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</w:rPr>
        <w:drawing>
          <wp:inline distB="0" distT="0" distL="0" distR="0">
            <wp:extent cx="1579400" cy="414527"/>
            <wp:effectExtent b="0" l="0" r="0" t="0"/>
            <wp:docPr descr="C:\Users\Jacimara\AppData\Local\Microsoft\Windows\Temporary Internet Files\Content.Outlook\XOLFXGSZ\Logo_CMEI_SAIDA.jpg" id="15" name="image1.jpg"/>
            <a:graphic>
              <a:graphicData uri="http://schemas.openxmlformats.org/drawingml/2006/picture">
                <pic:pic>
                  <pic:nvPicPr>
                    <pic:cNvPr descr="C:\Users\Jacimara\AppData\Local\Microsoft\Windows\Temporary Internet Files\Content.Outlook\XOLFXGSZ\Logo_CMEI_SAID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9400" cy="414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CONVOCAÇÃO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Sr. (a) Conselheiro (a) Municipal do CMEI,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Rosangela Favotto, Presidente do Conselho Municipal de Educação de Indaiatuba - CMEI, no uso das atribuições legais,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V.S.ª para a Reunião Ordinária do Conselho Municipal de Educação, a realizar-se no dia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14 de Abril de 2022  (quinta-feira),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excepcionalmente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às 14h00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nas dependências do CIAEI: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Leitura e aprovação 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ata 03/2022;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Aprovação do Demonstrativo das Receitas e Despesas com Manutenção e Desenvolvimento do Ensino - MDE - 1ºBimestre/2022.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CONAE - Participação do Município de Indaiatuba na 1ª Conferência Regional.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Apresentação dos relatórios de visitas;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Revisão do Relatório de visita do CME.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Elaboração de Ofício à Secretaria Municipal de Educação com o intuito de apurar as estratégias a serem realizadas em 2022 para recuperar a defasagem dos alunos do período da pandemia.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Informa-se ainda, que por força das determinações dos dispositivos acima, os documentos para análise e aprovação de V. Senhoria, como é função legal deste Conselho, serão encaminhados por correio eletrônico, juntamente com esta convocação.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fim, solicita que os documentos recebidos não sejam reproduzidos eletronicamente para outros fins, que não aqueles previstos para discussão na reunião.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Somente os membros titulares estão convocados e caso não possam comparecer deverão contatar seus suplentes. Os membros suplentes estão convidados.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Indaiatuba,  07 de Abril de 2022.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1144613" cy="602888"/>
            <wp:effectExtent b="0" l="0" r="0" t="0"/>
            <wp:wrapNone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613" cy="60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Rosangela Favotto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Presidente do CMEI -  Gestão 2021-2023</w:t>
      </w:r>
    </w:p>
    <w:sectPr>
      <w:pgSz w:h="16838" w:w="11906" w:orient="portrait"/>
      <w:pgMar w:bottom="826.1811023622045" w:top="283.46456692913387" w:left="1418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pPr>
      <w:keepNext w:val="1"/>
      <w:spacing w:after="0" w:line="240" w:lineRule="auto"/>
      <w:jc w:val="center"/>
      <w:outlineLvl w:val="0"/>
    </w:pPr>
    <w:rPr>
      <w:rFonts w:ascii="Times New Roman" w:cs="Times New Roman" w:hAnsi="Times New Roman"/>
      <w:b w:val="1"/>
      <w:bCs w:val="1"/>
      <w:kern w:val="36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Pr>
      <w:rFonts w:ascii="Times New Roman" w:cs="Times New Roman" w:hAnsi="Times New Roman"/>
      <w:b w:val="1"/>
      <w:bCs w:val="1"/>
      <w:kern w:val="36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uiPriority w:val="99"/>
    <w:unhideWhenUsed w:val="1"/>
    <w:pPr>
      <w:spacing w:after="0" w:line="240" w:lineRule="auto"/>
      <w:jc w:val="both"/>
    </w:pPr>
    <w:rPr>
      <w:rFonts w:ascii="Times New Roman" w:cs="Times New Roman" w:hAnsi="Times New Roman"/>
      <w:b w:val="1"/>
      <w:bCs w:val="1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99"/>
    <w:rPr>
      <w:rFonts w:ascii="Times New Roman" w:cs="Times New Roman" w:hAnsi="Times New Roman"/>
      <w:b w:val="1"/>
      <w:bCs w:val="1"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</w:style>
  <w:style w:type="character" w:styleId="st" w:customStyle="1">
    <w:name w:val="st"/>
    <w:basedOn w:val="Fontepargpadro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rSjetic7bD0TURStBfoG0ot9A==">AMUW2mWcI7IoNW1m8xqXCnEQM/Pz1bZdyr8xYCiz3ELO6kGaKJrN+ntqpM0WnsWhWgmOqqTQgQUbmZs+7xVKhsAq0nWUNbr7mBKfneML8095gHU+GoLPPo8=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2021-07-14T18:57:00Z</dcterms:created>
  <dc:creator>Jacimara</dc:creator>
</cp:coreProperties>
</file>