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681" w:rsidRPr="00F731B4" w:rsidRDefault="00F731B4" w:rsidP="00F731B4">
      <w:pPr>
        <w:ind w:left="0" w:firstLine="0"/>
        <w:jc w:val="center"/>
        <w:rPr>
          <w:rFonts w:ascii="Arial" w:hAnsi="Arial" w:cs="Arial"/>
          <w:b/>
          <w:sz w:val="36"/>
          <w:szCs w:val="28"/>
        </w:rPr>
      </w:pPr>
      <w:r w:rsidRPr="00F731B4">
        <w:rPr>
          <w:rFonts w:ascii="Arial" w:hAnsi="Arial" w:cs="Arial"/>
          <w:b/>
          <w:noProof/>
          <w:sz w:val="36"/>
          <w:szCs w:val="28"/>
          <w:lang w:eastAsia="pt-BR"/>
        </w:rPr>
        <w:drawing>
          <wp:anchor distT="0" distB="0" distL="114300" distR="114300" simplePos="0" relativeHeight="251658240" behindDoc="0" locked="0" layoutInCell="1" allowOverlap="1">
            <wp:simplePos x="0" y="0"/>
            <wp:positionH relativeFrom="column">
              <wp:posOffset>-244888</wp:posOffset>
            </wp:positionH>
            <wp:positionV relativeFrom="paragraph">
              <wp:posOffset>-149018</wp:posOffset>
            </wp:positionV>
            <wp:extent cx="820922" cy="861237"/>
            <wp:effectExtent l="19050" t="0" r="0" b="0"/>
            <wp:wrapNone/>
            <wp:docPr id="2" name="Imagem 2" descr="Resultado de imagem para brasão indaiat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brasão indaiatub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922" cy="861237"/>
                    </a:xfrm>
                    <a:prstGeom prst="rect">
                      <a:avLst/>
                    </a:prstGeom>
                    <a:noFill/>
                    <a:ln>
                      <a:noFill/>
                    </a:ln>
                  </pic:spPr>
                </pic:pic>
              </a:graphicData>
            </a:graphic>
          </wp:anchor>
        </w:drawing>
      </w:r>
      <w:r w:rsidR="00CD7D74" w:rsidRPr="00F731B4">
        <w:rPr>
          <w:rFonts w:ascii="Arial" w:hAnsi="Arial" w:cs="Arial"/>
          <w:b/>
          <w:sz w:val="36"/>
          <w:szCs w:val="28"/>
        </w:rPr>
        <w:t>PREFEITURA MUNICIPAL DE INDAIATUBA</w:t>
      </w:r>
    </w:p>
    <w:p w:rsidR="00CD7D74" w:rsidRPr="00F731B4" w:rsidRDefault="00CD7D74" w:rsidP="00F731B4">
      <w:pPr>
        <w:ind w:left="0" w:firstLine="0"/>
        <w:jc w:val="center"/>
        <w:rPr>
          <w:rFonts w:ascii="Arial" w:hAnsi="Arial" w:cs="Arial"/>
          <w:b/>
          <w:sz w:val="36"/>
          <w:szCs w:val="28"/>
        </w:rPr>
      </w:pPr>
      <w:r w:rsidRPr="00F731B4">
        <w:rPr>
          <w:rFonts w:ascii="Arial" w:hAnsi="Arial" w:cs="Arial"/>
          <w:b/>
          <w:sz w:val="36"/>
          <w:szCs w:val="28"/>
        </w:rPr>
        <w:t>SECRETARIA DE SAÚDE</w:t>
      </w:r>
    </w:p>
    <w:p w:rsidR="009B0B56" w:rsidRDefault="009B0B56" w:rsidP="002E3F36">
      <w:pPr>
        <w:pBdr>
          <w:bottom w:val="single" w:sz="12" w:space="1" w:color="auto"/>
        </w:pBdr>
        <w:ind w:left="0" w:firstLine="709"/>
        <w:rPr>
          <w:rFonts w:ascii="Arial" w:hAnsi="Arial" w:cs="Arial"/>
          <w:b/>
          <w:sz w:val="28"/>
          <w:szCs w:val="28"/>
        </w:rPr>
      </w:pPr>
    </w:p>
    <w:p w:rsidR="00F15681" w:rsidRDefault="00F15681" w:rsidP="002E3F36">
      <w:pPr>
        <w:pBdr>
          <w:bottom w:val="single" w:sz="12" w:space="1" w:color="auto"/>
        </w:pBdr>
        <w:ind w:left="0" w:firstLine="709"/>
        <w:rPr>
          <w:rFonts w:ascii="Arial" w:hAnsi="Arial" w:cs="Arial"/>
          <w:b/>
          <w:sz w:val="28"/>
          <w:szCs w:val="28"/>
        </w:rPr>
      </w:pPr>
    </w:p>
    <w:p w:rsidR="00F15681" w:rsidRDefault="00747291" w:rsidP="00747291">
      <w:pPr>
        <w:pBdr>
          <w:bottom w:val="single" w:sz="12" w:space="1" w:color="auto"/>
        </w:pBdr>
        <w:ind w:left="0" w:firstLine="709"/>
        <w:jc w:val="center"/>
        <w:rPr>
          <w:rFonts w:ascii="Arial" w:hAnsi="Arial" w:cs="Arial"/>
          <w:b/>
          <w:sz w:val="28"/>
          <w:szCs w:val="28"/>
        </w:rPr>
      </w:pPr>
      <w:r>
        <w:rPr>
          <w:rFonts w:ascii="Arial" w:hAnsi="Arial" w:cs="Arial"/>
          <w:b/>
          <w:sz w:val="28"/>
          <w:szCs w:val="28"/>
        </w:rPr>
        <w:t>ANEXO I</w:t>
      </w:r>
      <w:bookmarkStart w:id="0" w:name="_GoBack"/>
      <w:bookmarkEnd w:id="0"/>
    </w:p>
    <w:p w:rsidR="00F15681" w:rsidRDefault="00F15681" w:rsidP="002E3F36">
      <w:pPr>
        <w:pBdr>
          <w:bottom w:val="single" w:sz="12" w:space="1" w:color="auto"/>
        </w:pBdr>
        <w:ind w:left="0" w:firstLine="709"/>
        <w:rPr>
          <w:rFonts w:ascii="Arial" w:hAnsi="Arial" w:cs="Arial"/>
          <w:b/>
          <w:sz w:val="28"/>
          <w:szCs w:val="28"/>
        </w:rPr>
      </w:pPr>
    </w:p>
    <w:p w:rsidR="00F15681" w:rsidRPr="00F15681" w:rsidRDefault="00F15681" w:rsidP="002E3F36">
      <w:pPr>
        <w:pBdr>
          <w:bottom w:val="single" w:sz="12" w:space="1" w:color="auto"/>
        </w:pBdr>
        <w:ind w:left="0" w:firstLine="709"/>
        <w:rPr>
          <w:rFonts w:ascii="Arial" w:hAnsi="Arial" w:cs="Arial"/>
          <w:b/>
          <w:sz w:val="28"/>
          <w:szCs w:val="28"/>
        </w:rPr>
      </w:pPr>
    </w:p>
    <w:p w:rsidR="00CD7D74" w:rsidRPr="00F15681" w:rsidRDefault="00CD7D74" w:rsidP="002E3F36">
      <w:pPr>
        <w:ind w:left="0" w:firstLine="709"/>
        <w:rPr>
          <w:rFonts w:ascii="Arial" w:hAnsi="Arial" w:cs="Arial"/>
          <w:b/>
          <w:bCs/>
          <w:sz w:val="32"/>
          <w:szCs w:val="32"/>
        </w:rPr>
      </w:pPr>
    </w:p>
    <w:p w:rsidR="00CD7D74" w:rsidRPr="00F15681" w:rsidRDefault="00CD7D74" w:rsidP="002E3F36">
      <w:pPr>
        <w:ind w:left="0" w:firstLine="709"/>
        <w:rPr>
          <w:rFonts w:ascii="Arial" w:hAnsi="Arial" w:cs="Arial"/>
          <w:b/>
          <w:bCs/>
          <w:sz w:val="32"/>
          <w:szCs w:val="32"/>
        </w:rPr>
      </w:pPr>
    </w:p>
    <w:p w:rsidR="00CD7D74" w:rsidRPr="00F15681" w:rsidRDefault="00CD7D74" w:rsidP="009B0B56">
      <w:pPr>
        <w:pStyle w:val="Ttulo"/>
        <w:spacing w:line="360" w:lineRule="auto"/>
        <w:ind w:left="0" w:firstLine="709"/>
        <w:jc w:val="center"/>
        <w:rPr>
          <w:rStyle w:val="RefernciaSutil"/>
          <w:rFonts w:ascii="Arial" w:hAnsi="Arial" w:cs="Arial"/>
        </w:rPr>
      </w:pPr>
      <w:r w:rsidRPr="00F15681">
        <w:rPr>
          <w:rFonts w:ascii="Arial" w:hAnsi="Arial" w:cs="Arial"/>
        </w:rPr>
        <w:t>TERMO DE REFERÊNCIA</w:t>
      </w:r>
    </w:p>
    <w:p w:rsidR="00CD7D74" w:rsidRPr="00F15681" w:rsidRDefault="00CD7D74" w:rsidP="002E3F36">
      <w:pPr>
        <w:ind w:left="0" w:firstLine="709"/>
        <w:rPr>
          <w:rFonts w:ascii="Arial" w:hAnsi="Arial" w:cs="Arial"/>
        </w:rPr>
      </w:pPr>
    </w:p>
    <w:p w:rsidR="0075298C" w:rsidRPr="00F15681" w:rsidRDefault="0075298C" w:rsidP="002E3F36">
      <w:pPr>
        <w:ind w:left="0" w:firstLine="709"/>
        <w:rPr>
          <w:rFonts w:ascii="Arial" w:hAnsi="Arial" w:cs="Arial"/>
        </w:rPr>
      </w:pPr>
    </w:p>
    <w:p w:rsidR="0075298C" w:rsidRPr="00F15681" w:rsidRDefault="0075298C" w:rsidP="002E3F36">
      <w:pPr>
        <w:ind w:left="0" w:firstLine="709"/>
        <w:rPr>
          <w:rFonts w:ascii="Arial" w:hAnsi="Arial" w:cs="Arial"/>
        </w:rPr>
      </w:pPr>
    </w:p>
    <w:p w:rsidR="0075298C" w:rsidRPr="00F15681" w:rsidRDefault="0075298C" w:rsidP="002E3F36">
      <w:pPr>
        <w:pBdr>
          <w:bottom w:val="single" w:sz="12" w:space="1" w:color="auto"/>
        </w:pBdr>
        <w:ind w:left="0" w:firstLine="709"/>
        <w:rPr>
          <w:rFonts w:ascii="Arial" w:hAnsi="Arial" w:cs="Arial"/>
        </w:rPr>
      </w:pPr>
    </w:p>
    <w:p w:rsidR="0075298C" w:rsidRDefault="0075298C" w:rsidP="002E3F36">
      <w:pPr>
        <w:ind w:left="0" w:firstLine="709"/>
        <w:rPr>
          <w:rFonts w:ascii="Arial" w:hAnsi="Arial" w:cs="Arial"/>
        </w:rPr>
      </w:pPr>
    </w:p>
    <w:p w:rsidR="00F15681" w:rsidRDefault="00F15681" w:rsidP="002E3F36">
      <w:pPr>
        <w:ind w:left="0" w:firstLine="709"/>
        <w:rPr>
          <w:rFonts w:ascii="Arial" w:hAnsi="Arial" w:cs="Arial"/>
        </w:rPr>
      </w:pPr>
    </w:p>
    <w:p w:rsidR="00F15681" w:rsidRDefault="00F15681" w:rsidP="002E3F36">
      <w:pPr>
        <w:ind w:left="0" w:firstLine="709"/>
        <w:rPr>
          <w:rFonts w:ascii="Arial" w:hAnsi="Arial" w:cs="Arial"/>
        </w:rPr>
      </w:pPr>
    </w:p>
    <w:p w:rsidR="00F15681" w:rsidRDefault="00F15681" w:rsidP="002E3F36">
      <w:pPr>
        <w:ind w:left="0" w:firstLine="709"/>
        <w:rPr>
          <w:rFonts w:ascii="Arial" w:hAnsi="Arial" w:cs="Arial"/>
        </w:rPr>
      </w:pPr>
    </w:p>
    <w:p w:rsidR="00F15681" w:rsidRPr="00F15681" w:rsidRDefault="00F15681" w:rsidP="002E3F36">
      <w:pPr>
        <w:ind w:left="0" w:firstLine="709"/>
        <w:rPr>
          <w:rFonts w:ascii="Arial" w:hAnsi="Arial" w:cs="Arial"/>
        </w:rPr>
      </w:pPr>
    </w:p>
    <w:p w:rsidR="0075298C" w:rsidRPr="00F15681" w:rsidRDefault="0075298C" w:rsidP="00F731B4">
      <w:pPr>
        <w:ind w:left="0" w:firstLine="0"/>
        <w:jc w:val="center"/>
        <w:rPr>
          <w:rFonts w:ascii="Arial" w:hAnsi="Arial" w:cs="Arial"/>
          <w:sz w:val="36"/>
          <w:szCs w:val="36"/>
        </w:rPr>
      </w:pPr>
      <w:r w:rsidRPr="00F15681">
        <w:rPr>
          <w:rFonts w:ascii="Arial" w:hAnsi="Arial" w:cs="Arial"/>
          <w:sz w:val="36"/>
          <w:szCs w:val="36"/>
        </w:rPr>
        <w:t xml:space="preserve">Convênio entre Prefeitura Municipal de Indaiatuba e </w:t>
      </w:r>
      <w:r w:rsidR="00407114" w:rsidRPr="00F15681">
        <w:rPr>
          <w:rFonts w:ascii="Arial" w:hAnsi="Arial" w:cs="Arial"/>
          <w:sz w:val="36"/>
          <w:szCs w:val="36"/>
        </w:rPr>
        <w:t>a Entidade F</w:t>
      </w:r>
      <w:r w:rsidRPr="00F15681">
        <w:rPr>
          <w:rFonts w:ascii="Arial" w:hAnsi="Arial" w:cs="Arial"/>
          <w:sz w:val="36"/>
          <w:szCs w:val="36"/>
        </w:rPr>
        <w:t>ilantrópica Hospital Augusto de Oliveira Camargo</w:t>
      </w:r>
    </w:p>
    <w:p w:rsidR="00F15681" w:rsidRDefault="00F15681">
      <w:pPr>
        <w:rPr>
          <w:rFonts w:ascii="Arial" w:hAnsi="Arial" w:cs="Arial"/>
          <w:sz w:val="36"/>
          <w:szCs w:val="36"/>
        </w:rPr>
      </w:pPr>
      <w:r>
        <w:rPr>
          <w:rFonts w:ascii="Arial" w:hAnsi="Arial" w:cs="Arial"/>
          <w:sz w:val="36"/>
          <w:szCs w:val="36"/>
        </w:rPr>
        <w:br w:type="page"/>
      </w:r>
    </w:p>
    <w:sdt>
      <w:sdtPr>
        <w:rPr>
          <w:rFonts w:ascii="Arial" w:eastAsiaTheme="minorHAnsi" w:hAnsi="Arial" w:cs="Arial"/>
          <w:b w:val="0"/>
          <w:bCs w:val="0"/>
          <w:color w:val="auto"/>
          <w:sz w:val="22"/>
          <w:szCs w:val="22"/>
          <w:lang w:val="pt-BR"/>
        </w:rPr>
        <w:id w:val="24910719"/>
        <w:docPartObj>
          <w:docPartGallery w:val="Table of Contents"/>
          <w:docPartUnique/>
        </w:docPartObj>
      </w:sdtPr>
      <w:sdtEndPr/>
      <w:sdtContent>
        <w:p w:rsidR="00F15681" w:rsidRPr="007B622E" w:rsidRDefault="00F15681" w:rsidP="003B4B4F">
          <w:pPr>
            <w:pStyle w:val="CabealhodoSumrio"/>
            <w:numPr>
              <w:ilvl w:val="0"/>
              <w:numId w:val="0"/>
            </w:numPr>
            <w:ind w:left="432" w:hanging="432"/>
            <w:rPr>
              <w:rFonts w:ascii="Arial" w:hAnsi="Arial" w:cs="Arial"/>
              <w:b w:val="0"/>
            </w:rPr>
          </w:pPr>
          <w:r w:rsidRPr="007B622E">
            <w:rPr>
              <w:rFonts w:ascii="Arial" w:hAnsi="Arial" w:cs="Arial"/>
              <w:b w:val="0"/>
            </w:rPr>
            <w:t>Conteúdo</w:t>
          </w:r>
        </w:p>
        <w:p w:rsidR="00606FCA" w:rsidRDefault="001E56C0">
          <w:pPr>
            <w:pStyle w:val="Sumrio1"/>
            <w:tabs>
              <w:tab w:val="right" w:leader="dot" w:pos="10188"/>
            </w:tabs>
            <w:rPr>
              <w:rFonts w:eastAsiaTheme="minorEastAsia"/>
              <w:noProof/>
              <w:lang w:eastAsia="pt-BR"/>
            </w:rPr>
          </w:pPr>
          <w:r w:rsidRPr="003B4B4F">
            <w:rPr>
              <w:rFonts w:ascii="Arial" w:hAnsi="Arial" w:cs="Arial"/>
              <w:lang w:val="pt-PT"/>
            </w:rPr>
            <w:fldChar w:fldCharType="begin"/>
          </w:r>
          <w:r w:rsidR="00F15681" w:rsidRPr="003B4B4F">
            <w:rPr>
              <w:rFonts w:ascii="Arial" w:hAnsi="Arial" w:cs="Arial"/>
              <w:lang w:val="pt-PT"/>
            </w:rPr>
            <w:instrText xml:space="preserve"> TOC \o "1-3" \h \z \u </w:instrText>
          </w:r>
          <w:r w:rsidRPr="003B4B4F">
            <w:rPr>
              <w:rFonts w:ascii="Arial" w:hAnsi="Arial" w:cs="Arial"/>
              <w:lang w:val="pt-PT"/>
            </w:rPr>
            <w:fldChar w:fldCharType="separate"/>
          </w:r>
          <w:hyperlink w:anchor="_Toc3540579" w:history="1">
            <w:r w:rsidR="00606FCA" w:rsidRPr="00EC1E2E">
              <w:rPr>
                <w:rStyle w:val="Hyperlink"/>
                <w:rFonts w:ascii="Times New Roman" w:hAnsi="Times New Roman"/>
                <w:b/>
                <w:i/>
                <w:noProof/>
              </w:rPr>
              <w:t>1</w:t>
            </w:r>
            <w:r w:rsidR="00606FCA">
              <w:rPr>
                <w:rFonts w:eastAsiaTheme="minorEastAsia"/>
                <w:noProof/>
                <w:lang w:eastAsia="pt-BR"/>
              </w:rPr>
              <w:tab/>
            </w:r>
            <w:r w:rsidR="00606FCA" w:rsidRPr="00EC1E2E">
              <w:rPr>
                <w:rStyle w:val="Hyperlink"/>
                <w:rFonts w:ascii="Times New Roman" w:hAnsi="Times New Roman"/>
                <w:b/>
                <w:i/>
                <w:noProof/>
              </w:rPr>
              <w:t>OBJETO DO CONVENIO</w:t>
            </w:r>
            <w:r w:rsidR="00606FCA">
              <w:rPr>
                <w:noProof/>
                <w:webHidden/>
              </w:rPr>
              <w:tab/>
            </w:r>
          </w:hyperlink>
          <w:r w:rsidR="00204328">
            <w:rPr>
              <w:noProof/>
            </w:rPr>
            <w:t>6</w:t>
          </w:r>
        </w:p>
        <w:p w:rsidR="00606FCA" w:rsidRDefault="00747291">
          <w:pPr>
            <w:pStyle w:val="Sumrio1"/>
            <w:tabs>
              <w:tab w:val="right" w:leader="dot" w:pos="10188"/>
            </w:tabs>
            <w:rPr>
              <w:rFonts w:eastAsiaTheme="minorEastAsia"/>
              <w:noProof/>
              <w:lang w:eastAsia="pt-BR"/>
            </w:rPr>
          </w:pPr>
          <w:hyperlink w:anchor="_Toc3540580" w:history="1">
            <w:r w:rsidR="00606FCA" w:rsidRPr="00EC1E2E">
              <w:rPr>
                <w:rStyle w:val="Hyperlink"/>
                <w:rFonts w:ascii="Times New Roman" w:hAnsi="Times New Roman"/>
                <w:b/>
                <w:i/>
                <w:noProof/>
              </w:rPr>
              <w:t>2</w:t>
            </w:r>
            <w:r w:rsidR="00606FCA">
              <w:rPr>
                <w:rFonts w:eastAsiaTheme="minorEastAsia"/>
                <w:noProof/>
                <w:lang w:eastAsia="pt-BR"/>
              </w:rPr>
              <w:tab/>
            </w:r>
            <w:r w:rsidR="00606FCA" w:rsidRPr="00EC1E2E">
              <w:rPr>
                <w:rStyle w:val="Hyperlink"/>
                <w:rFonts w:ascii="Times New Roman" w:hAnsi="Times New Roman"/>
                <w:b/>
                <w:i/>
                <w:noProof/>
              </w:rPr>
              <w:t>ESCOLHA DO INSTRUMENTO DE CONTRATAÇÃO</w:t>
            </w:r>
            <w:r w:rsidR="00606FCA">
              <w:rPr>
                <w:noProof/>
                <w:webHidden/>
              </w:rPr>
              <w:tab/>
            </w:r>
            <w:r w:rsidR="001E56C0">
              <w:rPr>
                <w:noProof/>
                <w:webHidden/>
              </w:rPr>
              <w:fldChar w:fldCharType="begin"/>
            </w:r>
            <w:r w:rsidR="00606FCA">
              <w:rPr>
                <w:noProof/>
                <w:webHidden/>
              </w:rPr>
              <w:instrText xml:space="preserve"> PAGEREF _Toc3540580 \h </w:instrText>
            </w:r>
            <w:r w:rsidR="001E56C0">
              <w:rPr>
                <w:noProof/>
                <w:webHidden/>
              </w:rPr>
            </w:r>
            <w:r w:rsidR="001E56C0">
              <w:rPr>
                <w:noProof/>
                <w:webHidden/>
              </w:rPr>
              <w:fldChar w:fldCharType="separate"/>
            </w:r>
            <w:r w:rsidR="00C85AED">
              <w:rPr>
                <w:noProof/>
                <w:webHidden/>
              </w:rPr>
              <w:t>6</w:t>
            </w:r>
            <w:r w:rsidR="001E56C0">
              <w:rPr>
                <w:noProof/>
                <w:webHidden/>
              </w:rPr>
              <w:fldChar w:fldCharType="end"/>
            </w:r>
          </w:hyperlink>
        </w:p>
        <w:p w:rsidR="00606FCA" w:rsidRDefault="00747291">
          <w:pPr>
            <w:pStyle w:val="Sumrio1"/>
            <w:tabs>
              <w:tab w:val="right" w:leader="dot" w:pos="10188"/>
            </w:tabs>
            <w:rPr>
              <w:rFonts w:eastAsiaTheme="minorEastAsia"/>
              <w:noProof/>
              <w:lang w:eastAsia="pt-BR"/>
            </w:rPr>
          </w:pPr>
          <w:hyperlink w:anchor="_Toc3540581" w:history="1">
            <w:r w:rsidR="00606FCA" w:rsidRPr="00EC1E2E">
              <w:rPr>
                <w:rStyle w:val="Hyperlink"/>
                <w:rFonts w:ascii="Times New Roman" w:hAnsi="Times New Roman"/>
                <w:b/>
                <w:i/>
                <w:noProof/>
              </w:rPr>
              <w:t>3</w:t>
            </w:r>
            <w:r w:rsidR="00606FCA">
              <w:rPr>
                <w:rFonts w:eastAsiaTheme="minorEastAsia"/>
                <w:noProof/>
                <w:lang w:eastAsia="pt-BR"/>
              </w:rPr>
              <w:tab/>
            </w:r>
            <w:r w:rsidR="00606FCA" w:rsidRPr="00EC1E2E">
              <w:rPr>
                <w:rStyle w:val="Hyperlink"/>
                <w:rFonts w:ascii="Times New Roman" w:hAnsi="Times New Roman"/>
                <w:b/>
                <w:i/>
                <w:noProof/>
              </w:rPr>
              <w:t>JUSTIFICATIVA PARA ESCOLHA DA INSTITUIÇÃO</w:t>
            </w:r>
            <w:r w:rsidR="00606FCA">
              <w:rPr>
                <w:noProof/>
                <w:webHidden/>
              </w:rPr>
              <w:tab/>
            </w:r>
            <w:r w:rsidR="001E56C0">
              <w:rPr>
                <w:noProof/>
                <w:webHidden/>
              </w:rPr>
              <w:fldChar w:fldCharType="begin"/>
            </w:r>
            <w:r w:rsidR="00606FCA">
              <w:rPr>
                <w:noProof/>
                <w:webHidden/>
              </w:rPr>
              <w:instrText xml:space="preserve"> PAGEREF _Toc3540581 \h </w:instrText>
            </w:r>
            <w:r w:rsidR="001E56C0">
              <w:rPr>
                <w:noProof/>
                <w:webHidden/>
              </w:rPr>
            </w:r>
            <w:r w:rsidR="001E56C0">
              <w:rPr>
                <w:noProof/>
                <w:webHidden/>
              </w:rPr>
              <w:fldChar w:fldCharType="separate"/>
            </w:r>
            <w:r w:rsidR="00C85AED">
              <w:rPr>
                <w:noProof/>
                <w:webHidden/>
              </w:rPr>
              <w:t>9</w:t>
            </w:r>
            <w:r w:rsidR="001E56C0">
              <w:rPr>
                <w:noProof/>
                <w:webHidden/>
              </w:rPr>
              <w:fldChar w:fldCharType="end"/>
            </w:r>
          </w:hyperlink>
        </w:p>
        <w:p w:rsidR="00606FCA" w:rsidRDefault="00747291">
          <w:pPr>
            <w:pStyle w:val="Sumrio1"/>
            <w:tabs>
              <w:tab w:val="right" w:leader="dot" w:pos="10188"/>
            </w:tabs>
            <w:rPr>
              <w:rFonts w:eastAsiaTheme="minorEastAsia"/>
              <w:noProof/>
              <w:lang w:eastAsia="pt-BR"/>
            </w:rPr>
          </w:pPr>
          <w:hyperlink w:anchor="_Toc3540582" w:history="1">
            <w:r w:rsidR="00606FCA" w:rsidRPr="00EC1E2E">
              <w:rPr>
                <w:rStyle w:val="Hyperlink"/>
                <w:rFonts w:ascii="Times New Roman" w:hAnsi="Times New Roman"/>
                <w:b/>
                <w:i/>
                <w:noProof/>
              </w:rPr>
              <w:t>4</w:t>
            </w:r>
            <w:r w:rsidR="00606FCA">
              <w:rPr>
                <w:rFonts w:eastAsiaTheme="minorEastAsia"/>
                <w:noProof/>
                <w:lang w:eastAsia="pt-BR"/>
              </w:rPr>
              <w:tab/>
            </w:r>
            <w:r w:rsidR="00606FCA" w:rsidRPr="00EC1E2E">
              <w:rPr>
                <w:rStyle w:val="Hyperlink"/>
                <w:rFonts w:ascii="Times New Roman" w:hAnsi="Times New Roman"/>
                <w:b/>
                <w:i/>
                <w:noProof/>
              </w:rPr>
              <w:t>ESTRUTURA E PERFIL DO HOSPITAL AUGUSTO DE OLIVEIRA CAMARGO</w:t>
            </w:r>
            <w:r w:rsidR="00606FCA">
              <w:rPr>
                <w:noProof/>
                <w:webHidden/>
              </w:rPr>
              <w:tab/>
            </w:r>
            <w:r w:rsidR="001E56C0">
              <w:rPr>
                <w:noProof/>
                <w:webHidden/>
              </w:rPr>
              <w:fldChar w:fldCharType="begin"/>
            </w:r>
            <w:r w:rsidR="00606FCA">
              <w:rPr>
                <w:noProof/>
                <w:webHidden/>
              </w:rPr>
              <w:instrText xml:space="preserve"> PAGEREF _Toc3540582 \h </w:instrText>
            </w:r>
            <w:r w:rsidR="001E56C0">
              <w:rPr>
                <w:noProof/>
                <w:webHidden/>
              </w:rPr>
            </w:r>
            <w:r w:rsidR="001E56C0">
              <w:rPr>
                <w:noProof/>
                <w:webHidden/>
              </w:rPr>
              <w:fldChar w:fldCharType="separate"/>
            </w:r>
            <w:r w:rsidR="00C85AED">
              <w:rPr>
                <w:noProof/>
                <w:webHidden/>
              </w:rPr>
              <w:t>13</w:t>
            </w:r>
            <w:r w:rsidR="001E56C0">
              <w:rPr>
                <w:noProof/>
                <w:webHidden/>
              </w:rPr>
              <w:fldChar w:fldCharType="end"/>
            </w:r>
          </w:hyperlink>
        </w:p>
        <w:p w:rsidR="00606FCA" w:rsidRDefault="00747291">
          <w:pPr>
            <w:pStyle w:val="Sumrio2"/>
            <w:rPr>
              <w:rFonts w:eastAsiaTheme="minorEastAsia"/>
              <w:noProof/>
              <w:lang w:eastAsia="pt-BR"/>
            </w:rPr>
          </w:pPr>
          <w:hyperlink w:anchor="_Toc3540583" w:history="1">
            <w:r w:rsidR="00606FCA" w:rsidRPr="00EC1E2E">
              <w:rPr>
                <w:rStyle w:val="Hyperlink"/>
                <w:rFonts w:ascii="Times New Roman" w:hAnsi="Times New Roman" w:cs="Times New Roman"/>
                <w:b/>
                <w:noProof/>
              </w:rPr>
              <w:t>4.1</w:t>
            </w:r>
            <w:r w:rsidR="00606FCA">
              <w:rPr>
                <w:rFonts w:eastAsiaTheme="minorEastAsia"/>
                <w:noProof/>
                <w:lang w:eastAsia="pt-BR"/>
              </w:rPr>
              <w:tab/>
            </w:r>
            <w:r w:rsidR="00606FCA" w:rsidRPr="00EC1E2E">
              <w:rPr>
                <w:rStyle w:val="Hyperlink"/>
                <w:rFonts w:ascii="Times New Roman" w:hAnsi="Times New Roman" w:cs="Times New Roman"/>
                <w:b/>
                <w:noProof/>
              </w:rPr>
              <w:t>INFORMAÇÕES SOBRE O HOSPITAL</w:t>
            </w:r>
            <w:r w:rsidR="00606FCA">
              <w:rPr>
                <w:noProof/>
                <w:webHidden/>
              </w:rPr>
              <w:tab/>
            </w:r>
            <w:r w:rsidR="001E56C0">
              <w:rPr>
                <w:noProof/>
                <w:webHidden/>
              </w:rPr>
              <w:fldChar w:fldCharType="begin"/>
            </w:r>
            <w:r w:rsidR="00606FCA">
              <w:rPr>
                <w:noProof/>
                <w:webHidden/>
              </w:rPr>
              <w:instrText xml:space="preserve"> PAGEREF _Toc3540583 \h </w:instrText>
            </w:r>
            <w:r w:rsidR="001E56C0">
              <w:rPr>
                <w:noProof/>
                <w:webHidden/>
              </w:rPr>
            </w:r>
            <w:r w:rsidR="001E56C0">
              <w:rPr>
                <w:noProof/>
                <w:webHidden/>
              </w:rPr>
              <w:fldChar w:fldCharType="separate"/>
            </w:r>
            <w:r w:rsidR="00C85AED">
              <w:rPr>
                <w:noProof/>
                <w:webHidden/>
              </w:rPr>
              <w:t>13</w:t>
            </w:r>
            <w:r w:rsidR="001E56C0">
              <w:rPr>
                <w:noProof/>
                <w:webHidden/>
              </w:rPr>
              <w:fldChar w:fldCharType="end"/>
            </w:r>
          </w:hyperlink>
        </w:p>
        <w:p w:rsidR="00606FCA" w:rsidRDefault="00747291">
          <w:pPr>
            <w:pStyle w:val="Sumrio2"/>
            <w:rPr>
              <w:rFonts w:eastAsiaTheme="minorEastAsia"/>
              <w:noProof/>
              <w:lang w:eastAsia="pt-BR"/>
            </w:rPr>
          </w:pPr>
          <w:hyperlink w:anchor="_Toc3540584" w:history="1">
            <w:r w:rsidR="00606FCA" w:rsidRPr="00EC1E2E">
              <w:rPr>
                <w:rStyle w:val="Hyperlink"/>
                <w:rFonts w:ascii="Times New Roman" w:hAnsi="Times New Roman" w:cs="Times New Roman"/>
                <w:b/>
                <w:noProof/>
              </w:rPr>
              <w:t>4.2</w:t>
            </w:r>
            <w:r w:rsidR="00606FCA">
              <w:rPr>
                <w:rFonts w:eastAsiaTheme="minorEastAsia"/>
                <w:noProof/>
                <w:lang w:eastAsia="pt-BR"/>
              </w:rPr>
              <w:tab/>
            </w:r>
            <w:r w:rsidR="00606FCA" w:rsidRPr="00EC1E2E">
              <w:rPr>
                <w:rStyle w:val="Hyperlink"/>
                <w:rFonts w:ascii="Times New Roman" w:hAnsi="Times New Roman" w:cs="Times New Roman"/>
                <w:b/>
                <w:noProof/>
              </w:rPr>
              <w:t>ESCOPO DOS SERVIÇOS</w:t>
            </w:r>
            <w:r w:rsidR="00606FCA">
              <w:rPr>
                <w:noProof/>
                <w:webHidden/>
              </w:rPr>
              <w:tab/>
            </w:r>
            <w:r w:rsidR="001E56C0">
              <w:rPr>
                <w:noProof/>
                <w:webHidden/>
              </w:rPr>
              <w:fldChar w:fldCharType="begin"/>
            </w:r>
            <w:r w:rsidR="00606FCA">
              <w:rPr>
                <w:noProof/>
                <w:webHidden/>
              </w:rPr>
              <w:instrText xml:space="preserve"> PAGEREF _Toc3540584 \h </w:instrText>
            </w:r>
            <w:r w:rsidR="001E56C0">
              <w:rPr>
                <w:noProof/>
                <w:webHidden/>
              </w:rPr>
            </w:r>
            <w:r w:rsidR="001E56C0">
              <w:rPr>
                <w:noProof/>
                <w:webHidden/>
              </w:rPr>
              <w:fldChar w:fldCharType="separate"/>
            </w:r>
            <w:r w:rsidR="00C85AED">
              <w:rPr>
                <w:noProof/>
                <w:webHidden/>
              </w:rPr>
              <w:t>14</w:t>
            </w:r>
            <w:r w:rsidR="001E56C0">
              <w:rPr>
                <w:noProof/>
                <w:webHidden/>
              </w:rPr>
              <w:fldChar w:fldCharType="end"/>
            </w:r>
          </w:hyperlink>
        </w:p>
        <w:p w:rsidR="00606FCA" w:rsidRDefault="00747291">
          <w:pPr>
            <w:pStyle w:val="Sumrio2"/>
            <w:rPr>
              <w:rFonts w:eastAsiaTheme="minorEastAsia"/>
              <w:noProof/>
              <w:lang w:eastAsia="pt-BR"/>
            </w:rPr>
          </w:pPr>
          <w:hyperlink w:anchor="_Toc3540585" w:history="1">
            <w:r w:rsidR="00606FCA" w:rsidRPr="00EC1E2E">
              <w:rPr>
                <w:rStyle w:val="Hyperlink"/>
                <w:rFonts w:ascii="Times New Roman" w:hAnsi="Times New Roman" w:cs="Times New Roman"/>
                <w:b/>
                <w:noProof/>
              </w:rPr>
              <w:t>4.3</w:t>
            </w:r>
            <w:r w:rsidR="00606FCA">
              <w:rPr>
                <w:rFonts w:eastAsiaTheme="minorEastAsia"/>
                <w:noProof/>
                <w:lang w:eastAsia="pt-BR"/>
              </w:rPr>
              <w:tab/>
            </w:r>
            <w:r w:rsidR="00606FCA" w:rsidRPr="00EC1E2E">
              <w:rPr>
                <w:rStyle w:val="Hyperlink"/>
                <w:rFonts w:ascii="Times New Roman" w:hAnsi="Times New Roman" w:cs="Times New Roman"/>
                <w:b/>
                <w:noProof/>
              </w:rPr>
              <w:t>ASSISTENCIA HOSPITALAR</w:t>
            </w:r>
            <w:r w:rsidR="00606FCA">
              <w:rPr>
                <w:noProof/>
                <w:webHidden/>
              </w:rPr>
              <w:tab/>
            </w:r>
            <w:r w:rsidR="001E56C0">
              <w:rPr>
                <w:noProof/>
                <w:webHidden/>
              </w:rPr>
              <w:fldChar w:fldCharType="begin"/>
            </w:r>
            <w:r w:rsidR="00606FCA">
              <w:rPr>
                <w:noProof/>
                <w:webHidden/>
              </w:rPr>
              <w:instrText xml:space="preserve"> PAGEREF _Toc3540585 \h </w:instrText>
            </w:r>
            <w:r w:rsidR="001E56C0">
              <w:rPr>
                <w:noProof/>
                <w:webHidden/>
              </w:rPr>
            </w:r>
            <w:r w:rsidR="001E56C0">
              <w:rPr>
                <w:noProof/>
                <w:webHidden/>
              </w:rPr>
              <w:fldChar w:fldCharType="separate"/>
            </w:r>
            <w:r w:rsidR="00C85AED">
              <w:rPr>
                <w:noProof/>
                <w:webHidden/>
              </w:rPr>
              <w:t>14</w:t>
            </w:r>
            <w:r w:rsidR="001E56C0">
              <w:rPr>
                <w:noProof/>
                <w:webHidden/>
              </w:rPr>
              <w:fldChar w:fldCharType="end"/>
            </w:r>
          </w:hyperlink>
        </w:p>
        <w:p w:rsidR="00606FCA" w:rsidRDefault="00747291">
          <w:pPr>
            <w:pStyle w:val="Sumrio3"/>
            <w:tabs>
              <w:tab w:val="left" w:pos="880"/>
              <w:tab w:val="right" w:leader="dot" w:pos="10188"/>
            </w:tabs>
            <w:rPr>
              <w:rFonts w:eastAsiaTheme="minorEastAsia"/>
              <w:noProof/>
              <w:lang w:eastAsia="pt-BR"/>
            </w:rPr>
          </w:pPr>
          <w:hyperlink w:anchor="_Toc3540586" w:history="1">
            <w:r w:rsidR="00606FCA" w:rsidRPr="00EC1E2E">
              <w:rPr>
                <w:rStyle w:val="Hyperlink"/>
                <w:rFonts w:ascii="Times New Roman" w:hAnsi="Times New Roman" w:cs="Times New Roman"/>
                <w:b/>
                <w:noProof/>
              </w:rPr>
              <w:t>4.3.1</w:t>
            </w:r>
            <w:r w:rsidR="00606FCA">
              <w:rPr>
                <w:rFonts w:eastAsiaTheme="minorEastAsia"/>
                <w:noProof/>
                <w:lang w:eastAsia="pt-BR"/>
              </w:rPr>
              <w:tab/>
            </w:r>
            <w:r w:rsidR="00606FCA" w:rsidRPr="00EC1E2E">
              <w:rPr>
                <w:rStyle w:val="Hyperlink"/>
                <w:rFonts w:ascii="Times New Roman" w:hAnsi="Times New Roman" w:cs="Times New Roman"/>
                <w:b/>
                <w:noProof/>
              </w:rPr>
              <w:t>Atendimento de Urgência e Emergência</w:t>
            </w:r>
            <w:r w:rsidR="00606FCA">
              <w:rPr>
                <w:noProof/>
                <w:webHidden/>
              </w:rPr>
              <w:tab/>
            </w:r>
            <w:r w:rsidR="001E56C0">
              <w:rPr>
                <w:noProof/>
                <w:webHidden/>
              </w:rPr>
              <w:fldChar w:fldCharType="begin"/>
            </w:r>
            <w:r w:rsidR="00606FCA">
              <w:rPr>
                <w:noProof/>
                <w:webHidden/>
              </w:rPr>
              <w:instrText xml:space="preserve"> PAGEREF _Toc3540586 \h </w:instrText>
            </w:r>
            <w:r w:rsidR="001E56C0">
              <w:rPr>
                <w:noProof/>
                <w:webHidden/>
              </w:rPr>
            </w:r>
            <w:r w:rsidR="001E56C0">
              <w:rPr>
                <w:noProof/>
                <w:webHidden/>
              </w:rPr>
              <w:fldChar w:fldCharType="separate"/>
            </w:r>
            <w:r w:rsidR="00C85AED">
              <w:rPr>
                <w:noProof/>
                <w:webHidden/>
              </w:rPr>
              <w:t>14</w:t>
            </w:r>
            <w:r w:rsidR="001E56C0">
              <w:rPr>
                <w:noProof/>
                <w:webHidden/>
              </w:rPr>
              <w:fldChar w:fldCharType="end"/>
            </w:r>
          </w:hyperlink>
        </w:p>
        <w:p w:rsidR="00606FCA" w:rsidRDefault="00747291">
          <w:pPr>
            <w:pStyle w:val="Sumrio3"/>
            <w:tabs>
              <w:tab w:val="left" w:pos="880"/>
              <w:tab w:val="right" w:leader="dot" w:pos="10188"/>
            </w:tabs>
            <w:rPr>
              <w:rFonts w:eastAsiaTheme="minorEastAsia"/>
              <w:noProof/>
              <w:lang w:eastAsia="pt-BR"/>
            </w:rPr>
          </w:pPr>
          <w:hyperlink w:anchor="_Toc3540587" w:history="1">
            <w:r w:rsidR="00606FCA" w:rsidRPr="00EC1E2E">
              <w:rPr>
                <w:rStyle w:val="Hyperlink"/>
                <w:rFonts w:ascii="Times New Roman" w:hAnsi="Times New Roman" w:cs="Times New Roman"/>
                <w:b/>
                <w:noProof/>
              </w:rPr>
              <w:t>4.3.2</w:t>
            </w:r>
            <w:r w:rsidR="00606FCA">
              <w:rPr>
                <w:rFonts w:eastAsiaTheme="minorEastAsia"/>
                <w:noProof/>
                <w:lang w:eastAsia="pt-BR"/>
              </w:rPr>
              <w:tab/>
            </w:r>
            <w:r w:rsidR="00606FCA" w:rsidRPr="00EC1E2E">
              <w:rPr>
                <w:rStyle w:val="Hyperlink"/>
                <w:rFonts w:ascii="Times New Roman" w:hAnsi="Times New Roman" w:cs="Times New Roman"/>
                <w:b/>
                <w:noProof/>
              </w:rPr>
              <w:t>Atendimento Intra Hospitalar</w:t>
            </w:r>
            <w:r w:rsidR="00606FCA">
              <w:rPr>
                <w:noProof/>
                <w:webHidden/>
              </w:rPr>
              <w:tab/>
            </w:r>
            <w:r w:rsidR="001E56C0">
              <w:rPr>
                <w:noProof/>
                <w:webHidden/>
              </w:rPr>
              <w:fldChar w:fldCharType="begin"/>
            </w:r>
            <w:r w:rsidR="00606FCA">
              <w:rPr>
                <w:noProof/>
                <w:webHidden/>
              </w:rPr>
              <w:instrText xml:space="preserve"> PAGEREF _Toc3540587 \h </w:instrText>
            </w:r>
            <w:r w:rsidR="001E56C0">
              <w:rPr>
                <w:noProof/>
                <w:webHidden/>
              </w:rPr>
            </w:r>
            <w:r w:rsidR="001E56C0">
              <w:rPr>
                <w:noProof/>
                <w:webHidden/>
              </w:rPr>
              <w:fldChar w:fldCharType="separate"/>
            </w:r>
            <w:r w:rsidR="00C85AED">
              <w:rPr>
                <w:noProof/>
                <w:webHidden/>
              </w:rPr>
              <w:t>15</w:t>
            </w:r>
            <w:r w:rsidR="001E56C0">
              <w:rPr>
                <w:noProof/>
                <w:webHidden/>
              </w:rPr>
              <w:fldChar w:fldCharType="end"/>
            </w:r>
          </w:hyperlink>
        </w:p>
        <w:p w:rsidR="00606FCA" w:rsidRDefault="00747291">
          <w:pPr>
            <w:pStyle w:val="Sumrio2"/>
            <w:rPr>
              <w:rFonts w:eastAsiaTheme="minorEastAsia"/>
              <w:noProof/>
              <w:lang w:eastAsia="pt-BR"/>
            </w:rPr>
          </w:pPr>
          <w:hyperlink w:anchor="_Toc3540588" w:history="1">
            <w:r w:rsidR="00606FCA" w:rsidRPr="00EC1E2E">
              <w:rPr>
                <w:rStyle w:val="Hyperlink"/>
                <w:rFonts w:ascii="Times New Roman" w:hAnsi="Times New Roman" w:cs="Times New Roman"/>
                <w:b/>
                <w:noProof/>
              </w:rPr>
              <w:t>4.4</w:t>
            </w:r>
            <w:r w:rsidR="00606FCA">
              <w:rPr>
                <w:rFonts w:eastAsiaTheme="minorEastAsia"/>
                <w:noProof/>
                <w:lang w:eastAsia="pt-BR"/>
              </w:rPr>
              <w:tab/>
            </w:r>
            <w:r w:rsidR="00606FCA" w:rsidRPr="00EC1E2E">
              <w:rPr>
                <w:rStyle w:val="Hyperlink"/>
                <w:rFonts w:ascii="Times New Roman" w:hAnsi="Times New Roman" w:cs="Times New Roman"/>
                <w:b/>
                <w:noProof/>
              </w:rPr>
              <w:t>ASSISTENCIA AMBULATORIAL</w:t>
            </w:r>
            <w:r w:rsidR="00606FCA">
              <w:rPr>
                <w:noProof/>
                <w:webHidden/>
              </w:rPr>
              <w:tab/>
            </w:r>
            <w:r w:rsidR="001E56C0">
              <w:rPr>
                <w:noProof/>
                <w:webHidden/>
              </w:rPr>
              <w:fldChar w:fldCharType="begin"/>
            </w:r>
            <w:r w:rsidR="00606FCA">
              <w:rPr>
                <w:noProof/>
                <w:webHidden/>
              </w:rPr>
              <w:instrText xml:space="preserve"> PAGEREF _Toc3540588 \h </w:instrText>
            </w:r>
            <w:r w:rsidR="001E56C0">
              <w:rPr>
                <w:noProof/>
                <w:webHidden/>
              </w:rPr>
            </w:r>
            <w:r w:rsidR="001E56C0">
              <w:rPr>
                <w:noProof/>
                <w:webHidden/>
              </w:rPr>
              <w:fldChar w:fldCharType="separate"/>
            </w:r>
            <w:r w:rsidR="00C85AED">
              <w:rPr>
                <w:noProof/>
                <w:webHidden/>
              </w:rPr>
              <w:t>18</w:t>
            </w:r>
            <w:r w:rsidR="001E56C0">
              <w:rPr>
                <w:noProof/>
                <w:webHidden/>
              </w:rPr>
              <w:fldChar w:fldCharType="end"/>
            </w:r>
          </w:hyperlink>
        </w:p>
        <w:p w:rsidR="00606FCA" w:rsidRDefault="00747291">
          <w:pPr>
            <w:pStyle w:val="Sumrio3"/>
            <w:tabs>
              <w:tab w:val="left" w:pos="880"/>
              <w:tab w:val="right" w:leader="dot" w:pos="10188"/>
            </w:tabs>
            <w:rPr>
              <w:rFonts w:eastAsiaTheme="minorEastAsia"/>
              <w:noProof/>
              <w:lang w:eastAsia="pt-BR"/>
            </w:rPr>
          </w:pPr>
          <w:hyperlink w:anchor="_Toc3540589" w:history="1">
            <w:r w:rsidR="00606FCA" w:rsidRPr="00EC1E2E">
              <w:rPr>
                <w:rStyle w:val="Hyperlink"/>
                <w:rFonts w:ascii="Times New Roman" w:hAnsi="Times New Roman" w:cs="Times New Roman"/>
                <w:b/>
                <w:noProof/>
              </w:rPr>
              <w:t>4.4.1</w:t>
            </w:r>
            <w:r w:rsidR="00606FCA">
              <w:rPr>
                <w:rFonts w:eastAsiaTheme="minorEastAsia"/>
                <w:noProof/>
                <w:lang w:eastAsia="pt-BR"/>
              </w:rPr>
              <w:tab/>
            </w:r>
            <w:r w:rsidR="00606FCA" w:rsidRPr="00EC1E2E">
              <w:rPr>
                <w:rStyle w:val="Hyperlink"/>
                <w:rFonts w:ascii="Times New Roman" w:hAnsi="Times New Roman" w:cs="Times New Roman"/>
                <w:b/>
                <w:noProof/>
              </w:rPr>
              <w:t>Consultas ambulatoriais</w:t>
            </w:r>
            <w:r w:rsidR="00606FCA">
              <w:rPr>
                <w:noProof/>
                <w:webHidden/>
              </w:rPr>
              <w:tab/>
            </w:r>
            <w:r w:rsidR="001E56C0">
              <w:rPr>
                <w:noProof/>
                <w:webHidden/>
              </w:rPr>
              <w:fldChar w:fldCharType="begin"/>
            </w:r>
            <w:r w:rsidR="00606FCA">
              <w:rPr>
                <w:noProof/>
                <w:webHidden/>
              </w:rPr>
              <w:instrText xml:space="preserve"> PAGEREF _Toc3540589 \h </w:instrText>
            </w:r>
            <w:r w:rsidR="001E56C0">
              <w:rPr>
                <w:noProof/>
                <w:webHidden/>
              </w:rPr>
            </w:r>
            <w:r w:rsidR="001E56C0">
              <w:rPr>
                <w:noProof/>
                <w:webHidden/>
              </w:rPr>
              <w:fldChar w:fldCharType="separate"/>
            </w:r>
            <w:r w:rsidR="00C85AED">
              <w:rPr>
                <w:noProof/>
                <w:webHidden/>
              </w:rPr>
              <w:t>18</w:t>
            </w:r>
            <w:r w:rsidR="001E56C0">
              <w:rPr>
                <w:noProof/>
                <w:webHidden/>
              </w:rPr>
              <w:fldChar w:fldCharType="end"/>
            </w:r>
          </w:hyperlink>
        </w:p>
        <w:p w:rsidR="00606FCA" w:rsidRDefault="00747291">
          <w:pPr>
            <w:pStyle w:val="Sumrio3"/>
            <w:tabs>
              <w:tab w:val="left" w:pos="880"/>
              <w:tab w:val="right" w:leader="dot" w:pos="10188"/>
            </w:tabs>
            <w:rPr>
              <w:rFonts w:eastAsiaTheme="minorEastAsia"/>
              <w:noProof/>
              <w:lang w:eastAsia="pt-BR"/>
            </w:rPr>
          </w:pPr>
          <w:hyperlink w:anchor="_Toc3540590" w:history="1">
            <w:r w:rsidR="00606FCA" w:rsidRPr="00EC1E2E">
              <w:rPr>
                <w:rStyle w:val="Hyperlink"/>
                <w:rFonts w:ascii="Times New Roman" w:hAnsi="Times New Roman" w:cs="Times New Roman"/>
                <w:b/>
                <w:noProof/>
              </w:rPr>
              <w:t>4.4.2</w:t>
            </w:r>
            <w:r w:rsidR="00606FCA">
              <w:rPr>
                <w:rFonts w:eastAsiaTheme="minorEastAsia"/>
                <w:noProof/>
                <w:lang w:eastAsia="pt-BR"/>
              </w:rPr>
              <w:tab/>
            </w:r>
            <w:r w:rsidR="00606FCA" w:rsidRPr="00EC1E2E">
              <w:rPr>
                <w:rStyle w:val="Hyperlink"/>
                <w:rFonts w:ascii="Times New Roman" w:hAnsi="Times New Roman" w:cs="Times New Roman"/>
                <w:b/>
                <w:noProof/>
              </w:rPr>
              <w:t>Serviços de Diagnose e Terapia</w:t>
            </w:r>
            <w:r w:rsidR="00606FCA">
              <w:rPr>
                <w:noProof/>
                <w:webHidden/>
              </w:rPr>
              <w:tab/>
            </w:r>
            <w:r w:rsidR="001E56C0">
              <w:rPr>
                <w:noProof/>
                <w:webHidden/>
              </w:rPr>
              <w:fldChar w:fldCharType="begin"/>
            </w:r>
            <w:r w:rsidR="00606FCA">
              <w:rPr>
                <w:noProof/>
                <w:webHidden/>
              </w:rPr>
              <w:instrText xml:space="preserve"> PAGEREF _Toc3540590 \h </w:instrText>
            </w:r>
            <w:r w:rsidR="001E56C0">
              <w:rPr>
                <w:noProof/>
                <w:webHidden/>
              </w:rPr>
            </w:r>
            <w:r w:rsidR="001E56C0">
              <w:rPr>
                <w:noProof/>
                <w:webHidden/>
              </w:rPr>
              <w:fldChar w:fldCharType="separate"/>
            </w:r>
            <w:r w:rsidR="00C85AED">
              <w:rPr>
                <w:noProof/>
                <w:webHidden/>
              </w:rPr>
              <w:t>18</w:t>
            </w:r>
            <w:r w:rsidR="001E56C0">
              <w:rPr>
                <w:noProof/>
                <w:webHidden/>
              </w:rPr>
              <w:fldChar w:fldCharType="end"/>
            </w:r>
          </w:hyperlink>
        </w:p>
        <w:p w:rsidR="00606FCA" w:rsidRDefault="00747291">
          <w:pPr>
            <w:pStyle w:val="Sumrio3"/>
            <w:tabs>
              <w:tab w:val="left" w:pos="880"/>
              <w:tab w:val="right" w:leader="dot" w:pos="10188"/>
            </w:tabs>
            <w:rPr>
              <w:rFonts w:eastAsiaTheme="minorEastAsia"/>
              <w:noProof/>
              <w:lang w:eastAsia="pt-BR"/>
            </w:rPr>
          </w:pPr>
          <w:hyperlink w:anchor="_Toc3540591" w:history="1">
            <w:r w:rsidR="00606FCA" w:rsidRPr="00EC1E2E">
              <w:rPr>
                <w:rStyle w:val="Hyperlink"/>
                <w:rFonts w:ascii="Times New Roman" w:hAnsi="Times New Roman" w:cs="Times New Roman"/>
                <w:b/>
                <w:noProof/>
              </w:rPr>
              <w:t>4.4.3</w:t>
            </w:r>
            <w:r w:rsidR="00606FCA">
              <w:rPr>
                <w:rFonts w:eastAsiaTheme="minorEastAsia"/>
                <w:noProof/>
                <w:lang w:eastAsia="pt-BR"/>
              </w:rPr>
              <w:tab/>
            </w:r>
            <w:r w:rsidR="00606FCA" w:rsidRPr="00EC1E2E">
              <w:rPr>
                <w:rStyle w:val="Hyperlink"/>
                <w:rFonts w:ascii="Times New Roman" w:hAnsi="Times New Roman" w:cs="Times New Roman"/>
                <w:b/>
                <w:noProof/>
              </w:rPr>
              <w:t>Serviços diagnósticos e/ou terapêuticos de apoio para atividade fim.</w:t>
            </w:r>
            <w:r w:rsidR="00606FCA">
              <w:rPr>
                <w:noProof/>
                <w:webHidden/>
              </w:rPr>
              <w:tab/>
            </w:r>
            <w:r w:rsidR="001E56C0">
              <w:rPr>
                <w:noProof/>
                <w:webHidden/>
              </w:rPr>
              <w:fldChar w:fldCharType="begin"/>
            </w:r>
            <w:r w:rsidR="00606FCA">
              <w:rPr>
                <w:noProof/>
                <w:webHidden/>
              </w:rPr>
              <w:instrText xml:space="preserve"> PAGEREF _Toc3540591 \h </w:instrText>
            </w:r>
            <w:r w:rsidR="001E56C0">
              <w:rPr>
                <w:noProof/>
                <w:webHidden/>
              </w:rPr>
            </w:r>
            <w:r w:rsidR="001E56C0">
              <w:rPr>
                <w:noProof/>
                <w:webHidden/>
              </w:rPr>
              <w:fldChar w:fldCharType="separate"/>
            </w:r>
            <w:r w:rsidR="00C85AED">
              <w:rPr>
                <w:noProof/>
                <w:webHidden/>
              </w:rPr>
              <w:t>19</w:t>
            </w:r>
            <w:r w:rsidR="001E56C0">
              <w:rPr>
                <w:noProof/>
                <w:webHidden/>
              </w:rPr>
              <w:fldChar w:fldCharType="end"/>
            </w:r>
          </w:hyperlink>
        </w:p>
        <w:p w:rsidR="00606FCA" w:rsidRDefault="00747291">
          <w:pPr>
            <w:pStyle w:val="Sumrio2"/>
            <w:rPr>
              <w:rFonts w:eastAsiaTheme="minorEastAsia"/>
              <w:noProof/>
              <w:lang w:eastAsia="pt-BR"/>
            </w:rPr>
          </w:pPr>
          <w:hyperlink w:anchor="_Toc3540592" w:history="1">
            <w:r w:rsidR="00606FCA" w:rsidRPr="00EC1E2E">
              <w:rPr>
                <w:rStyle w:val="Hyperlink"/>
                <w:rFonts w:ascii="Times New Roman" w:hAnsi="Times New Roman" w:cs="Times New Roman"/>
                <w:b/>
                <w:noProof/>
              </w:rPr>
              <w:t>4.5</w:t>
            </w:r>
            <w:r w:rsidR="00606FCA">
              <w:rPr>
                <w:rFonts w:eastAsiaTheme="minorEastAsia"/>
                <w:noProof/>
                <w:lang w:eastAsia="pt-BR"/>
              </w:rPr>
              <w:tab/>
            </w:r>
            <w:r w:rsidR="00606FCA" w:rsidRPr="00EC1E2E">
              <w:rPr>
                <w:rStyle w:val="Hyperlink"/>
                <w:rFonts w:ascii="Times New Roman" w:hAnsi="Times New Roman" w:cs="Times New Roman"/>
                <w:b/>
                <w:noProof/>
              </w:rPr>
              <w:t>SERVIÇOS DE APOIO E OUTRAS INSTALAÇÕES</w:t>
            </w:r>
            <w:r w:rsidR="00606FCA">
              <w:rPr>
                <w:noProof/>
                <w:webHidden/>
              </w:rPr>
              <w:tab/>
            </w:r>
            <w:r w:rsidR="001E56C0">
              <w:rPr>
                <w:noProof/>
                <w:webHidden/>
              </w:rPr>
              <w:fldChar w:fldCharType="begin"/>
            </w:r>
            <w:r w:rsidR="00606FCA">
              <w:rPr>
                <w:noProof/>
                <w:webHidden/>
              </w:rPr>
              <w:instrText xml:space="preserve"> PAGEREF _Toc3540592 \h </w:instrText>
            </w:r>
            <w:r w:rsidR="001E56C0">
              <w:rPr>
                <w:noProof/>
                <w:webHidden/>
              </w:rPr>
            </w:r>
            <w:r w:rsidR="001E56C0">
              <w:rPr>
                <w:noProof/>
                <w:webHidden/>
              </w:rPr>
              <w:fldChar w:fldCharType="separate"/>
            </w:r>
            <w:r w:rsidR="00C85AED">
              <w:rPr>
                <w:noProof/>
                <w:webHidden/>
              </w:rPr>
              <w:t>19</w:t>
            </w:r>
            <w:r w:rsidR="001E56C0">
              <w:rPr>
                <w:noProof/>
                <w:webHidden/>
              </w:rPr>
              <w:fldChar w:fldCharType="end"/>
            </w:r>
          </w:hyperlink>
        </w:p>
        <w:p w:rsidR="00606FCA" w:rsidRDefault="00747291">
          <w:pPr>
            <w:pStyle w:val="Sumrio2"/>
            <w:rPr>
              <w:rFonts w:eastAsiaTheme="minorEastAsia"/>
              <w:noProof/>
              <w:lang w:eastAsia="pt-BR"/>
            </w:rPr>
          </w:pPr>
          <w:hyperlink w:anchor="_Toc3540593" w:history="1">
            <w:r w:rsidR="00606FCA" w:rsidRPr="00EC1E2E">
              <w:rPr>
                <w:rStyle w:val="Hyperlink"/>
                <w:rFonts w:ascii="Times New Roman" w:hAnsi="Times New Roman" w:cs="Times New Roman"/>
                <w:b/>
                <w:noProof/>
              </w:rPr>
              <w:t>4.6</w:t>
            </w:r>
            <w:r w:rsidR="00606FCA">
              <w:rPr>
                <w:rFonts w:eastAsiaTheme="minorEastAsia"/>
                <w:noProof/>
                <w:lang w:eastAsia="pt-BR"/>
              </w:rPr>
              <w:tab/>
            </w:r>
            <w:r w:rsidR="00606FCA" w:rsidRPr="00EC1E2E">
              <w:rPr>
                <w:rStyle w:val="Hyperlink"/>
                <w:rFonts w:ascii="Times New Roman" w:hAnsi="Times New Roman" w:cs="Times New Roman"/>
                <w:b/>
                <w:noProof/>
              </w:rPr>
              <w:t>ACESSOS A SERVIÇOS NÃO CONTEMPLADOS NA UNIDADE HOSPITALAR</w:t>
            </w:r>
            <w:r w:rsidR="00606FCA">
              <w:rPr>
                <w:noProof/>
                <w:webHidden/>
              </w:rPr>
              <w:tab/>
            </w:r>
            <w:r w:rsidR="001E56C0">
              <w:rPr>
                <w:noProof/>
                <w:webHidden/>
              </w:rPr>
              <w:fldChar w:fldCharType="begin"/>
            </w:r>
            <w:r w:rsidR="00606FCA">
              <w:rPr>
                <w:noProof/>
                <w:webHidden/>
              </w:rPr>
              <w:instrText xml:space="preserve"> PAGEREF _Toc3540593 \h </w:instrText>
            </w:r>
            <w:r w:rsidR="001E56C0">
              <w:rPr>
                <w:noProof/>
                <w:webHidden/>
              </w:rPr>
            </w:r>
            <w:r w:rsidR="001E56C0">
              <w:rPr>
                <w:noProof/>
                <w:webHidden/>
              </w:rPr>
              <w:fldChar w:fldCharType="separate"/>
            </w:r>
            <w:r w:rsidR="00C85AED">
              <w:rPr>
                <w:noProof/>
                <w:webHidden/>
              </w:rPr>
              <w:t>20</w:t>
            </w:r>
            <w:r w:rsidR="001E56C0">
              <w:rPr>
                <w:noProof/>
                <w:webHidden/>
              </w:rPr>
              <w:fldChar w:fldCharType="end"/>
            </w:r>
          </w:hyperlink>
        </w:p>
        <w:p w:rsidR="00606FCA" w:rsidRDefault="00747291">
          <w:pPr>
            <w:pStyle w:val="Sumrio2"/>
            <w:rPr>
              <w:rFonts w:eastAsiaTheme="minorEastAsia"/>
              <w:noProof/>
              <w:lang w:eastAsia="pt-BR"/>
            </w:rPr>
          </w:pPr>
          <w:hyperlink w:anchor="_Toc3540594" w:history="1">
            <w:r w:rsidR="00606FCA" w:rsidRPr="00EC1E2E">
              <w:rPr>
                <w:rStyle w:val="Hyperlink"/>
                <w:rFonts w:ascii="Times New Roman" w:hAnsi="Times New Roman" w:cs="Times New Roman"/>
                <w:b/>
                <w:noProof/>
              </w:rPr>
              <w:t>4.7</w:t>
            </w:r>
            <w:r w:rsidR="00606FCA">
              <w:rPr>
                <w:rFonts w:eastAsiaTheme="minorEastAsia"/>
                <w:noProof/>
                <w:lang w:eastAsia="pt-BR"/>
              </w:rPr>
              <w:tab/>
            </w:r>
            <w:r w:rsidR="00606FCA" w:rsidRPr="00EC1E2E">
              <w:rPr>
                <w:rStyle w:val="Hyperlink"/>
                <w:rFonts w:ascii="Times New Roman" w:hAnsi="Times New Roman" w:cs="Times New Roman"/>
                <w:b/>
                <w:noProof/>
              </w:rPr>
              <w:t>NUCLEO INTERNO DE REGULAÇÃO- NIR</w:t>
            </w:r>
            <w:r w:rsidR="00606FCA">
              <w:rPr>
                <w:noProof/>
                <w:webHidden/>
              </w:rPr>
              <w:tab/>
            </w:r>
            <w:r w:rsidR="001E56C0">
              <w:rPr>
                <w:noProof/>
                <w:webHidden/>
              </w:rPr>
              <w:fldChar w:fldCharType="begin"/>
            </w:r>
            <w:r w:rsidR="00606FCA">
              <w:rPr>
                <w:noProof/>
                <w:webHidden/>
              </w:rPr>
              <w:instrText xml:space="preserve"> PAGEREF _Toc3540594 \h </w:instrText>
            </w:r>
            <w:r w:rsidR="001E56C0">
              <w:rPr>
                <w:noProof/>
                <w:webHidden/>
              </w:rPr>
            </w:r>
            <w:r w:rsidR="001E56C0">
              <w:rPr>
                <w:noProof/>
                <w:webHidden/>
              </w:rPr>
              <w:fldChar w:fldCharType="separate"/>
            </w:r>
            <w:r w:rsidR="00C85AED">
              <w:rPr>
                <w:noProof/>
                <w:webHidden/>
              </w:rPr>
              <w:t>20</w:t>
            </w:r>
            <w:r w:rsidR="001E56C0">
              <w:rPr>
                <w:noProof/>
                <w:webHidden/>
              </w:rPr>
              <w:fldChar w:fldCharType="end"/>
            </w:r>
          </w:hyperlink>
        </w:p>
        <w:p w:rsidR="00606FCA" w:rsidRDefault="00747291">
          <w:pPr>
            <w:pStyle w:val="Sumrio2"/>
            <w:rPr>
              <w:rFonts w:eastAsiaTheme="minorEastAsia"/>
              <w:noProof/>
              <w:lang w:eastAsia="pt-BR"/>
            </w:rPr>
          </w:pPr>
          <w:hyperlink w:anchor="_Toc3540595" w:history="1">
            <w:r w:rsidR="00606FCA" w:rsidRPr="00EC1E2E">
              <w:rPr>
                <w:rStyle w:val="Hyperlink"/>
                <w:rFonts w:ascii="Times New Roman" w:hAnsi="Times New Roman" w:cs="Times New Roman"/>
                <w:b/>
                <w:noProof/>
              </w:rPr>
              <w:t>4.8</w:t>
            </w:r>
            <w:r w:rsidR="00606FCA">
              <w:rPr>
                <w:rFonts w:eastAsiaTheme="minorEastAsia"/>
                <w:noProof/>
                <w:lang w:eastAsia="pt-BR"/>
              </w:rPr>
              <w:tab/>
            </w:r>
            <w:r w:rsidR="00606FCA" w:rsidRPr="00EC1E2E">
              <w:rPr>
                <w:rStyle w:val="Hyperlink"/>
                <w:rFonts w:ascii="Times New Roman" w:hAnsi="Times New Roman" w:cs="Times New Roman"/>
                <w:b/>
                <w:noProof/>
              </w:rPr>
              <w:t>NOVAS ESPECIALIDADES DE ATENDIMENTO E PROGRAMAS ESPECIAIS</w:t>
            </w:r>
            <w:r w:rsidR="00606FCA">
              <w:rPr>
                <w:noProof/>
                <w:webHidden/>
              </w:rPr>
              <w:tab/>
            </w:r>
            <w:r w:rsidR="001E56C0">
              <w:rPr>
                <w:noProof/>
                <w:webHidden/>
              </w:rPr>
              <w:fldChar w:fldCharType="begin"/>
            </w:r>
            <w:r w:rsidR="00606FCA">
              <w:rPr>
                <w:noProof/>
                <w:webHidden/>
              </w:rPr>
              <w:instrText xml:space="preserve"> PAGEREF _Toc3540595 \h </w:instrText>
            </w:r>
            <w:r w:rsidR="001E56C0">
              <w:rPr>
                <w:noProof/>
                <w:webHidden/>
              </w:rPr>
            </w:r>
            <w:r w:rsidR="001E56C0">
              <w:rPr>
                <w:noProof/>
                <w:webHidden/>
              </w:rPr>
              <w:fldChar w:fldCharType="separate"/>
            </w:r>
            <w:r w:rsidR="00C85AED">
              <w:rPr>
                <w:noProof/>
                <w:webHidden/>
              </w:rPr>
              <w:t>21</w:t>
            </w:r>
            <w:r w:rsidR="001E56C0">
              <w:rPr>
                <w:noProof/>
                <w:webHidden/>
              </w:rPr>
              <w:fldChar w:fldCharType="end"/>
            </w:r>
          </w:hyperlink>
        </w:p>
        <w:p w:rsidR="00606FCA" w:rsidRDefault="00747291">
          <w:pPr>
            <w:pStyle w:val="Sumrio2"/>
            <w:rPr>
              <w:rFonts w:eastAsiaTheme="minorEastAsia"/>
              <w:noProof/>
              <w:lang w:eastAsia="pt-BR"/>
            </w:rPr>
          </w:pPr>
          <w:hyperlink w:anchor="_Toc3540596" w:history="1">
            <w:r w:rsidR="00606FCA" w:rsidRPr="00EC1E2E">
              <w:rPr>
                <w:rStyle w:val="Hyperlink"/>
                <w:rFonts w:ascii="Times New Roman" w:hAnsi="Times New Roman" w:cs="Times New Roman"/>
                <w:b/>
                <w:noProof/>
              </w:rPr>
              <w:t>4.9</w:t>
            </w:r>
            <w:r w:rsidR="00606FCA">
              <w:rPr>
                <w:rFonts w:eastAsiaTheme="minorEastAsia"/>
                <w:noProof/>
                <w:lang w:eastAsia="pt-BR"/>
              </w:rPr>
              <w:tab/>
            </w:r>
            <w:r w:rsidR="00606FCA" w:rsidRPr="00EC1E2E">
              <w:rPr>
                <w:rStyle w:val="Hyperlink"/>
                <w:rFonts w:ascii="Times New Roman" w:hAnsi="Times New Roman" w:cs="Times New Roman"/>
                <w:b/>
                <w:noProof/>
              </w:rPr>
              <w:t>ALTA COMPLEXIDADE</w:t>
            </w:r>
            <w:r w:rsidR="00606FCA">
              <w:rPr>
                <w:noProof/>
                <w:webHidden/>
              </w:rPr>
              <w:tab/>
            </w:r>
            <w:r w:rsidR="001E56C0">
              <w:rPr>
                <w:noProof/>
                <w:webHidden/>
              </w:rPr>
              <w:fldChar w:fldCharType="begin"/>
            </w:r>
            <w:r w:rsidR="00606FCA">
              <w:rPr>
                <w:noProof/>
                <w:webHidden/>
              </w:rPr>
              <w:instrText xml:space="preserve"> PAGEREF _Toc3540596 \h </w:instrText>
            </w:r>
            <w:r w:rsidR="001E56C0">
              <w:rPr>
                <w:noProof/>
                <w:webHidden/>
              </w:rPr>
            </w:r>
            <w:r w:rsidR="001E56C0">
              <w:rPr>
                <w:noProof/>
                <w:webHidden/>
              </w:rPr>
              <w:fldChar w:fldCharType="separate"/>
            </w:r>
            <w:r w:rsidR="00C85AED">
              <w:rPr>
                <w:noProof/>
                <w:webHidden/>
              </w:rPr>
              <w:t>21</w:t>
            </w:r>
            <w:r w:rsidR="001E56C0">
              <w:rPr>
                <w:noProof/>
                <w:webHidden/>
              </w:rPr>
              <w:fldChar w:fldCharType="end"/>
            </w:r>
          </w:hyperlink>
        </w:p>
        <w:p w:rsidR="00606FCA" w:rsidRDefault="00747291">
          <w:pPr>
            <w:pStyle w:val="Sumrio3"/>
            <w:tabs>
              <w:tab w:val="left" w:pos="880"/>
              <w:tab w:val="right" w:leader="dot" w:pos="10188"/>
            </w:tabs>
            <w:rPr>
              <w:rFonts w:eastAsiaTheme="minorEastAsia"/>
              <w:noProof/>
              <w:lang w:eastAsia="pt-BR"/>
            </w:rPr>
          </w:pPr>
          <w:hyperlink w:anchor="_Toc3540597" w:history="1">
            <w:r w:rsidR="00606FCA" w:rsidRPr="00EC1E2E">
              <w:rPr>
                <w:rStyle w:val="Hyperlink"/>
                <w:rFonts w:ascii="Times New Roman" w:hAnsi="Times New Roman" w:cs="Times New Roman"/>
                <w:b/>
                <w:noProof/>
              </w:rPr>
              <w:t>4.9.1</w:t>
            </w:r>
            <w:r w:rsidR="00606FCA">
              <w:rPr>
                <w:rFonts w:eastAsiaTheme="minorEastAsia"/>
                <w:noProof/>
                <w:lang w:eastAsia="pt-BR"/>
              </w:rPr>
              <w:tab/>
            </w:r>
            <w:r w:rsidR="00606FCA" w:rsidRPr="00EC1E2E">
              <w:rPr>
                <w:rStyle w:val="Hyperlink"/>
                <w:rFonts w:ascii="Times New Roman" w:hAnsi="Times New Roman" w:cs="Times New Roman"/>
                <w:b/>
                <w:noProof/>
              </w:rPr>
              <w:t>Alta complexidade em nefrologia com hemodiálise</w:t>
            </w:r>
            <w:r w:rsidR="00606FCA">
              <w:rPr>
                <w:noProof/>
                <w:webHidden/>
              </w:rPr>
              <w:tab/>
            </w:r>
            <w:r w:rsidR="001E56C0">
              <w:rPr>
                <w:noProof/>
                <w:webHidden/>
              </w:rPr>
              <w:fldChar w:fldCharType="begin"/>
            </w:r>
            <w:r w:rsidR="00606FCA">
              <w:rPr>
                <w:noProof/>
                <w:webHidden/>
              </w:rPr>
              <w:instrText xml:space="preserve"> PAGEREF _Toc3540597 \h </w:instrText>
            </w:r>
            <w:r w:rsidR="001E56C0">
              <w:rPr>
                <w:noProof/>
                <w:webHidden/>
              </w:rPr>
            </w:r>
            <w:r w:rsidR="001E56C0">
              <w:rPr>
                <w:noProof/>
                <w:webHidden/>
              </w:rPr>
              <w:fldChar w:fldCharType="separate"/>
            </w:r>
            <w:r w:rsidR="00C85AED">
              <w:rPr>
                <w:noProof/>
                <w:webHidden/>
              </w:rPr>
              <w:t>21</w:t>
            </w:r>
            <w:r w:rsidR="001E56C0">
              <w:rPr>
                <w:noProof/>
                <w:webHidden/>
              </w:rPr>
              <w:fldChar w:fldCharType="end"/>
            </w:r>
          </w:hyperlink>
        </w:p>
        <w:p w:rsidR="00606FCA" w:rsidRDefault="00747291">
          <w:pPr>
            <w:pStyle w:val="Sumrio3"/>
            <w:tabs>
              <w:tab w:val="left" w:pos="880"/>
              <w:tab w:val="right" w:leader="dot" w:pos="10188"/>
            </w:tabs>
            <w:rPr>
              <w:rFonts w:eastAsiaTheme="minorEastAsia"/>
              <w:noProof/>
              <w:lang w:eastAsia="pt-BR"/>
            </w:rPr>
          </w:pPr>
          <w:hyperlink w:anchor="_Toc3540598" w:history="1">
            <w:r w:rsidR="00606FCA" w:rsidRPr="00EC1E2E">
              <w:rPr>
                <w:rStyle w:val="Hyperlink"/>
                <w:rFonts w:ascii="Times New Roman" w:hAnsi="Times New Roman" w:cs="Times New Roman"/>
                <w:b/>
                <w:noProof/>
              </w:rPr>
              <w:t>4.9.2</w:t>
            </w:r>
            <w:r w:rsidR="00606FCA">
              <w:rPr>
                <w:rFonts w:eastAsiaTheme="minorEastAsia"/>
                <w:noProof/>
                <w:lang w:eastAsia="pt-BR"/>
              </w:rPr>
              <w:tab/>
            </w:r>
            <w:r w:rsidR="00606FCA" w:rsidRPr="00EC1E2E">
              <w:rPr>
                <w:rStyle w:val="Hyperlink"/>
                <w:rFonts w:ascii="Times New Roman" w:hAnsi="Times New Roman" w:cs="Times New Roman"/>
                <w:b/>
                <w:noProof/>
              </w:rPr>
              <w:t>Unidade de Assistência de Alta Complexidade em Neurologia e Neurocirurgia - Serviço/Classificação pela Habilitação no Ministério da Saúde</w:t>
            </w:r>
            <w:r w:rsidR="00606FCA">
              <w:rPr>
                <w:noProof/>
                <w:webHidden/>
              </w:rPr>
              <w:tab/>
            </w:r>
            <w:r w:rsidR="001E56C0">
              <w:rPr>
                <w:noProof/>
                <w:webHidden/>
              </w:rPr>
              <w:fldChar w:fldCharType="begin"/>
            </w:r>
            <w:r w:rsidR="00606FCA">
              <w:rPr>
                <w:noProof/>
                <w:webHidden/>
              </w:rPr>
              <w:instrText xml:space="preserve"> PAGEREF _Toc3540598 \h </w:instrText>
            </w:r>
            <w:r w:rsidR="001E56C0">
              <w:rPr>
                <w:noProof/>
                <w:webHidden/>
              </w:rPr>
            </w:r>
            <w:r w:rsidR="001E56C0">
              <w:rPr>
                <w:noProof/>
                <w:webHidden/>
              </w:rPr>
              <w:fldChar w:fldCharType="separate"/>
            </w:r>
            <w:r w:rsidR="00C85AED">
              <w:rPr>
                <w:noProof/>
                <w:webHidden/>
              </w:rPr>
              <w:t>22</w:t>
            </w:r>
            <w:r w:rsidR="001E56C0">
              <w:rPr>
                <w:noProof/>
                <w:webHidden/>
              </w:rPr>
              <w:fldChar w:fldCharType="end"/>
            </w:r>
          </w:hyperlink>
        </w:p>
        <w:p w:rsidR="00606FCA" w:rsidRDefault="00747291">
          <w:pPr>
            <w:pStyle w:val="Sumrio2"/>
            <w:rPr>
              <w:rFonts w:eastAsiaTheme="minorEastAsia"/>
              <w:noProof/>
              <w:lang w:eastAsia="pt-BR"/>
            </w:rPr>
          </w:pPr>
          <w:hyperlink w:anchor="_Toc3540599" w:history="1">
            <w:r w:rsidR="00606FCA" w:rsidRPr="00EC1E2E">
              <w:rPr>
                <w:rStyle w:val="Hyperlink"/>
                <w:rFonts w:ascii="Times New Roman" w:hAnsi="Times New Roman" w:cs="Times New Roman"/>
                <w:b/>
                <w:noProof/>
              </w:rPr>
              <w:t>4.10</w:t>
            </w:r>
            <w:r w:rsidR="00606FCA">
              <w:rPr>
                <w:rFonts w:eastAsiaTheme="minorEastAsia"/>
                <w:noProof/>
                <w:lang w:eastAsia="pt-BR"/>
              </w:rPr>
              <w:t xml:space="preserve"> </w:t>
            </w:r>
            <w:r w:rsidR="00606FCA" w:rsidRPr="00EC1E2E">
              <w:rPr>
                <w:rStyle w:val="Hyperlink"/>
                <w:rFonts w:ascii="Times New Roman" w:hAnsi="Times New Roman" w:cs="Times New Roman"/>
                <w:b/>
                <w:noProof/>
              </w:rPr>
              <w:t>SERVIÇO DE OFTALMOLOGIA</w:t>
            </w:r>
            <w:r w:rsidR="00606FCA">
              <w:rPr>
                <w:rStyle w:val="Hyperlink"/>
                <w:rFonts w:ascii="Times New Roman" w:hAnsi="Times New Roman" w:cs="Times New Roman"/>
                <w:b/>
                <w:noProof/>
              </w:rPr>
              <w:t>……………………………………………………………………………</w:t>
            </w:r>
            <w:r w:rsidR="001E56C0">
              <w:rPr>
                <w:noProof/>
                <w:webHidden/>
              </w:rPr>
              <w:fldChar w:fldCharType="begin"/>
            </w:r>
            <w:r w:rsidR="00606FCA">
              <w:rPr>
                <w:noProof/>
                <w:webHidden/>
              </w:rPr>
              <w:instrText xml:space="preserve"> PAGEREF _Toc3540599 \h </w:instrText>
            </w:r>
            <w:r w:rsidR="001E56C0">
              <w:rPr>
                <w:noProof/>
                <w:webHidden/>
              </w:rPr>
            </w:r>
            <w:r w:rsidR="001E56C0">
              <w:rPr>
                <w:noProof/>
                <w:webHidden/>
              </w:rPr>
              <w:fldChar w:fldCharType="separate"/>
            </w:r>
            <w:r w:rsidR="00C85AED">
              <w:rPr>
                <w:noProof/>
                <w:webHidden/>
              </w:rPr>
              <w:t>23</w:t>
            </w:r>
            <w:r w:rsidR="001E56C0">
              <w:rPr>
                <w:noProof/>
                <w:webHidden/>
              </w:rPr>
              <w:fldChar w:fldCharType="end"/>
            </w:r>
          </w:hyperlink>
        </w:p>
        <w:p w:rsidR="00606FCA" w:rsidRDefault="00747291">
          <w:pPr>
            <w:pStyle w:val="Sumrio3"/>
            <w:tabs>
              <w:tab w:val="left" w:pos="880"/>
              <w:tab w:val="right" w:leader="dot" w:pos="10188"/>
            </w:tabs>
            <w:rPr>
              <w:rFonts w:eastAsiaTheme="minorEastAsia"/>
              <w:noProof/>
              <w:lang w:eastAsia="pt-BR"/>
            </w:rPr>
          </w:pPr>
          <w:hyperlink w:anchor="_Toc3540600" w:history="1">
            <w:r w:rsidR="00606FCA" w:rsidRPr="00EC1E2E">
              <w:rPr>
                <w:rStyle w:val="Hyperlink"/>
                <w:rFonts w:ascii="Times New Roman" w:hAnsi="Times New Roman" w:cs="Times New Roman"/>
                <w:b/>
                <w:noProof/>
              </w:rPr>
              <w:t>4.10.1</w:t>
            </w:r>
            <w:r w:rsidR="00606FCA">
              <w:rPr>
                <w:rFonts w:eastAsiaTheme="minorEastAsia"/>
                <w:noProof/>
                <w:lang w:eastAsia="pt-BR"/>
              </w:rPr>
              <w:tab/>
            </w:r>
            <w:r w:rsidR="00606FCA" w:rsidRPr="00EC1E2E">
              <w:rPr>
                <w:rStyle w:val="Hyperlink"/>
                <w:rFonts w:ascii="Times New Roman" w:hAnsi="Times New Roman" w:cs="Times New Roman"/>
                <w:b/>
                <w:noProof/>
              </w:rPr>
              <w:t>Da execução dos serviços pela contratada</w:t>
            </w:r>
            <w:r w:rsidR="00606FCA">
              <w:rPr>
                <w:noProof/>
                <w:webHidden/>
              </w:rPr>
              <w:tab/>
            </w:r>
            <w:r w:rsidR="001E56C0">
              <w:rPr>
                <w:noProof/>
                <w:webHidden/>
              </w:rPr>
              <w:fldChar w:fldCharType="begin"/>
            </w:r>
            <w:r w:rsidR="00606FCA">
              <w:rPr>
                <w:noProof/>
                <w:webHidden/>
              </w:rPr>
              <w:instrText xml:space="preserve"> PAGEREF _Toc3540600 \h </w:instrText>
            </w:r>
            <w:r w:rsidR="001E56C0">
              <w:rPr>
                <w:noProof/>
                <w:webHidden/>
              </w:rPr>
            </w:r>
            <w:r w:rsidR="001E56C0">
              <w:rPr>
                <w:noProof/>
                <w:webHidden/>
              </w:rPr>
              <w:fldChar w:fldCharType="separate"/>
            </w:r>
            <w:r w:rsidR="00C85AED">
              <w:rPr>
                <w:noProof/>
                <w:webHidden/>
              </w:rPr>
              <w:t>26</w:t>
            </w:r>
            <w:r w:rsidR="001E56C0">
              <w:rPr>
                <w:noProof/>
                <w:webHidden/>
              </w:rPr>
              <w:fldChar w:fldCharType="end"/>
            </w:r>
          </w:hyperlink>
        </w:p>
        <w:p w:rsidR="00606FCA" w:rsidRDefault="00747291">
          <w:pPr>
            <w:pStyle w:val="Sumrio3"/>
            <w:tabs>
              <w:tab w:val="left" w:pos="880"/>
              <w:tab w:val="right" w:leader="dot" w:pos="10188"/>
            </w:tabs>
            <w:rPr>
              <w:rFonts w:eastAsiaTheme="minorEastAsia"/>
              <w:noProof/>
              <w:lang w:eastAsia="pt-BR"/>
            </w:rPr>
          </w:pPr>
          <w:hyperlink w:anchor="_Toc3540601" w:history="1">
            <w:r w:rsidR="00606FCA" w:rsidRPr="00EC1E2E">
              <w:rPr>
                <w:rStyle w:val="Hyperlink"/>
                <w:rFonts w:ascii="Times New Roman" w:hAnsi="Times New Roman" w:cs="Times New Roman"/>
                <w:b/>
                <w:noProof/>
              </w:rPr>
              <w:t>4.10.2</w:t>
            </w:r>
            <w:r w:rsidR="00606FCA">
              <w:rPr>
                <w:rFonts w:eastAsiaTheme="minorEastAsia"/>
                <w:noProof/>
                <w:lang w:eastAsia="pt-BR"/>
              </w:rPr>
              <w:tab/>
            </w:r>
            <w:r w:rsidR="00606FCA" w:rsidRPr="00EC1E2E">
              <w:rPr>
                <w:rStyle w:val="Hyperlink"/>
                <w:rFonts w:ascii="Times New Roman" w:hAnsi="Times New Roman" w:cs="Times New Roman"/>
                <w:b/>
                <w:noProof/>
              </w:rPr>
              <w:t>Utilização do Sistema Informatizado da Prefeitura SALUS</w:t>
            </w:r>
            <w:r w:rsidR="00606FCA">
              <w:rPr>
                <w:noProof/>
                <w:webHidden/>
              </w:rPr>
              <w:tab/>
            </w:r>
            <w:r w:rsidR="001E56C0">
              <w:rPr>
                <w:noProof/>
                <w:webHidden/>
              </w:rPr>
              <w:fldChar w:fldCharType="begin"/>
            </w:r>
            <w:r w:rsidR="00606FCA">
              <w:rPr>
                <w:noProof/>
                <w:webHidden/>
              </w:rPr>
              <w:instrText xml:space="preserve"> PAGEREF _Toc3540601 \h </w:instrText>
            </w:r>
            <w:r w:rsidR="001E56C0">
              <w:rPr>
                <w:noProof/>
                <w:webHidden/>
              </w:rPr>
            </w:r>
            <w:r w:rsidR="001E56C0">
              <w:rPr>
                <w:noProof/>
                <w:webHidden/>
              </w:rPr>
              <w:fldChar w:fldCharType="separate"/>
            </w:r>
            <w:r w:rsidR="00C85AED">
              <w:rPr>
                <w:noProof/>
                <w:webHidden/>
              </w:rPr>
              <w:t>27</w:t>
            </w:r>
            <w:r w:rsidR="001E56C0">
              <w:rPr>
                <w:noProof/>
                <w:webHidden/>
              </w:rPr>
              <w:fldChar w:fldCharType="end"/>
            </w:r>
          </w:hyperlink>
        </w:p>
        <w:p w:rsidR="00606FCA" w:rsidRDefault="00747291">
          <w:pPr>
            <w:pStyle w:val="Sumrio3"/>
            <w:tabs>
              <w:tab w:val="left" w:pos="880"/>
              <w:tab w:val="right" w:leader="dot" w:pos="10188"/>
            </w:tabs>
            <w:rPr>
              <w:rFonts w:eastAsiaTheme="minorEastAsia"/>
              <w:noProof/>
              <w:lang w:eastAsia="pt-BR"/>
            </w:rPr>
          </w:pPr>
          <w:hyperlink w:anchor="_Toc3540602" w:history="1">
            <w:r w:rsidR="00606FCA" w:rsidRPr="00EC1E2E">
              <w:rPr>
                <w:rStyle w:val="Hyperlink"/>
                <w:rFonts w:ascii="Times New Roman" w:hAnsi="Times New Roman" w:cs="Times New Roman"/>
                <w:b/>
                <w:noProof/>
              </w:rPr>
              <w:t>4.10.3</w:t>
            </w:r>
            <w:r w:rsidR="00606FCA">
              <w:rPr>
                <w:rFonts w:eastAsiaTheme="minorEastAsia"/>
                <w:noProof/>
                <w:lang w:eastAsia="pt-BR"/>
              </w:rPr>
              <w:tab/>
            </w:r>
            <w:r w:rsidR="00606FCA" w:rsidRPr="00EC1E2E">
              <w:rPr>
                <w:rStyle w:val="Hyperlink"/>
                <w:rFonts w:ascii="Times New Roman" w:hAnsi="Times New Roman" w:cs="Times New Roman"/>
                <w:b/>
                <w:noProof/>
              </w:rPr>
              <w:t>Otimização dos recursos</w:t>
            </w:r>
            <w:r w:rsidR="00606FCA">
              <w:rPr>
                <w:noProof/>
                <w:webHidden/>
              </w:rPr>
              <w:tab/>
            </w:r>
            <w:r w:rsidR="001E56C0">
              <w:rPr>
                <w:noProof/>
                <w:webHidden/>
              </w:rPr>
              <w:fldChar w:fldCharType="begin"/>
            </w:r>
            <w:r w:rsidR="00606FCA">
              <w:rPr>
                <w:noProof/>
                <w:webHidden/>
              </w:rPr>
              <w:instrText xml:space="preserve"> PAGEREF _Toc3540602 \h </w:instrText>
            </w:r>
            <w:r w:rsidR="001E56C0">
              <w:rPr>
                <w:noProof/>
                <w:webHidden/>
              </w:rPr>
            </w:r>
            <w:r w:rsidR="001E56C0">
              <w:rPr>
                <w:noProof/>
                <w:webHidden/>
              </w:rPr>
              <w:fldChar w:fldCharType="separate"/>
            </w:r>
            <w:r w:rsidR="00C85AED">
              <w:rPr>
                <w:noProof/>
                <w:webHidden/>
              </w:rPr>
              <w:t>27</w:t>
            </w:r>
            <w:r w:rsidR="001E56C0">
              <w:rPr>
                <w:noProof/>
                <w:webHidden/>
              </w:rPr>
              <w:fldChar w:fldCharType="end"/>
            </w:r>
          </w:hyperlink>
        </w:p>
        <w:p w:rsidR="00606FCA" w:rsidRDefault="00747291">
          <w:pPr>
            <w:pStyle w:val="Sumrio3"/>
            <w:tabs>
              <w:tab w:val="left" w:pos="880"/>
              <w:tab w:val="right" w:leader="dot" w:pos="10188"/>
            </w:tabs>
            <w:rPr>
              <w:rFonts w:eastAsiaTheme="minorEastAsia"/>
              <w:noProof/>
              <w:lang w:eastAsia="pt-BR"/>
            </w:rPr>
          </w:pPr>
          <w:hyperlink w:anchor="_Toc3540603" w:history="1">
            <w:r w:rsidR="00606FCA" w:rsidRPr="00EC1E2E">
              <w:rPr>
                <w:rStyle w:val="Hyperlink"/>
                <w:rFonts w:ascii="Times New Roman" w:hAnsi="Times New Roman" w:cs="Times New Roman"/>
                <w:b/>
                <w:noProof/>
              </w:rPr>
              <w:t>4.10.4</w:t>
            </w:r>
            <w:r w:rsidR="00606FCA">
              <w:rPr>
                <w:rFonts w:eastAsiaTheme="minorEastAsia"/>
                <w:noProof/>
                <w:lang w:eastAsia="pt-BR"/>
              </w:rPr>
              <w:tab/>
            </w:r>
            <w:r w:rsidR="00606FCA" w:rsidRPr="00EC1E2E">
              <w:rPr>
                <w:rStyle w:val="Hyperlink"/>
                <w:rFonts w:ascii="Times New Roman" w:hAnsi="Times New Roman" w:cs="Times New Roman"/>
                <w:b/>
                <w:noProof/>
              </w:rPr>
              <w:t>Requisitos</w:t>
            </w:r>
            <w:r w:rsidR="00606FCA">
              <w:rPr>
                <w:noProof/>
                <w:webHidden/>
              </w:rPr>
              <w:tab/>
            </w:r>
            <w:r w:rsidR="001E56C0">
              <w:rPr>
                <w:noProof/>
                <w:webHidden/>
              </w:rPr>
              <w:fldChar w:fldCharType="begin"/>
            </w:r>
            <w:r w:rsidR="00606FCA">
              <w:rPr>
                <w:noProof/>
                <w:webHidden/>
              </w:rPr>
              <w:instrText xml:space="preserve"> PAGEREF _Toc3540603 \h </w:instrText>
            </w:r>
            <w:r w:rsidR="001E56C0">
              <w:rPr>
                <w:noProof/>
                <w:webHidden/>
              </w:rPr>
            </w:r>
            <w:r w:rsidR="001E56C0">
              <w:rPr>
                <w:noProof/>
                <w:webHidden/>
              </w:rPr>
              <w:fldChar w:fldCharType="separate"/>
            </w:r>
            <w:r w:rsidR="00C85AED">
              <w:rPr>
                <w:noProof/>
                <w:webHidden/>
              </w:rPr>
              <w:t>27</w:t>
            </w:r>
            <w:r w:rsidR="001E56C0">
              <w:rPr>
                <w:noProof/>
                <w:webHidden/>
              </w:rPr>
              <w:fldChar w:fldCharType="end"/>
            </w:r>
          </w:hyperlink>
        </w:p>
        <w:p w:rsidR="00606FCA" w:rsidRDefault="00747291">
          <w:pPr>
            <w:pStyle w:val="Sumrio3"/>
            <w:tabs>
              <w:tab w:val="left" w:pos="880"/>
              <w:tab w:val="right" w:leader="dot" w:pos="10188"/>
            </w:tabs>
            <w:rPr>
              <w:rFonts w:eastAsiaTheme="minorEastAsia"/>
              <w:noProof/>
              <w:lang w:eastAsia="pt-BR"/>
            </w:rPr>
          </w:pPr>
          <w:hyperlink w:anchor="_Toc3540604" w:history="1">
            <w:r w:rsidR="00606FCA" w:rsidRPr="00EC1E2E">
              <w:rPr>
                <w:rStyle w:val="Hyperlink"/>
                <w:rFonts w:ascii="Times New Roman" w:hAnsi="Times New Roman" w:cs="Times New Roman"/>
                <w:b/>
                <w:noProof/>
              </w:rPr>
              <w:t>4.10.5</w:t>
            </w:r>
            <w:r w:rsidR="00606FCA">
              <w:rPr>
                <w:rFonts w:eastAsiaTheme="minorEastAsia"/>
                <w:noProof/>
                <w:lang w:eastAsia="pt-BR"/>
              </w:rPr>
              <w:tab/>
            </w:r>
            <w:r w:rsidR="00606FCA" w:rsidRPr="00EC1E2E">
              <w:rPr>
                <w:rStyle w:val="Hyperlink"/>
                <w:rFonts w:ascii="Times New Roman" w:hAnsi="Times New Roman" w:cs="Times New Roman"/>
                <w:b/>
                <w:noProof/>
              </w:rPr>
              <w:t>Acompanhamento</w:t>
            </w:r>
            <w:r w:rsidR="00606FCA">
              <w:rPr>
                <w:noProof/>
                <w:webHidden/>
              </w:rPr>
              <w:tab/>
            </w:r>
            <w:r w:rsidR="001E56C0">
              <w:rPr>
                <w:noProof/>
                <w:webHidden/>
              </w:rPr>
              <w:fldChar w:fldCharType="begin"/>
            </w:r>
            <w:r w:rsidR="00606FCA">
              <w:rPr>
                <w:noProof/>
                <w:webHidden/>
              </w:rPr>
              <w:instrText xml:space="preserve"> PAGEREF _Toc3540604 \h </w:instrText>
            </w:r>
            <w:r w:rsidR="001E56C0">
              <w:rPr>
                <w:noProof/>
                <w:webHidden/>
              </w:rPr>
            </w:r>
            <w:r w:rsidR="001E56C0">
              <w:rPr>
                <w:noProof/>
                <w:webHidden/>
              </w:rPr>
              <w:fldChar w:fldCharType="separate"/>
            </w:r>
            <w:r w:rsidR="00C85AED">
              <w:rPr>
                <w:noProof/>
                <w:webHidden/>
              </w:rPr>
              <w:t>27</w:t>
            </w:r>
            <w:r w:rsidR="001E56C0">
              <w:rPr>
                <w:noProof/>
                <w:webHidden/>
              </w:rPr>
              <w:fldChar w:fldCharType="end"/>
            </w:r>
          </w:hyperlink>
        </w:p>
        <w:p w:rsidR="00606FCA" w:rsidRDefault="00747291">
          <w:pPr>
            <w:pStyle w:val="Sumrio1"/>
            <w:tabs>
              <w:tab w:val="right" w:leader="dot" w:pos="10188"/>
            </w:tabs>
            <w:rPr>
              <w:rFonts w:eastAsiaTheme="minorEastAsia"/>
              <w:noProof/>
              <w:lang w:eastAsia="pt-BR"/>
            </w:rPr>
          </w:pPr>
          <w:hyperlink w:anchor="_Toc3540605" w:history="1">
            <w:r w:rsidR="00606FCA" w:rsidRPr="00EC1E2E">
              <w:rPr>
                <w:rStyle w:val="Hyperlink"/>
                <w:rFonts w:ascii="Times New Roman" w:hAnsi="Times New Roman"/>
                <w:b/>
                <w:i/>
                <w:noProof/>
              </w:rPr>
              <w:t>5</w:t>
            </w:r>
            <w:r w:rsidR="00606FCA">
              <w:rPr>
                <w:rFonts w:eastAsiaTheme="minorEastAsia"/>
                <w:noProof/>
                <w:lang w:eastAsia="pt-BR"/>
              </w:rPr>
              <w:tab/>
            </w:r>
            <w:r w:rsidR="00606FCA" w:rsidRPr="00EC1E2E">
              <w:rPr>
                <w:rStyle w:val="Hyperlink"/>
                <w:rFonts w:ascii="Times New Roman" w:hAnsi="Times New Roman"/>
                <w:b/>
                <w:i/>
                <w:noProof/>
              </w:rPr>
              <w:t>SERVIÇO DE RESIDENCIA MÉDICA</w:t>
            </w:r>
            <w:r w:rsidR="00606FCA">
              <w:rPr>
                <w:noProof/>
                <w:webHidden/>
              </w:rPr>
              <w:tab/>
            </w:r>
            <w:r w:rsidR="001E56C0">
              <w:rPr>
                <w:noProof/>
                <w:webHidden/>
              </w:rPr>
              <w:fldChar w:fldCharType="begin"/>
            </w:r>
            <w:r w:rsidR="00606FCA">
              <w:rPr>
                <w:noProof/>
                <w:webHidden/>
              </w:rPr>
              <w:instrText xml:space="preserve"> PAGEREF _Toc3540605 \h </w:instrText>
            </w:r>
            <w:r w:rsidR="001E56C0">
              <w:rPr>
                <w:noProof/>
                <w:webHidden/>
              </w:rPr>
            </w:r>
            <w:r w:rsidR="001E56C0">
              <w:rPr>
                <w:noProof/>
                <w:webHidden/>
              </w:rPr>
              <w:fldChar w:fldCharType="separate"/>
            </w:r>
            <w:r w:rsidR="00C85AED">
              <w:rPr>
                <w:noProof/>
                <w:webHidden/>
              </w:rPr>
              <w:t>27</w:t>
            </w:r>
            <w:r w:rsidR="001E56C0">
              <w:rPr>
                <w:noProof/>
                <w:webHidden/>
              </w:rPr>
              <w:fldChar w:fldCharType="end"/>
            </w:r>
          </w:hyperlink>
        </w:p>
        <w:p w:rsidR="00606FCA" w:rsidRDefault="00747291">
          <w:pPr>
            <w:pStyle w:val="Sumrio1"/>
            <w:tabs>
              <w:tab w:val="right" w:leader="dot" w:pos="10188"/>
            </w:tabs>
            <w:rPr>
              <w:rFonts w:eastAsiaTheme="minorEastAsia"/>
              <w:noProof/>
              <w:lang w:eastAsia="pt-BR"/>
            </w:rPr>
          </w:pPr>
          <w:hyperlink w:anchor="_Toc3540606" w:history="1">
            <w:r w:rsidR="00606FCA" w:rsidRPr="00EC1E2E">
              <w:rPr>
                <w:rStyle w:val="Hyperlink"/>
                <w:rFonts w:ascii="Times New Roman" w:hAnsi="Times New Roman"/>
                <w:b/>
                <w:i/>
                <w:noProof/>
              </w:rPr>
              <w:t>6</w:t>
            </w:r>
            <w:r w:rsidR="00606FCA">
              <w:rPr>
                <w:rFonts w:eastAsiaTheme="minorEastAsia"/>
                <w:noProof/>
                <w:lang w:eastAsia="pt-BR"/>
              </w:rPr>
              <w:tab/>
            </w:r>
            <w:r w:rsidR="00606FCA" w:rsidRPr="00EC1E2E">
              <w:rPr>
                <w:rStyle w:val="Hyperlink"/>
                <w:rFonts w:ascii="Times New Roman" w:hAnsi="Times New Roman"/>
                <w:b/>
                <w:i/>
                <w:noProof/>
              </w:rPr>
              <w:t>OBRIGAÇÕES DA CONVENIADA</w:t>
            </w:r>
            <w:r w:rsidR="00606FCA">
              <w:rPr>
                <w:noProof/>
                <w:webHidden/>
              </w:rPr>
              <w:tab/>
            </w:r>
            <w:r w:rsidR="001E56C0">
              <w:rPr>
                <w:noProof/>
                <w:webHidden/>
              </w:rPr>
              <w:fldChar w:fldCharType="begin"/>
            </w:r>
            <w:r w:rsidR="00606FCA">
              <w:rPr>
                <w:noProof/>
                <w:webHidden/>
              </w:rPr>
              <w:instrText xml:space="preserve"> PAGEREF _Toc3540606 \h </w:instrText>
            </w:r>
            <w:r w:rsidR="001E56C0">
              <w:rPr>
                <w:noProof/>
                <w:webHidden/>
              </w:rPr>
            </w:r>
            <w:r w:rsidR="001E56C0">
              <w:rPr>
                <w:noProof/>
                <w:webHidden/>
              </w:rPr>
              <w:fldChar w:fldCharType="separate"/>
            </w:r>
            <w:r w:rsidR="00C85AED">
              <w:rPr>
                <w:noProof/>
                <w:webHidden/>
              </w:rPr>
              <w:t>28</w:t>
            </w:r>
            <w:r w:rsidR="001E56C0">
              <w:rPr>
                <w:noProof/>
                <w:webHidden/>
              </w:rPr>
              <w:fldChar w:fldCharType="end"/>
            </w:r>
          </w:hyperlink>
        </w:p>
        <w:p w:rsidR="00606FCA" w:rsidRDefault="00747291">
          <w:pPr>
            <w:pStyle w:val="Sumrio2"/>
            <w:rPr>
              <w:rFonts w:eastAsiaTheme="minorEastAsia"/>
              <w:noProof/>
              <w:lang w:eastAsia="pt-BR"/>
            </w:rPr>
          </w:pPr>
          <w:hyperlink w:anchor="_Toc3540607" w:history="1">
            <w:r w:rsidR="00606FCA" w:rsidRPr="00EC1E2E">
              <w:rPr>
                <w:rStyle w:val="Hyperlink"/>
                <w:rFonts w:ascii="Times New Roman" w:hAnsi="Times New Roman" w:cs="Times New Roman"/>
                <w:b/>
                <w:noProof/>
              </w:rPr>
              <w:t>6.1</w:t>
            </w:r>
            <w:r w:rsidR="00606FCA">
              <w:rPr>
                <w:rFonts w:eastAsiaTheme="minorEastAsia"/>
                <w:noProof/>
                <w:lang w:eastAsia="pt-BR"/>
              </w:rPr>
              <w:tab/>
            </w:r>
            <w:r w:rsidR="00606FCA" w:rsidRPr="00EC1E2E">
              <w:rPr>
                <w:rStyle w:val="Hyperlink"/>
                <w:rFonts w:ascii="Times New Roman" w:hAnsi="Times New Roman" w:cs="Times New Roman"/>
                <w:b/>
                <w:noProof/>
              </w:rPr>
              <w:t>NO QUE TANGE A ASSISTENCIA MULTIPROFISSIONAL HOSPITALAR</w:t>
            </w:r>
            <w:r w:rsidR="00606FCA">
              <w:rPr>
                <w:noProof/>
                <w:webHidden/>
              </w:rPr>
              <w:tab/>
            </w:r>
            <w:r w:rsidR="001E56C0">
              <w:rPr>
                <w:noProof/>
                <w:webHidden/>
              </w:rPr>
              <w:fldChar w:fldCharType="begin"/>
            </w:r>
            <w:r w:rsidR="00606FCA">
              <w:rPr>
                <w:noProof/>
                <w:webHidden/>
              </w:rPr>
              <w:instrText xml:space="preserve"> PAGEREF _Toc3540607 \h </w:instrText>
            </w:r>
            <w:r w:rsidR="001E56C0">
              <w:rPr>
                <w:noProof/>
                <w:webHidden/>
              </w:rPr>
            </w:r>
            <w:r w:rsidR="001E56C0">
              <w:rPr>
                <w:noProof/>
                <w:webHidden/>
              </w:rPr>
              <w:fldChar w:fldCharType="separate"/>
            </w:r>
            <w:r w:rsidR="00C85AED">
              <w:rPr>
                <w:noProof/>
                <w:webHidden/>
              </w:rPr>
              <w:t>28</w:t>
            </w:r>
            <w:r w:rsidR="001E56C0">
              <w:rPr>
                <w:noProof/>
                <w:webHidden/>
              </w:rPr>
              <w:fldChar w:fldCharType="end"/>
            </w:r>
          </w:hyperlink>
        </w:p>
        <w:p w:rsidR="00606FCA" w:rsidRDefault="00747291">
          <w:pPr>
            <w:pStyle w:val="Sumrio2"/>
            <w:rPr>
              <w:rFonts w:eastAsiaTheme="minorEastAsia"/>
              <w:noProof/>
              <w:lang w:eastAsia="pt-BR"/>
            </w:rPr>
          </w:pPr>
          <w:hyperlink w:anchor="_Toc3540608" w:history="1">
            <w:r w:rsidR="00606FCA" w:rsidRPr="00EC1E2E">
              <w:rPr>
                <w:rStyle w:val="Hyperlink"/>
                <w:rFonts w:ascii="Times New Roman" w:hAnsi="Times New Roman" w:cs="Times New Roman"/>
                <w:b/>
                <w:noProof/>
              </w:rPr>
              <w:t>6.2</w:t>
            </w:r>
            <w:r w:rsidR="00606FCA">
              <w:rPr>
                <w:rFonts w:eastAsiaTheme="minorEastAsia"/>
                <w:noProof/>
                <w:lang w:eastAsia="pt-BR"/>
              </w:rPr>
              <w:tab/>
            </w:r>
            <w:r w:rsidR="00606FCA" w:rsidRPr="00EC1E2E">
              <w:rPr>
                <w:rStyle w:val="Hyperlink"/>
                <w:rFonts w:ascii="Times New Roman" w:hAnsi="Times New Roman" w:cs="Times New Roman"/>
                <w:b/>
                <w:noProof/>
              </w:rPr>
              <w:t>NO QUE TANGE AO ASPECTO INSTITUCIONAL</w:t>
            </w:r>
            <w:r w:rsidR="00606FCA">
              <w:rPr>
                <w:noProof/>
                <w:webHidden/>
              </w:rPr>
              <w:tab/>
            </w:r>
            <w:r w:rsidR="001E56C0">
              <w:rPr>
                <w:noProof/>
                <w:webHidden/>
              </w:rPr>
              <w:fldChar w:fldCharType="begin"/>
            </w:r>
            <w:r w:rsidR="00606FCA">
              <w:rPr>
                <w:noProof/>
                <w:webHidden/>
              </w:rPr>
              <w:instrText xml:space="preserve"> PAGEREF _Toc3540608 \h </w:instrText>
            </w:r>
            <w:r w:rsidR="001E56C0">
              <w:rPr>
                <w:noProof/>
                <w:webHidden/>
              </w:rPr>
            </w:r>
            <w:r w:rsidR="001E56C0">
              <w:rPr>
                <w:noProof/>
                <w:webHidden/>
              </w:rPr>
              <w:fldChar w:fldCharType="separate"/>
            </w:r>
            <w:r w:rsidR="00C85AED">
              <w:rPr>
                <w:noProof/>
                <w:webHidden/>
              </w:rPr>
              <w:t>30</w:t>
            </w:r>
            <w:r w:rsidR="001E56C0">
              <w:rPr>
                <w:noProof/>
                <w:webHidden/>
              </w:rPr>
              <w:fldChar w:fldCharType="end"/>
            </w:r>
          </w:hyperlink>
        </w:p>
        <w:p w:rsidR="00606FCA" w:rsidRDefault="00747291">
          <w:pPr>
            <w:pStyle w:val="Sumrio2"/>
            <w:rPr>
              <w:rFonts w:eastAsiaTheme="minorEastAsia"/>
              <w:noProof/>
              <w:lang w:eastAsia="pt-BR"/>
            </w:rPr>
          </w:pPr>
          <w:hyperlink w:anchor="_Toc3540609" w:history="1">
            <w:r w:rsidR="00606FCA" w:rsidRPr="00EC1E2E">
              <w:rPr>
                <w:rStyle w:val="Hyperlink"/>
                <w:rFonts w:ascii="Times New Roman" w:hAnsi="Times New Roman" w:cs="Times New Roman"/>
                <w:b/>
                <w:noProof/>
              </w:rPr>
              <w:t>6.3</w:t>
            </w:r>
            <w:r w:rsidR="00606FCA">
              <w:rPr>
                <w:rFonts w:eastAsiaTheme="minorEastAsia"/>
                <w:noProof/>
                <w:lang w:eastAsia="pt-BR"/>
              </w:rPr>
              <w:tab/>
            </w:r>
            <w:r w:rsidR="00606FCA" w:rsidRPr="00EC1E2E">
              <w:rPr>
                <w:rStyle w:val="Hyperlink"/>
                <w:rFonts w:ascii="Times New Roman" w:hAnsi="Times New Roman" w:cs="Times New Roman"/>
                <w:b/>
                <w:noProof/>
              </w:rPr>
              <w:t>NO QUE TANGE AO ASPECTO OPERACIONAL</w:t>
            </w:r>
            <w:r w:rsidR="00606FCA">
              <w:rPr>
                <w:noProof/>
                <w:webHidden/>
              </w:rPr>
              <w:tab/>
            </w:r>
            <w:r w:rsidR="001E56C0">
              <w:rPr>
                <w:noProof/>
                <w:webHidden/>
              </w:rPr>
              <w:fldChar w:fldCharType="begin"/>
            </w:r>
            <w:r w:rsidR="00606FCA">
              <w:rPr>
                <w:noProof/>
                <w:webHidden/>
              </w:rPr>
              <w:instrText xml:space="preserve"> PAGEREF _Toc3540609 \h </w:instrText>
            </w:r>
            <w:r w:rsidR="001E56C0">
              <w:rPr>
                <w:noProof/>
                <w:webHidden/>
              </w:rPr>
            </w:r>
            <w:r w:rsidR="001E56C0">
              <w:rPr>
                <w:noProof/>
                <w:webHidden/>
              </w:rPr>
              <w:fldChar w:fldCharType="separate"/>
            </w:r>
            <w:r w:rsidR="00C85AED">
              <w:rPr>
                <w:noProof/>
                <w:webHidden/>
              </w:rPr>
              <w:t>32</w:t>
            </w:r>
            <w:r w:rsidR="001E56C0">
              <w:rPr>
                <w:noProof/>
                <w:webHidden/>
              </w:rPr>
              <w:fldChar w:fldCharType="end"/>
            </w:r>
          </w:hyperlink>
        </w:p>
        <w:p w:rsidR="00606FCA" w:rsidRDefault="00747291">
          <w:pPr>
            <w:pStyle w:val="Sumrio2"/>
            <w:rPr>
              <w:rFonts w:eastAsiaTheme="minorEastAsia"/>
              <w:noProof/>
              <w:lang w:eastAsia="pt-BR"/>
            </w:rPr>
          </w:pPr>
          <w:hyperlink w:anchor="_Toc3540610" w:history="1">
            <w:r w:rsidR="00606FCA" w:rsidRPr="00EC1E2E">
              <w:rPr>
                <w:rStyle w:val="Hyperlink"/>
                <w:rFonts w:ascii="Times New Roman" w:hAnsi="Times New Roman" w:cs="Times New Roman"/>
                <w:b/>
                <w:noProof/>
              </w:rPr>
              <w:t>6.4</w:t>
            </w:r>
            <w:r w:rsidR="00606FCA">
              <w:rPr>
                <w:rFonts w:eastAsiaTheme="minorEastAsia"/>
                <w:noProof/>
                <w:lang w:eastAsia="pt-BR"/>
              </w:rPr>
              <w:tab/>
            </w:r>
            <w:r w:rsidR="00606FCA" w:rsidRPr="00EC1E2E">
              <w:rPr>
                <w:rStyle w:val="Hyperlink"/>
                <w:rFonts w:ascii="Times New Roman" w:hAnsi="Times New Roman" w:cs="Times New Roman"/>
                <w:b/>
                <w:noProof/>
              </w:rPr>
              <w:t>NO QUE TANGE A GESTÃO DE PESSOAS</w:t>
            </w:r>
            <w:r w:rsidR="00606FCA">
              <w:rPr>
                <w:noProof/>
                <w:webHidden/>
              </w:rPr>
              <w:tab/>
            </w:r>
            <w:r w:rsidR="001E56C0">
              <w:rPr>
                <w:noProof/>
                <w:webHidden/>
              </w:rPr>
              <w:fldChar w:fldCharType="begin"/>
            </w:r>
            <w:r w:rsidR="00606FCA">
              <w:rPr>
                <w:noProof/>
                <w:webHidden/>
              </w:rPr>
              <w:instrText xml:space="preserve"> PAGEREF _Toc3540610 \h </w:instrText>
            </w:r>
            <w:r w:rsidR="001E56C0">
              <w:rPr>
                <w:noProof/>
                <w:webHidden/>
              </w:rPr>
            </w:r>
            <w:r w:rsidR="001E56C0">
              <w:rPr>
                <w:noProof/>
                <w:webHidden/>
              </w:rPr>
              <w:fldChar w:fldCharType="separate"/>
            </w:r>
            <w:r w:rsidR="00C85AED">
              <w:rPr>
                <w:noProof/>
                <w:webHidden/>
              </w:rPr>
              <w:t>34</w:t>
            </w:r>
            <w:r w:rsidR="001E56C0">
              <w:rPr>
                <w:noProof/>
                <w:webHidden/>
              </w:rPr>
              <w:fldChar w:fldCharType="end"/>
            </w:r>
          </w:hyperlink>
        </w:p>
        <w:p w:rsidR="00606FCA" w:rsidRDefault="00747291">
          <w:pPr>
            <w:pStyle w:val="Sumrio2"/>
            <w:rPr>
              <w:rFonts w:eastAsiaTheme="minorEastAsia"/>
              <w:noProof/>
              <w:lang w:eastAsia="pt-BR"/>
            </w:rPr>
          </w:pPr>
          <w:hyperlink w:anchor="_Toc3540611" w:history="1">
            <w:r w:rsidR="00606FCA" w:rsidRPr="00EC1E2E">
              <w:rPr>
                <w:rStyle w:val="Hyperlink"/>
                <w:rFonts w:ascii="Times New Roman" w:hAnsi="Times New Roman" w:cs="Times New Roman"/>
                <w:b/>
                <w:noProof/>
              </w:rPr>
              <w:t>6.5</w:t>
            </w:r>
            <w:r w:rsidR="00606FCA">
              <w:rPr>
                <w:rFonts w:eastAsiaTheme="minorEastAsia"/>
                <w:noProof/>
                <w:lang w:eastAsia="pt-BR"/>
              </w:rPr>
              <w:tab/>
            </w:r>
            <w:r w:rsidR="00606FCA" w:rsidRPr="00EC1E2E">
              <w:rPr>
                <w:rStyle w:val="Hyperlink"/>
                <w:rFonts w:ascii="Times New Roman" w:hAnsi="Times New Roman" w:cs="Times New Roman"/>
                <w:b/>
                <w:noProof/>
              </w:rPr>
              <w:t>NO QUE TANGE OS BENS</w:t>
            </w:r>
            <w:r w:rsidR="00606FCA">
              <w:rPr>
                <w:noProof/>
                <w:webHidden/>
              </w:rPr>
              <w:tab/>
            </w:r>
            <w:r w:rsidR="001E56C0">
              <w:rPr>
                <w:noProof/>
                <w:webHidden/>
              </w:rPr>
              <w:fldChar w:fldCharType="begin"/>
            </w:r>
            <w:r w:rsidR="00606FCA">
              <w:rPr>
                <w:noProof/>
                <w:webHidden/>
              </w:rPr>
              <w:instrText xml:space="preserve"> PAGEREF _Toc3540611 \h </w:instrText>
            </w:r>
            <w:r w:rsidR="001E56C0">
              <w:rPr>
                <w:noProof/>
                <w:webHidden/>
              </w:rPr>
            </w:r>
            <w:r w:rsidR="001E56C0">
              <w:rPr>
                <w:noProof/>
                <w:webHidden/>
              </w:rPr>
              <w:fldChar w:fldCharType="separate"/>
            </w:r>
            <w:r w:rsidR="00C85AED">
              <w:rPr>
                <w:noProof/>
                <w:webHidden/>
              </w:rPr>
              <w:t>36</w:t>
            </w:r>
            <w:r w:rsidR="001E56C0">
              <w:rPr>
                <w:noProof/>
                <w:webHidden/>
              </w:rPr>
              <w:fldChar w:fldCharType="end"/>
            </w:r>
          </w:hyperlink>
        </w:p>
        <w:p w:rsidR="00606FCA" w:rsidRDefault="00747291">
          <w:pPr>
            <w:pStyle w:val="Sumrio2"/>
            <w:rPr>
              <w:rFonts w:eastAsiaTheme="minorEastAsia"/>
              <w:noProof/>
              <w:lang w:eastAsia="pt-BR"/>
            </w:rPr>
          </w:pPr>
          <w:hyperlink w:anchor="_Toc3540612" w:history="1">
            <w:r w:rsidR="00606FCA" w:rsidRPr="00EC1E2E">
              <w:rPr>
                <w:rStyle w:val="Hyperlink"/>
                <w:rFonts w:ascii="Times New Roman" w:hAnsi="Times New Roman" w:cs="Times New Roman"/>
                <w:b/>
                <w:noProof/>
              </w:rPr>
              <w:t>6.6</w:t>
            </w:r>
            <w:r w:rsidR="00606FCA">
              <w:rPr>
                <w:rFonts w:eastAsiaTheme="minorEastAsia"/>
                <w:noProof/>
                <w:lang w:eastAsia="pt-BR"/>
              </w:rPr>
              <w:tab/>
            </w:r>
            <w:r w:rsidR="00606FCA" w:rsidRPr="00EC1E2E">
              <w:rPr>
                <w:rStyle w:val="Hyperlink"/>
                <w:rFonts w:ascii="Times New Roman" w:hAnsi="Times New Roman" w:cs="Times New Roman"/>
                <w:b/>
                <w:noProof/>
              </w:rPr>
              <w:t>NO QUE TANGE À TECNOLOGIA DE INFORMAÇÃO</w:t>
            </w:r>
            <w:r w:rsidR="00606FCA">
              <w:rPr>
                <w:noProof/>
                <w:webHidden/>
              </w:rPr>
              <w:tab/>
            </w:r>
            <w:r w:rsidR="001E56C0">
              <w:rPr>
                <w:noProof/>
                <w:webHidden/>
              </w:rPr>
              <w:fldChar w:fldCharType="begin"/>
            </w:r>
            <w:r w:rsidR="00606FCA">
              <w:rPr>
                <w:noProof/>
                <w:webHidden/>
              </w:rPr>
              <w:instrText xml:space="preserve"> PAGEREF _Toc3540612 \h </w:instrText>
            </w:r>
            <w:r w:rsidR="001E56C0">
              <w:rPr>
                <w:noProof/>
                <w:webHidden/>
              </w:rPr>
            </w:r>
            <w:r w:rsidR="001E56C0">
              <w:rPr>
                <w:noProof/>
                <w:webHidden/>
              </w:rPr>
              <w:fldChar w:fldCharType="separate"/>
            </w:r>
            <w:r w:rsidR="00C85AED">
              <w:rPr>
                <w:noProof/>
                <w:webHidden/>
              </w:rPr>
              <w:t>36</w:t>
            </w:r>
            <w:r w:rsidR="001E56C0">
              <w:rPr>
                <w:noProof/>
                <w:webHidden/>
              </w:rPr>
              <w:fldChar w:fldCharType="end"/>
            </w:r>
          </w:hyperlink>
        </w:p>
        <w:p w:rsidR="00606FCA" w:rsidRDefault="00747291">
          <w:pPr>
            <w:pStyle w:val="Sumrio2"/>
            <w:rPr>
              <w:rFonts w:eastAsiaTheme="minorEastAsia"/>
              <w:noProof/>
              <w:lang w:eastAsia="pt-BR"/>
            </w:rPr>
          </w:pPr>
          <w:hyperlink w:anchor="_Toc3540613" w:history="1">
            <w:r w:rsidR="00606FCA" w:rsidRPr="00EC1E2E">
              <w:rPr>
                <w:rStyle w:val="Hyperlink"/>
                <w:rFonts w:ascii="Times New Roman" w:hAnsi="Times New Roman" w:cs="Times New Roman"/>
                <w:b/>
                <w:noProof/>
              </w:rPr>
              <w:t>6.7</w:t>
            </w:r>
            <w:r w:rsidR="00606FCA">
              <w:rPr>
                <w:rFonts w:eastAsiaTheme="minorEastAsia"/>
                <w:noProof/>
                <w:lang w:eastAsia="pt-BR"/>
              </w:rPr>
              <w:tab/>
            </w:r>
            <w:r w:rsidR="00606FCA" w:rsidRPr="00EC1E2E">
              <w:rPr>
                <w:rStyle w:val="Hyperlink"/>
                <w:rFonts w:ascii="Times New Roman" w:hAnsi="Times New Roman" w:cs="Times New Roman"/>
                <w:b/>
                <w:noProof/>
              </w:rPr>
              <w:t>NO QUE TANGE À PRESTAÇÃO DE CONTAS e CONDIÇÕES DE PAGAMENTO:</w:t>
            </w:r>
            <w:r w:rsidR="00606FCA">
              <w:rPr>
                <w:noProof/>
                <w:webHidden/>
              </w:rPr>
              <w:tab/>
            </w:r>
            <w:r w:rsidR="001E56C0">
              <w:rPr>
                <w:noProof/>
                <w:webHidden/>
              </w:rPr>
              <w:fldChar w:fldCharType="begin"/>
            </w:r>
            <w:r w:rsidR="00606FCA">
              <w:rPr>
                <w:noProof/>
                <w:webHidden/>
              </w:rPr>
              <w:instrText xml:space="preserve"> PAGEREF _Toc3540613 \h </w:instrText>
            </w:r>
            <w:r w:rsidR="001E56C0">
              <w:rPr>
                <w:noProof/>
                <w:webHidden/>
              </w:rPr>
            </w:r>
            <w:r w:rsidR="001E56C0">
              <w:rPr>
                <w:noProof/>
                <w:webHidden/>
              </w:rPr>
              <w:fldChar w:fldCharType="separate"/>
            </w:r>
            <w:r w:rsidR="00C85AED">
              <w:rPr>
                <w:noProof/>
                <w:webHidden/>
              </w:rPr>
              <w:t>37</w:t>
            </w:r>
            <w:r w:rsidR="001E56C0">
              <w:rPr>
                <w:noProof/>
                <w:webHidden/>
              </w:rPr>
              <w:fldChar w:fldCharType="end"/>
            </w:r>
          </w:hyperlink>
        </w:p>
        <w:p w:rsidR="00606FCA" w:rsidRDefault="00747291">
          <w:pPr>
            <w:pStyle w:val="Sumrio2"/>
            <w:rPr>
              <w:rFonts w:eastAsiaTheme="minorEastAsia"/>
              <w:noProof/>
              <w:lang w:eastAsia="pt-BR"/>
            </w:rPr>
          </w:pPr>
          <w:hyperlink w:anchor="_Toc3540614" w:history="1">
            <w:r w:rsidR="00606FCA" w:rsidRPr="00EC1E2E">
              <w:rPr>
                <w:rStyle w:val="Hyperlink"/>
                <w:rFonts w:ascii="Times New Roman" w:hAnsi="Times New Roman" w:cs="Times New Roman"/>
                <w:b/>
                <w:noProof/>
              </w:rPr>
              <w:t>6.8</w:t>
            </w:r>
            <w:r w:rsidR="00606FCA">
              <w:rPr>
                <w:rFonts w:eastAsiaTheme="minorEastAsia"/>
                <w:noProof/>
                <w:lang w:eastAsia="pt-BR"/>
              </w:rPr>
              <w:tab/>
            </w:r>
            <w:r w:rsidR="00606FCA" w:rsidRPr="00EC1E2E">
              <w:rPr>
                <w:rStyle w:val="Hyperlink"/>
                <w:rFonts w:ascii="Times New Roman" w:hAnsi="Times New Roman" w:cs="Times New Roman"/>
                <w:b/>
                <w:noProof/>
              </w:rPr>
              <w:t>NO QUE TANGE AO MONITORAMENTO E AVALIAÇÃO DA PRESTAÇÃO DE CONTAS.</w:t>
            </w:r>
            <w:r w:rsidR="00606FCA">
              <w:rPr>
                <w:noProof/>
                <w:webHidden/>
              </w:rPr>
              <w:tab/>
            </w:r>
            <w:r w:rsidR="001E56C0">
              <w:rPr>
                <w:noProof/>
                <w:webHidden/>
              </w:rPr>
              <w:fldChar w:fldCharType="begin"/>
            </w:r>
            <w:r w:rsidR="00606FCA">
              <w:rPr>
                <w:noProof/>
                <w:webHidden/>
              </w:rPr>
              <w:instrText xml:space="preserve"> PAGEREF _Toc3540614 \h </w:instrText>
            </w:r>
            <w:r w:rsidR="001E56C0">
              <w:rPr>
                <w:noProof/>
                <w:webHidden/>
              </w:rPr>
            </w:r>
            <w:r w:rsidR="001E56C0">
              <w:rPr>
                <w:noProof/>
                <w:webHidden/>
              </w:rPr>
              <w:fldChar w:fldCharType="separate"/>
            </w:r>
            <w:r w:rsidR="00C85AED">
              <w:rPr>
                <w:noProof/>
                <w:webHidden/>
              </w:rPr>
              <w:t>37</w:t>
            </w:r>
            <w:r w:rsidR="001E56C0">
              <w:rPr>
                <w:noProof/>
                <w:webHidden/>
              </w:rPr>
              <w:fldChar w:fldCharType="end"/>
            </w:r>
          </w:hyperlink>
        </w:p>
        <w:p w:rsidR="00606FCA" w:rsidRDefault="00747291">
          <w:pPr>
            <w:pStyle w:val="Sumrio2"/>
            <w:rPr>
              <w:rFonts w:eastAsiaTheme="minorEastAsia"/>
              <w:noProof/>
              <w:lang w:eastAsia="pt-BR"/>
            </w:rPr>
          </w:pPr>
          <w:hyperlink w:anchor="_Toc3540615" w:history="1">
            <w:r w:rsidR="00606FCA" w:rsidRPr="00EC1E2E">
              <w:rPr>
                <w:rStyle w:val="Hyperlink"/>
                <w:rFonts w:ascii="Times New Roman" w:hAnsi="Times New Roman" w:cs="Times New Roman"/>
                <w:b/>
                <w:noProof/>
              </w:rPr>
              <w:t>6.9</w:t>
            </w:r>
            <w:r w:rsidR="00606FCA">
              <w:rPr>
                <w:rFonts w:eastAsiaTheme="minorEastAsia"/>
                <w:noProof/>
                <w:lang w:eastAsia="pt-BR"/>
              </w:rPr>
              <w:tab/>
            </w:r>
            <w:r w:rsidR="00606FCA" w:rsidRPr="00EC1E2E">
              <w:rPr>
                <w:rStyle w:val="Hyperlink"/>
                <w:rFonts w:ascii="Times New Roman" w:hAnsi="Times New Roman" w:cs="Times New Roman"/>
                <w:b/>
                <w:noProof/>
              </w:rPr>
              <w:t>NO QUE TANGE A OBRIGAÇÃO DE PAGAR</w:t>
            </w:r>
            <w:r w:rsidR="00606FCA">
              <w:rPr>
                <w:noProof/>
                <w:webHidden/>
              </w:rPr>
              <w:tab/>
            </w:r>
            <w:r w:rsidR="001E56C0">
              <w:rPr>
                <w:noProof/>
                <w:webHidden/>
              </w:rPr>
              <w:fldChar w:fldCharType="begin"/>
            </w:r>
            <w:r w:rsidR="00606FCA">
              <w:rPr>
                <w:noProof/>
                <w:webHidden/>
              </w:rPr>
              <w:instrText xml:space="preserve"> PAGEREF _Toc3540615 \h </w:instrText>
            </w:r>
            <w:r w:rsidR="001E56C0">
              <w:rPr>
                <w:noProof/>
                <w:webHidden/>
              </w:rPr>
            </w:r>
            <w:r w:rsidR="001E56C0">
              <w:rPr>
                <w:noProof/>
                <w:webHidden/>
              </w:rPr>
              <w:fldChar w:fldCharType="separate"/>
            </w:r>
            <w:r w:rsidR="00C85AED">
              <w:rPr>
                <w:noProof/>
                <w:webHidden/>
              </w:rPr>
              <w:t>38</w:t>
            </w:r>
            <w:r w:rsidR="001E56C0">
              <w:rPr>
                <w:noProof/>
                <w:webHidden/>
              </w:rPr>
              <w:fldChar w:fldCharType="end"/>
            </w:r>
          </w:hyperlink>
        </w:p>
        <w:p w:rsidR="00606FCA" w:rsidRDefault="00747291">
          <w:pPr>
            <w:pStyle w:val="Sumrio2"/>
            <w:rPr>
              <w:rFonts w:eastAsiaTheme="minorEastAsia"/>
              <w:noProof/>
              <w:lang w:eastAsia="pt-BR"/>
            </w:rPr>
          </w:pPr>
          <w:hyperlink w:anchor="_Toc3540616" w:history="1">
            <w:r w:rsidR="00606FCA" w:rsidRPr="00EC1E2E">
              <w:rPr>
                <w:rStyle w:val="Hyperlink"/>
                <w:rFonts w:ascii="Times New Roman" w:hAnsi="Times New Roman" w:cs="Times New Roman"/>
                <w:b/>
                <w:noProof/>
              </w:rPr>
              <w:t>6.10</w:t>
            </w:r>
            <w:r w:rsidR="00606FCA">
              <w:rPr>
                <w:rFonts w:eastAsiaTheme="minorEastAsia"/>
                <w:noProof/>
                <w:lang w:eastAsia="pt-BR"/>
              </w:rPr>
              <w:tab/>
            </w:r>
            <w:r w:rsidR="00606FCA" w:rsidRPr="00EC1E2E">
              <w:rPr>
                <w:rStyle w:val="Hyperlink"/>
                <w:rFonts w:ascii="Times New Roman" w:hAnsi="Times New Roman" w:cs="Times New Roman"/>
                <w:b/>
                <w:noProof/>
              </w:rPr>
              <w:t>NO QUE TANGE A REGULAÇÃO, CONTROLE, AVALIAÇÃO, MONITORAMENTO E AUDITORIA</w:t>
            </w:r>
            <w:r w:rsidR="00606FCA">
              <w:rPr>
                <w:noProof/>
                <w:webHidden/>
              </w:rPr>
              <w:tab/>
            </w:r>
            <w:r w:rsidR="001E56C0">
              <w:rPr>
                <w:noProof/>
                <w:webHidden/>
              </w:rPr>
              <w:fldChar w:fldCharType="begin"/>
            </w:r>
            <w:r w:rsidR="00606FCA">
              <w:rPr>
                <w:noProof/>
                <w:webHidden/>
              </w:rPr>
              <w:instrText xml:space="preserve"> PAGEREF _Toc3540616 \h </w:instrText>
            </w:r>
            <w:r w:rsidR="001E56C0">
              <w:rPr>
                <w:noProof/>
                <w:webHidden/>
              </w:rPr>
            </w:r>
            <w:r w:rsidR="001E56C0">
              <w:rPr>
                <w:noProof/>
                <w:webHidden/>
              </w:rPr>
              <w:fldChar w:fldCharType="separate"/>
            </w:r>
            <w:r w:rsidR="00C85AED">
              <w:rPr>
                <w:noProof/>
                <w:webHidden/>
              </w:rPr>
              <w:t>38</w:t>
            </w:r>
            <w:r w:rsidR="001E56C0">
              <w:rPr>
                <w:noProof/>
                <w:webHidden/>
              </w:rPr>
              <w:fldChar w:fldCharType="end"/>
            </w:r>
          </w:hyperlink>
        </w:p>
        <w:p w:rsidR="00606FCA" w:rsidRDefault="00747291">
          <w:pPr>
            <w:pStyle w:val="Sumrio1"/>
            <w:tabs>
              <w:tab w:val="right" w:leader="dot" w:pos="10188"/>
            </w:tabs>
            <w:rPr>
              <w:rFonts w:eastAsiaTheme="minorEastAsia"/>
              <w:noProof/>
              <w:lang w:eastAsia="pt-BR"/>
            </w:rPr>
          </w:pPr>
          <w:hyperlink w:anchor="_Toc3540617" w:history="1">
            <w:r w:rsidR="00606FCA" w:rsidRPr="00EC1E2E">
              <w:rPr>
                <w:rStyle w:val="Hyperlink"/>
                <w:rFonts w:ascii="Times New Roman" w:hAnsi="Times New Roman"/>
                <w:b/>
                <w:i/>
                <w:noProof/>
              </w:rPr>
              <w:t>7</w:t>
            </w:r>
            <w:r w:rsidR="00606FCA">
              <w:rPr>
                <w:rFonts w:eastAsiaTheme="minorEastAsia"/>
                <w:noProof/>
                <w:lang w:eastAsia="pt-BR"/>
              </w:rPr>
              <w:tab/>
            </w:r>
            <w:r w:rsidR="00606FCA" w:rsidRPr="00EC1E2E">
              <w:rPr>
                <w:rStyle w:val="Hyperlink"/>
                <w:rFonts w:ascii="Times New Roman" w:hAnsi="Times New Roman"/>
                <w:b/>
                <w:i/>
                <w:noProof/>
              </w:rPr>
              <w:t>FINANCIAMENTO</w:t>
            </w:r>
            <w:r w:rsidR="00606FCA">
              <w:rPr>
                <w:noProof/>
                <w:webHidden/>
              </w:rPr>
              <w:tab/>
            </w:r>
            <w:r w:rsidR="001E56C0">
              <w:rPr>
                <w:noProof/>
                <w:webHidden/>
              </w:rPr>
              <w:fldChar w:fldCharType="begin"/>
            </w:r>
            <w:r w:rsidR="00606FCA">
              <w:rPr>
                <w:noProof/>
                <w:webHidden/>
              </w:rPr>
              <w:instrText xml:space="preserve"> PAGEREF _Toc3540617 \h </w:instrText>
            </w:r>
            <w:r w:rsidR="001E56C0">
              <w:rPr>
                <w:noProof/>
                <w:webHidden/>
              </w:rPr>
            </w:r>
            <w:r w:rsidR="001E56C0">
              <w:rPr>
                <w:noProof/>
                <w:webHidden/>
              </w:rPr>
              <w:fldChar w:fldCharType="separate"/>
            </w:r>
            <w:r w:rsidR="00C85AED">
              <w:rPr>
                <w:noProof/>
                <w:webHidden/>
              </w:rPr>
              <w:t>39</w:t>
            </w:r>
            <w:r w:rsidR="001E56C0">
              <w:rPr>
                <w:noProof/>
                <w:webHidden/>
              </w:rPr>
              <w:fldChar w:fldCharType="end"/>
            </w:r>
          </w:hyperlink>
        </w:p>
        <w:p w:rsidR="00606FCA" w:rsidRDefault="00747291">
          <w:pPr>
            <w:pStyle w:val="Sumrio1"/>
            <w:tabs>
              <w:tab w:val="right" w:leader="dot" w:pos="10188"/>
            </w:tabs>
            <w:rPr>
              <w:rFonts w:eastAsiaTheme="minorEastAsia"/>
              <w:noProof/>
              <w:lang w:eastAsia="pt-BR"/>
            </w:rPr>
          </w:pPr>
          <w:hyperlink w:anchor="_Toc3540618" w:history="1">
            <w:r w:rsidR="00606FCA" w:rsidRPr="00EC1E2E">
              <w:rPr>
                <w:rStyle w:val="Hyperlink"/>
                <w:rFonts w:ascii="Times New Roman" w:hAnsi="Times New Roman"/>
                <w:b/>
                <w:i/>
                <w:noProof/>
              </w:rPr>
              <w:t>8</w:t>
            </w:r>
            <w:r w:rsidR="00606FCA">
              <w:rPr>
                <w:rFonts w:eastAsiaTheme="minorEastAsia"/>
                <w:noProof/>
                <w:lang w:eastAsia="pt-BR"/>
              </w:rPr>
              <w:tab/>
            </w:r>
            <w:r w:rsidR="00606FCA" w:rsidRPr="00EC1E2E">
              <w:rPr>
                <w:rStyle w:val="Hyperlink"/>
                <w:rFonts w:ascii="Times New Roman" w:hAnsi="Times New Roman"/>
                <w:b/>
                <w:i/>
                <w:noProof/>
              </w:rPr>
              <w:t>ANEXOS</w:t>
            </w:r>
            <w:r w:rsidR="00606FCA">
              <w:rPr>
                <w:noProof/>
                <w:webHidden/>
              </w:rPr>
              <w:tab/>
            </w:r>
            <w:r w:rsidR="001E56C0">
              <w:rPr>
                <w:noProof/>
                <w:webHidden/>
              </w:rPr>
              <w:fldChar w:fldCharType="begin"/>
            </w:r>
            <w:r w:rsidR="00606FCA">
              <w:rPr>
                <w:noProof/>
                <w:webHidden/>
              </w:rPr>
              <w:instrText xml:space="preserve"> PAGEREF _Toc3540618 \h </w:instrText>
            </w:r>
            <w:r w:rsidR="001E56C0">
              <w:rPr>
                <w:noProof/>
                <w:webHidden/>
              </w:rPr>
            </w:r>
            <w:r w:rsidR="001E56C0">
              <w:rPr>
                <w:noProof/>
                <w:webHidden/>
              </w:rPr>
              <w:fldChar w:fldCharType="separate"/>
            </w:r>
            <w:r w:rsidR="00C85AED">
              <w:rPr>
                <w:noProof/>
                <w:webHidden/>
              </w:rPr>
              <w:t>40</w:t>
            </w:r>
            <w:r w:rsidR="001E56C0">
              <w:rPr>
                <w:noProof/>
                <w:webHidden/>
              </w:rPr>
              <w:fldChar w:fldCharType="end"/>
            </w:r>
          </w:hyperlink>
        </w:p>
        <w:p w:rsidR="00606FCA" w:rsidRDefault="00747291">
          <w:pPr>
            <w:pStyle w:val="Sumrio2"/>
            <w:rPr>
              <w:rFonts w:eastAsiaTheme="minorEastAsia"/>
              <w:noProof/>
              <w:lang w:eastAsia="pt-BR"/>
            </w:rPr>
          </w:pPr>
          <w:hyperlink w:anchor="_Toc3540619" w:history="1">
            <w:r w:rsidR="00606FCA" w:rsidRPr="00EC1E2E">
              <w:rPr>
                <w:rStyle w:val="Hyperlink"/>
                <w:rFonts w:ascii="Times New Roman" w:hAnsi="Times New Roman" w:cs="Times New Roman"/>
                <w:b/>
                <w:noProof/>
              </w:rPr>
              <w:t>8.1</w:t>
            </w:r>
            <w:r w:rsidR="00606FCA">
              <w:rPr>
                <w:rFonts w:eastAsiaTheme="minorEastAsia"/>
                <w:noProof/>
                <w:lang w:eastAsia="pt-BR"/>
              </w:rPr>
              <w:tab/>
            </w:r>
            <w:r w:rsidR="00606FCA" w:rsidRPr="00EC1E2E">
              <w:rPr>
                <w:rStyle w:val="Hyperlink"/>
                <w:rFonts w:ascii="Times New Roman" w:hAnsi="Times New Roman" w:cs="Times New Roman"/>
                <w:b/>
                <w:noProof/>
              </w:rPr>
              <w:t>ANEXO 1- DOCUMENTO DESCRITIVO</w:t>
            </w:r>
            <w:r w:rsidR="00606FCA">
              <w:rPr>
                <w:noProof/>
                <w:webHidden/>
              </w:rPr>
              <w:tab/>
            </w:r>
            <w:r w:rsidR="001E56C0">
              <w:rPr>
                <w:noProof/>
                <w:webHidden/>
              </w:rPr>
              <w:fldChar w:fldCharType="begin"/>
            </w:r>
            <w:r w:rsidR="00606FCA">
              <w:rPr>
                <w:noProof/>
                <w:webHidden/>
              </w:rPr>
              <w:instrText xml:space="preserve"> PAGEREF _Toc3540619 \h </w:instrText>
            </w:r>
            <w:r w:rsidR="001E56C0">
              <w:rPr>
                <w:noProof/>
                <w:webHidden/>
              </w:rPr>
            </w:r>
            <w:r w:rsidR="001E56C0">
              <w:rPr>
                <w:noProof/>
                <w:webHidden/>
              </w:rPr>
              <w:fldChar w:fldCharType="separate"/>
            </w:r>
            <w:r w:rsidR="00C85AED">
              <w:rPr>
                <w:noProof/>
                <w:webHidden/>
              </w:rPr>
              <w:t>40</w:t>
            </w:r>
            <w:r w:rsidR="001E56C0">
              <w:rPr>
                <w:noProof/>
                <w:webHidden/>
              </w:rPr>
              <w:fldChar w:fldCharType="end"/>
            </w:r>
          </w:hyperlink>
        </w:p>
        <w:p w:rsidR="00606FCA" w:rsidRDefault="00747291">
          <w:pPr>
            <w:pStyle w:val="Sumrio2"/>
            <w:rPr>
              <w:rFonts w:eastAsiaTheme="minorEastAsia"/>
              <w:noProof/>
              <w:lang w:eastAsia="pt-BR"/>
            </w:rPr>
          </w:pPr>
          <w:hyperlink w:anchor="_Toc3540620" w:history="1">
            <w:r w:rsidR="00606FCA" w:rsidRPr="00EC1E2E">
              <w:rPr>
                <w:rStyle w:val="Hyperlink"/>
                <w:rFonts w:ascii="Times New Roman" w:hAnsi="Times New Roman" w:cs="Times New Roman"/>
                <w:b/>
                <w:noProof/>
              </w:rPr>
              <w:t>8.2</w:t>
            </w:r>
            <w:r w:rsidR="00606FCA">
              <w:rPr>
                <w:rFonts w:eastAsiaTheme="minorEastAsia"/>
                <w:noProof/>
                <w:lang w:eastAsia="pt-BR"/>
              </w:rPr>
              <w:tab/>
            </w:r>
            <w:r w:rsidR="00606FCA" w:rsidRPr="00EC1E2E">
              <w:rPr>
                <w:rStyle w:val="Hyperlink"/>
                <w:rFonts w:ascii="Times New Roman" w:hAnsi="Times New Roman" w:cs="Times New Roman"/>
                <w:b/>
                <w:noProof/>
              </w:rPr>
              <w:t>ANEXO II- PLANO DE TRABALHO ELABORADO PELA CONVENIADA</w:t>
            </w:r>
            <w:r w:rsidR="00606FCA">
              <w:rPr>
                <w:noProof/>
                <w:webHidden/>
              </w:rPr>
              <w:tab/>
            </w:r>
            <w:r w:rsidR="001E56C0">
              <w:rPr>
                <w:noProof/>
                <w:webHidden/>
              </w:rPr>
              <w:fldChar w:fldCharType="begin"/>
            </w:r>
            <w:r w:rsidR="00606FCA">
              <w:rPr>
                <w:noProof/>
                <w:webHidden/>
              </w:rPr>
              <w:instrText xml:space="preserve"> PAGEREF _Toc3540620 \h </w:instrText>
            </w:r>
            <w:r w:rsidR="001E56C0">
              <w:rPr>
                <w:noProof/>
                <w:webHidden/>
              </w:rPr>
            </w:r>
            <w:r w:rsidR="001E56C0">
              <w:rPr>
                <w:noProof/>
                <w:webHidden/>
              </w:rPr>
              <w:fldChar w:fldCharType="separate"/>
            </w:r>
            <w:r w:rsidR="00C85AED">
              <w:rPr>
                <w:noProof/>
                <w:webHidden/>
              </w:rPr>
              <w:t>60</w:t>
            </w:r>
            <w:r w:rsidR="001E56C0">
              <w:rPr>
                <w:noProof/>
                <w:webHidden/>
              </w:rPr>
              <w:fldChar w:fldCharType="end"/>
            </w:r>
          </w:hyperlink>
        </w:p>
        <w:p w:rsidR="00606FCA" w:rsidRDefault="00747291">
          <w:pPr>
            <w:pStyle w:val="Sumrio2"/>
            <w:rPr>
              <w:rFonts w:eastAsiaTheme="minorEastAsia"/>
              <w:noProof/>
              <w:lang w:eastAsia="pt-BR"/>
            </w:rPr>
          </w:pPr>
          <w:hyperlink w:anchor="_Toc3540621" w:history="1">
            <w:r w:rsidR="00606FCA" w:rsidRPr="00EC1E2E">
              <w:rPr>
                <w:rStyle w:val="Hyperlink"/>
                <w:rFonts w:ascii="Times New Roman" w:hAnsi="Times New Roman" w:cs="Times New Roman"/>
                <w:b/>
                <w:noProof/>
              </w:rPr>
              <w:t>DADOS CADASTRAIS</w:t>
            </w:r>
            <w:r w:rsidR="00606FCA">
              <w:rPr>
                <w:noProof/>
                <w:webHidden/>
              </w:rPr>
              <w:tab/>
            </w:r>
            <w:r w:rsidR="001E56C0">
              <w:rPr>
                <w:noProof/>
                <w:webHidden/>
              </w:rPr>
              <w:fldChar w:fldCharType="begin"/>
            </w:r>
            <w:r w:rsidR="00606FCA">
              <w:rPr>
                <w:noProof/>
                <w:webHidden/>
              </w:rPr>
              <w:instrText xml:space="preserve"> PAGEREF _Toc3540621 \h </w:instrText>
            </w:r>
            <w:r w:rsidR="001E56C0">
              <w:rPr>
                <w:noProof/>
                <w:webHidden/>
              </w:rPr>
            </w:r>
            <w:r w:rsidR="001E56C0">
              <w:rPr>
                <w:noProof/>
                <w:webHidden/>
              </w:rPr>
              <w:fldChar w:fldCharType="separate"/>
            </w:r>
            <w:r w:rsidR="00C85AED">
              <w:rPr>
                <w:noProof/>
                <w:webHidden/>
              </w:rPr>
              <w:t>60</w:t>
            </w:r>
            <w:r w:rsidR="001E56C0">
              <w:rPr>
                <w:noProof/>
                <w:webHidden/>
              </w:rPr>
              <w:fldChar w:fldCharType="end"/>
            </w:r>
          </w:hyperlink>
        </w:p>
        <w:p w:rsidR="00606FCA" w:rsidRDefault="00747291">
          <w:pPr>
            <w:pStyle w:val="Sumrio2"/>
            <w:rPr>
              <w:rFonts w:eastAsiaTheme="minorEastAsia"/>
              <w:noProof/>
              <w:lang w:eastAsia="pt-BR"/>
            </w:rPr>
          </w:pPr>
          <w:hyperlink w:anchor="_Toc3540622" w:history="1">
            <w:r w:rsidR="00606FCA" w:rsidRPr="00EC1E2E">
              <w:rPr>
                <w:rStyle w:val="Hyperlink"/>
                <w:rFonts w:ascii="Times New Roman" w:hAnsi="Times New Roman" w:cs="Times New Roman"/>
                <w:b/>
                <w:noProof/>
              </w:rPr>
              <w:t>IDENTIFICAÇÃO DO OBJETO A SER EXECUTADO:</w:t>
            </w:r>
            <w:r w:rsidR="00606FCA">
              <w:rPr>
                <w:noProof/>
                <w:webHidden/>
              </w:rPr>
              <w:tab/>
            </w:r>
            <w:r w:rsidR="001E56C0">
              <w:rPr>
                <w:noProof/>
                <w:webHidden/>
              </w:rPr>
              <w:fldChar w:fldCharType="begin"/>
            </w:r>
            <w:r w:rsidR="00606FCA">
              <w:rPr>
                <w:noProof/>
                <w:webHidden/>
              </w:rPr>
              <w:instrText xml:space="preserve"> PAGEREF _Toc3540622 \h </w:instrText>
            </w:r>
            <w:r w:rsidR="001E56C0">
              <w:rPr>
                <w:noProof/>
                <w:webHidden/>
              </w:rPr>
            </w:r>
            <w:r w:rsidR="001E56C0">
              <w:rPr>
                <w:noProof/>
                <w:webHidden/>
              </w:rPr>
              <w:fldChar w:fldCharType="separate"/>
            </w:r>
            <w:r w:rsidR="00C85AED">
              <w:rPr>
                <w:noProof/>
                <w:webHidden/>
              </w:rPr>
              <w:t>61</w:t>
            </w:r>
            <w:r w:rsidR="001E56C0">
              <w:rPr>
                <w:noProof/>
                <w:webHidden/>
              </w:rPr>
              <w:fldChar w:fldCharType="end"/>
            </w:r>
          </w:hyperlink>
        </w:p>
        <w:p w:rsidR="00606FCA" w:rsidRDefault="00747291">
          <w:pPr>
            <w:pStyle w:val="Sumrio2"/>
            <w:rPr>
              <w:rFonts w:eastAsiaTheme="minorEastAsia"/>
              <w:noProof/>
              <w:lang w:eastAsia="pt-BR"/>
            </w:rPr>
          </w:pPr>
          <w:hyperlink w:anchor="_Toc3540623" w:history="1">
            <w:r w:rsidR="00606FCA" w:rsidRPr="00EC1E2E">
              <w:rPr>
                <w:rStyle w:val="Hyperlink"/>
                <w:rFonts w:ascii="Times New Roman" w:hAnsi="Times New Roman" w:cs="Times New Roman"/>
                <w:b/>
                <w:noProof/>
              </w:rPr>
              <w:t>METAS A SEREM ATINGIDAS:</w:t>
            </w:r>
            <w:r w:rsidR="00606FCA">
              <w:rPr>
                <w:noProof/>
                <w:webHidden/>
              </w:rPr>
              <w:tab/>
            </w:r>
            <w:r w:rsidR="001E56C0">
              <w:rPr>
                <w:noProof/>
                <w:webHidden/>
              </w:rPr>
              <w:fldChar w:fldCharType="begin"/>
            </w:r>
            <w:r w:rsidR="00606FCA">
              <w:rPr>
                <w:noProof/>
                <w:webHidden/>
              </w:rPr>
              <w:instrText xml:space="preserve"> PAGEREF _Toc3540623 \h </w:instrText>
            </w:r>
            <w:r w:rsidR="001E56C0">
              <w:rPr>
                <w:noProof/>
                <w:webHidden/>
              </w:rPr>
            </w:r>
            <w:r w:rsidR="001E56C0">
              <w:rPr>
                <w:noProof/>
                <w:webHidden/>
              </w:rPr>
              <w:fldChar w:fldCharType="separate"/>
            </w:r>
            <w:r w:rsidR="00C85AED">
              <w:rPr>
                <w:noProof/>
                <w:webHidden/>
              </w:rPr>
              <w:t>62</w:t>
            </w:r>
            <w:r w:rsidR="001E56C0">
              <w:rPr>
                <w:noProof/>
                <w:webHidden/>
              </w:rPr>
              <w:fldChar w:fldCharType="end"/>
            </w:r>
          </w:hyperlink>
        </w:p>
        <w:p w:rsidR="00606FCA" w:rsidRDefault="00747291">
          <w:pPr>
            <w:pStyle w:val="Sumrio2"/>
            <w:rPr>
              <w:rFonts w:eastAsiaTheme="minorEastAsia"/>
              <w:noProof/>
              <w:lang w:eastAsia="pt-BR"/>
            </w:rPr>
          </w:pPr>
          <w:hyperlink w:anchor="_Toc3540624" w:history="1">
            <w:r w:rsidR="00606FCA" w:rsidRPr="00EC1E2E">
              <w:rPr>
                <w:rStyle w:val="Hyperlink"/>
                <w:rFonts w:ascii="Times New Roman" w:hAnsi="Times New Roman" w:cs="Times New Roman"/>
                <w:b/>
                <w:noProof/>
              </w:rPr>
              <w:t>ETAPAS OU FASES DA EXECUÇÃO:</w:t>
            </w:r>
            <w:r w:rsidR="00606FCA">
              <w:rPr>
                <w:noProof/>
                <w:webHidden/>
              </w:rPr>
              <w:tab/>
            </w:r>
            <w:r w:rsidR="001E56C0">
              <w:rPr>
                <w:noProof/>
                <w:webHidden/>
              </w:rPr>
              <w:fldChar w:fldCharType="begin"/>
            </w:r>
            <w:r w:rsidR="00606FCA">
              <w:rPr>
                <w:noProof/>
                <w:webHidden/>
              </w:rPr>
              <w:instrText xml:space="preserve"> PAGEREF _Toc3540624 \h </w:instrText>
            </w:r>
            <w:r w:rsidR="001E56C0">
              <w:rPr>
                <w:noProof/>
                <w:webHidden/>
              </w:rPr>
            </w:r>
            <w:r w:rsidR="001E56C0">
              <w:rPr>
                <w:noProof/>
                <w:webHidden/>
              </w:rPr>
              <w:fldChar w:fldCharType="separate"/>
            </w:r>
            <w:r w:rsidR="00C85AED">
              <w:rPr>
                <w:noProof/>
                <w:webHidden/>
              </w:rPr>
              <w:t>67</w:t>
            </w:r>
            <w:r w:rsidR="001E56C0">
              <w:rPr>
                <w:noProof/>
                <w:webHidden/>
              </w:rPr>
              <w:fldChar w:fldCharType="end"/>
            </w:r>
          </w:hyperlink>
        </w:p>
        <w:p w:rsidR="00606FCA" w:rsidRDefault="00747291">
          <w:pPr>
            <w:pStyle w:val="Sumrio2"/>
            <w:rPr>
              <w:rFonts w:eastAsiaTheme="minorEastAsia"/>
              <w:noProof/>
              <w:lang w:eastAsia="pt-BR"/>
            </w:rPr>
          </w:pPr>
          <w:hyperlink w:anchor="_Toc3540625" w:history="1">
            <w:r w:rsidR="00606FCA" w:rsidRPr="00EC1E2E">
              <w:rPr>
                <w:rStyle w:val="Hyperlink"/>
                <w:rFonts w:ascii="Times New Roman" w:hAnsi="Times New Roman" w:cs="Times New Roman"/>
                <w:b/>
                <w:noProof/>
              </w:rPr>
              <w:t>PLANO DE APLICAÇÃO DOS RECURSOS FINANCEIROS:</w:t>
            </w:r>
            <w:r w:rsidR="00606FCA">
              <w:rPr>
                <w:noProof/>
                <w:webHidden/>
              </w:rPr>
              <w:tab/>
            </w:r>
            <w:r w:rsidR="001E56C0">
              <w:rPr>
                <w:noProof/>
                <w:webHidden/>
              </w:rPr>
              <w:fldChar w:fldCharType="begin"/>
            </w:r>
            <w:r w:rsidR="00606FCA">
              <w:rPr>
                <w:noProof/>
                <w:webHidden/>
              </w:rPr>
              <w:instrText xml:space="preserve"> PAGEREF _Toc3540625 \h </w:instrText>
            </w:r>
            <w:r w:rsidR="001E56C0">
              <w:rPr>
                <w:noProof/>
                <w:webHidden/>
              </w:rPr>
            </w:r>
            <w:r w:rsidR="001E56C0">
              <w:rPr>
                <w:noProof/>
                <w:webHidden/>
              </w:rPr>
              <w:fldChar w:fldCharType="separate"/>
            </w:r>
            <w:r w:rsidR="00C85AED">
              <w:rPr>
                <w:noProof/>
                <w:webHidden/>
              </w:rPr>
              <w:t>67</w:t>
            </w:r>
            <w:r w:rsidR="001E56C0">
              <w:rPr>
                <w:noProof/>
                <w:webHidden/>
              </w:rPr>
              <w:fldChar w:fldCharType="end"/>
            </w:r>
          </w:hyperlink>
        </w:p>
        <w:p w:rsidR="00606FCA" w:rsidRDefault="00747291">
          <w:pPr>
            <w:pStyle w:val="Sumrio2"/>
            <w:rPr>
              <w:rFonts w:eastAsiaTheme="minorEastAsia"/>
              <w:noProof/>
              <w:lang w:eastAsia="pt-BR"/>
            </w:rPr>
          </w:pPr>
          <w:hyperlink w:anchor="_Toc3540626" w:history="1">
            <w:r w:rsidR="00606FCA" w:rsidRPr="00EC1E2E">
              <w:rPr>
                <w:rStyle w:val="Hyperlink"/>
                <w:rFonts w:ascii="Times New Roman" w:hAnsi="Times New Roman" w:cs="Times New Roman"/>
                <w:b/>
                <w:noProof/>
              </w:rPr>
              <w:t>CRONOGRAMA DE DESEMBOLSO:</w:t>
            </w:r>
            <w:r w:rsidR="00606FCA">
              <w:rPr>
                <w:noProof/>
                <w:webHidden/>
              </w:rPr>
              <w:tab/>
            </w:r>
            <w:r w:rsidR="001E56C0">
              <w:rPr>
                <w:noProof/>
                <w:webHidden/>
              </w:rPr>
              <w:fldChar w:fldCharType="begin"/>
            </w:r>
            <w:r w:rsidR="00606FCA">
              <w:rPr>
                <w:noProof/>
                <w:webHidden/>
              </w:rPr>
              <w:instrText xml:space="preserve"> PAGEREF _Toc3540626 \h </w:instrText>
            </w:r>
            <w:r w:rsidR="001E56C0">
              <w:rPr>
                <w:noProof/>
                <w:webHidden/>
              </w:rPr>
            </w:r>
            <w:r w:rsidR="001E56C0">
              <w:rPr>
                <w:noProof/>
                <w:webHidden/>
              </w:rPr>
              <w:fldChar w:fldCharType="separate"/>
            </w:r>
            <w:r w:rsidR="00C85AED">
              <w:rPr>
                <w:noProof/>
                <w:webHidden/>
              </w:rPr>
              <w:t>67</w:t>
            </w:r>
            <w:r w:rsidR="001E56C0">
              <w:rPr>
                <w:noProof/>
                <w:webHidden/>
              </w:rPr>
              <w:fldChar w:fldCharType="end"/>
            </w:r>
          </w:hyperlink>
        </w:p>
        <w:p w:rsidR="00606FCA" w:rsidRDefault="00747291">
          <w:pPr>
            <w:pStyle w:val="Sumrio2"/>
            <w:rPr>
              <w:rFonts w:eastAsiaTheme="minorEastAsia"/>
              <w:noProof/>
              <w:lang w:eastAsia="pt-BR"/>
            </w:rPr>
          </w:pPr>
          <w:hyperlink w:anchor="_Toc3540627" w:history="1">
            <w:r w:rsidR="00606FCA" w:rsidRPr="00EC1E2E">
              <w:rPr>
                <w:rStyle w:val="Hyperlink"/>
                <w:rFonts w:ascii="Times New Roman" w:hAnsi="Times New Roman" w:cs="Times New Roman"/>
                <w:b/>
                <w:noProof/>
              </w:rPr>
              <w:t>PROPONENTE (CONTRAPARTIDA):</w:t>
            </w:r>
            <w:r w:rsidR="00606FCA">
              <w:rPr>
                <w:noProof/>
                <w:webHidden/>
              </w:rPr>
              <w:tab/>
            </w:r>
            <w:r w:rsidR="001E56C0">
              <w:rPr>
                <w:noProof/>
                <w:webHidden/>
              </w:rPr>
              <w:fldChar w:fldCharType="begin"/>
            </w:r>
            <w:r w:rsidR="00606FCA">
              <w:rPr>
                <w:noProof/>
                <w:webHidden/>
              </w:rPr>
              <w:instrText xml:space="preserve"> PAGEREF _Toc3540627 \h </w:instrText>
            </w:r>
            <w:r w:rsidR="001E56C0">
              <w:rPr>
                <w:noProof/>
                <w:webHidden/>
              </w:rPr>
            </w:r>
            <w:r w:rsidR="001E56C0">
              <w:rPr>
                <w:noProof/>
                <w:webHidden/>
              </w:rPr>
              <w:fldChar w:fldCharType="separate"/>
            </w:r>
            <w:r w:rsidR="00C85AED">
              <w:rPr>
                <w:noProof/>
                <w:webHidden/>
              </w:rPr>
              <w:t>68</w:t>
            </w:r>
            <w:r w:rsidR="001E56C0">
              <w:rPr>
                <w:noProof/>
                <w:webHidden/>
              </w:rPr>
              <w:fldChar w:fldCharType="end"/>
            </w:r>
          </w:hyperlink>
        </w:p>
        <w:p w:rsidR="00606FCA" w:rsidRDefault="00747291">
          <w:pPr>
            <w:pStyle w:val="Sumrio2"/>
            <w:rPr>
              <w:rFonts w:eastAsiaTheme="minorEastAsia"/>
              <w:noProof/>
              <w:lang w:eastAsia="pt-BR"/>
            </w:rPr>
          </w:pPr>
          <w:hyperlink w:anchor="_Toc3540628" w:history="1">
            <w:r w:rsidR="00606FCA" w:rsidRPr="00EC1E2E">
              <w:rPr>
                <w:rStyle w:val="Hyperlink"/>
                <w:rFonts w:ascii="Times New Roman" w:hAnsi="Times New Roman" w:cs="Times New Roman"/>
                <w:b/>
                <w:noProof/>
              </w:rPr>
              <w:t>PRAZO:</w:t>
            </w:r>
            <w:r w:rsidR="00606FCA">
              <w:rPr>
                <w:noProof/>
                <w:webHidden/>
              </w:rPr>
              <w:tab/>
            </w:r>
            <w:r w:rsidR="001E56C0">
              <w:rPr>
                <w:noProof/>
                <w:webHidden/>
              </w:rPr>
              <w:fldChar w:fldCharType="begin"/>
            </w:r>
            <w:r w:rsidR="00606FCA">
              <w:rPr>
                <w:noProof/>
                <w:webHidden/>
              </w:rPr>
              <w:instrText xml:space="preserve"> PAGEREF _Toc3540628 \h </w:instrText>
            </w:r>
            <w:r w:rsidR="001E56C0">
              <w:rPr>
                <w:noProof/>
                <w:webHidden/>
              </w:rPr>
            </w:r>
            <w:r w:rsidR="001E56C0">
              <w:rPr>
                <w:noProof/>
                <w:webHidden/>
              </w:rPr>
              <w:fldChar w:fldCharType="separate"/>
            </w:r>
            <w:r w:rsidR="00C85AED">
              <w:rPr>
                <w:noProof/>
                <w:webHidden/>
              </w:rPr>
              <w:t>69</w:t>
            </w:r>
            <w:r w:rsidR="001E56C0">
              <w:rPr>
                <w:noProof/>
                <w:webHidden/>
              </w:rPr>
              <w:fldChar w:fldCharType="end"/>
            </w:r>
          </w:hyperlink>
        </w:p>
        <w:p w:rsidR="00606FCA" w:rsidRDefault="00747291">
          <w:pPr>
            <w:pStyle w:val="Sumrio2"/>
            <w:rPr>
              <w:rFonts w:eastAsiaTheme="minorEastAsia"/>
              <w:noProof/>
              <w:lang w:eastAsia="pt-BR"/>
            </w:rPr>
          </w:pPr>
          <w:hyperlink w:anchor="_Toc3540629" w:history="1">
            <w:r w:rsidR="00606FCA" w:rsidRPr="00EC1E2E">
              <w:rPr>
                <w:rStyle w:val="Hyperlink"/>
                <w:rFonts w:ascii="Times New Roman" w:hAnsi="Times New Roman" w:cs="Times New Roman"/>
                <w:b/>
                <w:noProof/>
              </w:rPr>
              <w:t>ÓRGÃO FISCAL/COORDENADOR DO PROJETO</w:t>
            </w:r>
            <w:r w:rsidR="00606FCA">
              <w:rPr>
                <w:noProof/>
                <w:webHidden/>
              </w:rPr>
              <w:tab/>
            </w:r>
            <w:r w:rsidR="001E56C0">
              <w:rPr>
                <w:noProof/>
                <w:webHidden/>
              </w:rPr>
              <w:fldChar w:fldCharType="begin"/>
            </w:r>
            <w:r w:rsidR="00606FCA">
              <w:rPr>
                <w:noProof/>
                <w:webHidden/>
              </w:rPr>
              <w:instrText xml:space="preserve"> PAGEREF _Toc3540629 \h </w:instrText>
            </w:r>
            <w:r w:rsidR="001E56C0">
              <w:rPr>
                <w:noProof/>
                <w:webHidden/>
              </w:rPr>
            </w:r>
            <w:r w:rsidR="001E56C0">
              <w:rPr>
                <w:noProof/>
                <w:webHidden/>
              </w:rPr>
              <w:fldChar w:fldCharType="separate"/>
            </w:r>
            <w:r w:rsidR="00C85AED">
              <w:rPr>
                <w:noProof/>
                <w:webHidden/>
              </w:rPr>
              <w:t>69</w:t>
            </w:r>
            <w:r w:rsidR="001E56C0">
              <w:rPr>
                <w:noProof/>
                <w:webHidden/>
              </w:rPr>
              <w:fldChar w:fldCharType="end"/>
            </w:r>
          </w:hyperlink>
        </w:p>
        <w:p w:rsidR="00606FCA" w:rsidRDefault="00747291">
          <w:pPr>
            <w:pStyle w:val="Sumrio2"/>
            <w:rPr>
              <w:rFonts w:eastAsiaTheme="minorEastAsia"/>
              <w:noProof/>
              <w:lang w:eastAsia="pt-BR"/>
            </w:rPr>
          </w:pPr>
          <w:hyperlink w:anchor="_Toc3540630" w:history="1">
            <w:r w:rsidR="00606FCA" w:rsidRPr="00EC1E2E">
              <w:rPr>
                <w:rStyle w:val="Hyperlink"/>
                <w:rFonts w:ascii="Times New Roman" w:hAnsi="Times New Roman" w:cs="Times New Roman"/>
                <w:b/>
                <w:noProof/>
              </w:rPr>
              <w:t>8.3</w:t>
            </w:r>
            <w:r w:rsidR="00606FCA">
              <w:rPr>
                <w:rFonts w:eastAsiaTheme="minorEastAsia"/>
                <w:noProof/>
                <w:lang w:eastAsia="pt-BR"/>
              </w:rPr>
              <w:tab/>
            </w:r>
            <w:r w:rsidR="00606FCA" w:rsidRPr="00EC1E2E">
              <w:rPr>
                <w:rStyle w:val="Hyperlink"/>
                <w:rFonts w:ascii="Times New Roman" w:hAnsi="Times New Roman" w:cs="Times New Roman"/>
                <w:b/>
                <w:noProof/>
              </w:rPr>
              <w:t>ANEXO III – TABELAS</w:t>
            </w:r>
            <w:r w:rsidR="00606FCA">
              <w:rPr>
                <w:noProof/>
                <w:webHidden/>
              </w:rPr>
              <w:tab/>
            </w:r>
            <w:r w:rsidR="001E56C0">
              <w:rPr>
                <w:noProof/>
                <w:webHidden/>
              </w:rPr>
              <w:fldChar w:fldCharType="begin"/>
            </w:r>
            <w:r w:rsidR="00606FCA">
              <w:rPr>
                <w:noProof/>
                <w:webHidden/>
              </w:rPr>
              <w:instrText xml:space="preserve"> PAGEREF _Toc3540630 \h </w:instrText>
            </w:r>
            <w:r w:rsidR="001E56C0">
              <w:rPr>
                <w:noProof/>
                <w:webHidden/>
              </w:rPr>
            </w:r>
            <w:r w:rsidR="001E56C0">
              <w:rPr>
                <w:noProof/>
                <w:webHidden/>
              </w:rPr>
              <w:fldChar w:fldCharType="separate"/>
            </w:r>
            <w:r w:rsidR="00C85AED">
              <w:rPr>
                <w:noProof/>
                <w:webHidden/>
              </w:rPr>
              <w:t>70</w:t>
            </w:r>
            <w:r w:rsidR="001E56C0">
              <w:rPr>
                <w:noProof/>
                <w:webHidden/>
              </w:rPr>
              <w:fldChar w:fldCharType="end"/>
            </w:r>
          </w:hyperlink>
        </w:p>
        <w:p w:rsidR="00606FCA" w:rsidRDefault="00747291">
          <w:pPr>
            <w:pStyle w:val="Sumrio3"/>
            <w:tabs>
              <w:tab w:val="left" w:pos="880"/>
              <w:tab w:val="right" w:leader="dot" w:pos="10188"/>
            </w:tabs>
            <w:rPr>
              <w:rFonts w:eastAsiaTheme="minorEastAsia"/>
              <w:noProof/>
              <w:lang w:eastAsia="pt-BR"/>
            </w:rPr>
          </w:pPr>
          <w:hyperlink w:anchor="_Toc3540631" w:history="1">
            <w:r w:rsidR="00606FCA" w:rsidRPr="00EC1E2E">
              <w:rPr>
                <w:rStyle w:val="Hyperlink"/>
                <w:rFonts w:ascii="Times New Roman" w:hAnsi="Times New Roman" w:cs="Times New Roman"/>
                <w:b/>
                <w:noProof/>
              </w:rPr>
              <w:t>8.3.1</w:t>
            </w:r>
            <w:r w:rsidR="00606FCA">
              <w:rPr>
                <w:rFonts w:eastAsiaTheme="minorEastAsia"/>
                <w:noProof/>
                <w:lang w:eastAsia="pt-BR"/>
              </w:rPr>
              <w:tab/>
            </w:r>
            <w:r w:rsidR="00606FCA" w:rsidRPr="00EC1E2E">
              <w:rPr>
                <w:rStyle w:val="Hyperlink"/>
                <w:rFonts w:ascii="Times New Roman" w:hAnsi="Times New Roman" w:cs="Times New Roman"/>
                <w:b/>
                <w:noProof/>
              </w:rPr>
              <w:t>TABELA 1- SERVIÇO DE DIAGNOSE E TERAPIA – SADT</w:t>
            </w:r>
            <w:r w:rsidR="00606FCA">
              <w:rPr>
                <w:noProof/>
                <w:webHidden/>
              </w:rPr>
              <w:tab/>
            </w:r>
            <w:r w:rsidR="001E56C0">
              <w:rPr>
                <w:noProof/>
                <w:webHidden/>
              </w:rPr>
              <w:fldChar w:fldCharType="begin"/>
            </w:r>
            <w:r w:rsidR="00606FCA">
              <w:rPr>
                <w:noProof/>
                <w:webHidden/>
              </w:rPr>
              <w:instrText xml:space="preserve"> PAGEREF _Toc3540631 \h </w:instrText>
            </w:r>
            <w:r w:rsidR="001E56C0">
              <w:rPr>
                <w:noProof/>
                <w:webHidden/>
              </w:rPr>
            </w:r>
            <w:r w:rsidR="001E56C0">
              <w:rPr>
                <w:noProof/>
                <w:webHidden/>
              </w:rPr>
              <w:fldChar w:fldCharType="separate"/>
            </w:r>
            <w:r w:rsidR="00C85AED">
              <w:rPr>
                <w:noProof/>
                <w:webHidden/>
              </w:rPr>
              <w:t>70</w:t>
            </w:r>
            <w:r w:rsidR="001E56C0">
              <w:rPr>
                <w:noProof/>
                <w:webHidden/>
              </w:rPr>
              <w:fldChar w:fldCharType="end"/>
            </w:r>
          </w:hyperlink>
        </w:p>
        <w:p w:rsidR="00606FCA" w:rsidRDefault="00747291">
          <w:pPr>
            <w:pStyle w:val="Sumrio3"/>
            <w:tabs>
              <w:tab w:val="left" w:pos="880"/>
              <w:tab w:val="right" w:leader="dot" w:pos="10188"/>
            </w:tabs>
            <w:rPr>
              <w:rFonts w:eastAsiaTheme="minorEastAsia"/>
              <w:noProof/>
              <w:lang w:eastAsia="pt-BR"/>
            </w:rPr>
          </w:pPr>
          <w:hyperlink w:anchor="_Toc3540632" w:history="1">
            <w:r w:rsidR="00606FCA" w:rsidRPr="00EC1E2E">
              <w:rPr>
                <w:rStyle w:val="Hyperlink"/>
                <w:rFonts w:ascii="Times New Roman" w:hAnsi="Times New Roman" w:cs="Times New Roman"/>
                <w:b/>
                <w:noProof/>
              </w:rPr>
              <w:t>8.3.2</w:t>
            </w:r>
            <w:r w:rsidR="00606FCA">
              <w:rPr>
                <w:rFonts w:eastAsiaTheme="minorEastAsia"/>
                <w:noProof/>
                <w:lang w:eastAsia="pt-BR"/>
              </w:rPr>
              <w:tab/>
            </w:r>
            <w:r w:rsidR="00606FCA" w:rsidRPr="00EC1E2E">
              <w:rPr>
                <w:rStyle w:val="Hyperlink"/>
                <w:rFonts w:ascii="Times New Roman" w:hAnsi="Times New Roman" w:cs="Times New Roman"/>
                <w:b/>
                <w:noProof/>
              </w:rPr>
              <w:t>TABELA 2- RECURSOS HUMANOS</w:t>
            </w:r>
            <w:r w:rsidR="00606FCA">
              <w:rPr>
                <w:noProof/>
                <w:webHidden/>
              </w:rPr>
              <w:tab/>
            </w:r>
            <w:r w:rsidR="001E56C0">
              <w:rPr>
                <w:noProof/>
                <w:webHidden/>
              </w:rPr>
              <w:fldChar w:fldCharType="begin"/>
            </w:r>
            <w:r w:rsidR="00606FCA">
              <w:rPr>
                <w:noProof/>
                <w:webHidden/>
              </w:rPr>
              <w:instrText xml:space="preserve"> PAGEREF _Toc3540632 \h </w:instrText>
            </w:r>
            <w:r w:rsidR="001E56C0">
              <w:rPr>
                <w:noProof/>
                <w:webHidden/>
              </w:rPr>
            </w:r>
            <w:r w:rsidR="001E56C0">
              <w:rPr>
                <w:noProof/>
                <w:webHidden/>
              </w:rPr>
              <w:fldChar w:fldCharType="separate"/>
            </w:r>
            <w:r w:rsidR="00C85AED">
              <w:rPr>
                <w:noProof/>
                <w:webHidden/>
              </w:rPr>
              <w:t>73</w:t>
            </w:r>
            <w:r w:rsidR="001E56C0">
              <w:rPr>
                <w:noProof/>
                <w:webHidden/>
              </w:rPr>
              <w:fldChar w:fldCharType="end"/>
            </w:r>
          </w:hyperlink>
        </w:p>
        <w:p w:rsidR="00606FCA" w:rsidRDefault="00747291">
          <w:pPr>
            <w:pStyle w:val="Sumrio3"/>
            <w:tabs>
              <w:tab w:val="left" w:pos="880"/>
              <w:tab w:val="right" w:leader="dot" w:pos="10188"/>
            </w:tabs>
            <w:rPr>
              <w:rFonts w:eastAsiaTheme="minorEastAsia"/>
              <w:noProof/>
              <w:lang w:eastAsia="pt-BR"/>
            </w:rPr>
          </w:pPr>
          <w:hyperlink w:anchor="_Toc3540633" w:history="1">
            <w:r w:rsidR="00606FCA" w:rsidRPr="00EC1E2E">
              <w:rPr>
                <w:rStyle w:val="Hyperlink"/>
                <w:rFonts w:ascii="Times New Roman" w:hAnsi="Times New Roman" w:cs="Times New Roman"/>
                <w:b/>
                <w:noProof/>
              </w:rPr>
              <w:t>8.3.3</w:t>
            </w:r>
            <w:r w:rsidR="00606FCA">
              <w:rPr>
                <w:rFonts w:eastAsiaTheme="minorEastAsia"/>
                <w:noProof/>
                <w:lang w:eastAsia="pt-BR"/>
              </w:rPr>
              <w:tab/>
            </w:r>
            <w:r w:rsidR="00606FCA" w:rsidRPr="00EC1E2E">
              <w:rPr>
                <w:rStyle w:val="Hyperlink"/>
                <w:rFonts w:ascii="Times New Roman" w:hAnsi="Times New Roman" w:cs="Times New Roman"/>
                <w:b/>
                <w:noProof/>
              </w:rPr>
              <w:t>TABELA 3- EXAMES ANALISES CLINICAS</w:t>
            </w:r>
            <w:r w:rsidR="00606FCA">
              <w:rPr>
                <w:noProof/>
                <w:webHidden/>
              </w:rPr>
              <w:tab/>
            </w:r>
            <w:r w:rsidR="001E56C0">
              <w:rPr>
                <w:noProof/>
                <w:webHidden/>
              </w:rPr>
              <w:fldChar w:fldCharType="begin"/>
            </w:r>
            <w:r w:rsidR="00606FCA">
              <w:rPr>
                <w:noProof/>
                <w:webHidden/>
              </w:rPr>
              <w:instrText xml:space="preserve"> PAGEREF _Toc3540633 \h </w:instrText>
            </w:r>
            <w:r w:rsidR="001E56C0">
              <w:rPr>
                <w:noProof/>
                <w:webHidden/>
              </w:rPr>
            </w:r>
            <w:r w:rsidR="001E56C0">
              <w:rPr>
                <w:noProof/>
                <w:webHidden/>
              </w:rPr>
              <w:fldChar w:fldCharType="separate"/>
            </w:r>
            <w:r w:rsidR="00C85AED">
              <w:rPr>
                <w:noProof/>
                <w:webHidden/>
              </w:rPr>
              <w:t>76</w:t>
            </w:r>
            <w:r w:rsidR="001E56C0">
              <w:rPr>
                <w:noProof/>
                <w:webHidden/>
              </w:rPr>
              <w:fldChar w:fldCharType="end"/>
            </w:r>
          </w:hyperlink>
        </w:p>
        <w:p w:rsidR="00606FCA" w:rsidRDefault="00747291">
          <w:pPr>
            <w:pStyle w:val="Sumrio2"/>
            <w:rPr>
              <w:rFonts w:eastAsiaTheme="minorEastAsia"/>
              <w:noProof/>
              <w:lang w:eastAsia="pt-BR"/>
            </w:rPr>
          </w:pPr>
          <w:hyperlink w:anchor="_Toc3540634" w:history="1">
            <w:r w:rsidR="00606FCA" w:rsidRPr="00EC1E2E">
              <w:rPr>
                <w:rStyle w:val="Hyperlink"/>
                <w:rFonts w:ascii="Times New Roman" w:hAnsi="Times New Roman" w:cs="Times New Roman"/>
                <w:b/>
                <w:noProof/>
              </w:rPr>
              <w:t>8.4</w:t>
            </w:r>
            <w:r w:rsidR="00606FCA">
              <w:rPr>
                <w:rFonts w:eastAsiaTheme="minorEastAsia"/>
                <w:noProof/>
                <w:lang w:eastAsia="pt-BR"/>
              </w:rPr>
              <w:tab/>
            </w:r>
            <w:r w:rsidR="00606FCA" w:rsidRPr="00EC1E2E">
              <w:rPr>
                <w:rStyle w:val="Hyperlink"/>
                <w:rFonts w:ascii="Times New Roman" w:hAnsi="Times New Roman" w:cs="Times New Roman"/>
                <w:b/>
                <w:noProof/>
              </w:rPr>
              <w:t>ANEXO IV- MEMORIAL DESCRITIVO DE GESTÃO MUNICIPAL DE SAÚDE DE UM HOSPITAL PRÓPRIO NO MUNICIPIO DE INDAIATUBA CONSIDERANDO O PRINCIPIO DE ECONOMICIDADE DO SUS</w:t>
            </w:r>
            <w:r w:rsidR="00606FCA">
              <w:rPr>
                <w:noProof/>
                <w:webHidden/>
              </w:rPr>
              <w:tab/>
            </w:r>
            <w:r w:rsidR="001E56C0">
              <w:rPr>
                <w:noProof/>
                <w:webHidden/>
              </w:rPr>
              <w:fldChar w:fldCharType="begin"/>
            </w:r>
            <w:r w:rsidR="00606FCA">
              <w:rPr>
                <w:noProof/>
                <w:webHidden/>
              </w:rPr>
              <w:instrText xml:space="preserve"> PAGEREF _Toc3540634 \h </w:instrText>
            </w:r>
            <w:r w:rsidR="001E56C0">
              <w:rPr>
                <w:noProof/>
                <w:webHidden/>
              </w:rPr>
            </w:r>
            <w:r w:rsidR="001E56C0">
              <w:rPr>
                <w:noProof/>
                <w:webHidden/>
              </w:rPr>
              <w:fldChar w:fldCharType="separate"/>
            </w:r>
            <w:r w:rsidR="00C85AED">
              <w:rPr>
                <w:noProof/>
                <w:webHidden/>
              </w:rPr>
              <w:t>78</w:t>
            </w:r>
            <w:r w:rsidR="001E56C0">
              <w:rPr>
                <w:noProof/>
                <w:webHidden/>
              </w:rPr>
              <w:fldChar w:fldCharType="end"/>
            </w:r>
          </w:hyperlink>
        </w:p>
        <w:p w:rsidR="00CE70FF" w:rsidRPr="00F15681" w:rsidRDefault="001E56C0" w:rsidP="0058605B">
          <w:pPr>
            <w:jc w:val="left"/>
            <w:rPr>
              <w:rFonts w:ascii="Arial" w:hAnsi="Arial" w:cs="Arial"/>
            </w:rPr>
            <w:sectPr w:rsidR="00CE70FF" w:rsidRPr="00F15681" w:rsidSect="00621214">
              <w:headerReference w:type="default" r:id="rId9"/>
              <w:headerReference w:type="first" r:id="rId10"/>
              <w:pgSz w:w="11900" w:h="16840"/>
              <w:pgMar w:top="1457" w:right="851" w:bottom="278" w:left="851" w:header="720" w:footer="720" w:gutter="0"/>
              <w:pgNumType w:start="557"/>
              <w:cols w:space="720"/>
            </w:sectPr>
          </w:pPr>
          <w:r w:rsidRPr="003B4B4F">
            <w:rPr>
              <w:rFonts w:ascii="Arial" w:hAnsi="Arial" w:cs="Arial"/>
              <w:lang w:val="pt-PT"/>
            </w:rPr>
            <w:fldChar w:fldCharType="end"/>
          </w:r>
        </w:p>
      </w:sdtContent>
    </w:sdt>
    <w:p w:rsidR="00407114" w:rsidRPr="008D1016" w:rsidRDefault="00407114" w:rsidP="00F15681">
      <w:pPr>
        <w:pStyle w:val="Ttulo1"/>
        <w:jc w:val="left"/>
        <w:rPr>
          <w:rFonts w:ascii="Times New Roman" w:hAnsi="Times New Roman"/>
          <w:b/>
          <w:i/>
        </w:rPr>
      </w:pPr>
      <w:bookmarkStart w:id="1" w:name="_Toc3540579"/>
      <w:r w:rsidRPr="008D1016">
        <w:rPr>
          <w:rFonts w:ascii="Times New Roman" w:hAnsi="Times New Roman"/>
          <w:b/>
          <w:i/>
        </w:rPr>
        <w:lastRenderedPageBreak/>
        <w:t>OBJETO DO CONVENIO</w:t>
      </w:r>
      <w:bookmarkEnd w:id="1"/>
    </w:p>
    <w:p w:rsidR="00407114" w:rsidRPr="00F15681" w:rsidRDefault="00407114" w:rsidP="0094462C">
      <w:pPr>
        <w:ind w:left="0" w:firstLine="709"/>
        <w:rPr>
          <w:rFonts w:ascii="Arial" w:hAnsi="Arial" w:cs="Arial"/>
          <w:b/>
          <w:u w:val="single"/>
        </w:rPr>
      </w:pPr>
    </w:p>
    <w:p w:rsidR="00407114" w:rsidRPr="00A076E9" w:rsidRDefault="00C95297" w:rsidP="00A076E9">
      <w:pPr>
        <w:ind w:left="0" w:firstLine="709"/>
        <w:rPr>
          <w:rFonts w:ascii="Times New Roman" w:hAnsi="Times New Roman" w:cs="Times New Roman"/>
          <w:b/>
        </w:rPr>
      </w:pPr>
      <w:r w:rsidRPr="00A076E9">
        <w:rPr>
          <w:rFonts w:ascii="Times New Roman" w:hAnsi="Times New Roman" w:cs="Times New Roman"/>
        </w:rPr>
        <w:t>O presente Termo</w:t>
      </w:r>
      <w:r w:rsidR="00407114" w:rsidRPr="00A076E9">
        <w:rPr>
          <w:rFonts w:ascii="Times New Roman" w:hAnsi="Times New Roman" w:cs="Times New Roman"/>
        </w:rPr>
        <w:t xml:space="preserve"> do CONVÊNIO tem por objeto a execução, pela </w:t>
      </w:r>
      <w:r w:rsidR="00407114" w:rsidRPr="00A076E9">
        <w:rPr>
          <w:rFonts w:ascii="Times New Roman" w:hAnsi="Times New Roman" w:cs="Times New Roman"/>
          <w:bCs/>
        </w:rPr>
        <w:t>CONVENIADA</w:t>
      </w:r>
      <w:r w:rsidR="00407114" w:rsidRPr="00A076E9">
        <w:rPr>
          <w:rFonts w:ascii="Times New Roman" w:hAnsi="Times New Roman" w:cs="Times New Roman"/>
        </w:rPr>
        <w:t>,</w:t>
      </w:r>
      <w:r w:rsidR="001B4AC2" w:rsidRPr="00A076E9">
        <w:rPr>
          <w:rFonts w:ascii="Times New Roman" w:hAnsi="Times New Roman" w:cs="Times New Roman"/>
          <w:b/>
          <w:bCs/>
        </w:rPr>
        <w:t xml:space="preserve"> FUNDAÇÃO LEONOR DE BARROS CAMARGO</w:t>
      </w:r>
      <w:r w:rsidR="001B4AC2" w:rsidRPr="00A076E9">
        <w:rPr>
          <w:rFonts w:ascii="Times New Roman" w:hAnsi="Times New Roman" w:cs="Times New Roman"/>
          <w:bCs/>
        </w:rPr>
        <w:t>, nome fantasia,</w:t>
      </w:r>
      <w:r w:rsidR="001B4AC2" w:rsidRPr="00A076E9">
        <w:rPr>
          <w:rFonts w:ascii="Times New Roman" w:hAnsi="Times New Roman" w:cs="Times New Roman"/>
          <w:b/>
          <w:bCs/>
        </w:rPr>
        <w:t xml:space="preserve"> </w:t>
      </w:r>
      <w:r w:rsidR="001B4AC2" w:rsidRPr="00A076E9">
        <w:rPr>
          <w:rFonts w:ascii="Times New Roman" w:hAnsi="Times New Roman" w:cs="Times New Roman"/>
        </w:rPr>
        <w:t xml:space="preserve"> </w:t>
      </w:r>
      <w:r w:rsidR="001B4AC2" w:rsidRPr="00A076E9">
        <w:rPr>
          <w:rFonts w:ascii="Times New Roman" w:hAnsi="Times New Roman" w:cs="Times New Roman"/>
          <w:b/>
        </w:rPr>
        <w:t>HOSPITAL AUGUSTO DE OLIVEIRA CAMARGO</w:t>
      </w:r>
      <w:r w:rsidR="001B4AC2" w:rsidRPr="00A076E9">
        <w:rPr>
          <w:rFonts w:ascii="Times New Roman" w:hAnsi="Times New Roman" w:cs="Times New Roman"/>
        </w:rPr>
        <w:t>, entidade Fi</w:t>
      </w:r>
      <w:r w:rsidR="003B5300" w:rsidRPr="00A076E9">
        <w:rPr>
          <w:rFonts w:ascii="Times New Roman" w:hAnsi="Times New Roman" w:cs="Times New Roman"/>
        </w:rPr>
        <w:t>lantrópica Sem Fins Lucrativos,</w:t>
      </w:r>
      <w:r w:rsidR="00407114" w:rsidRPr="00A076E9">
        <w:rPr>
          <w:rFonts w:ascii="Times New Roman" w:hAnsi="Times New Roman" w:cs="Times New Roman"/>
          <w:color w:val="FF0000"/>
        </w:rPr>
        <w:t xml:space="preserve"> </w:t>
      </w:r>
      <w:r w:rsidR="00407114" w:rsidRPr="00A076E9">
        <w:rPr>
          <w:rFonts w:ascii="Times New Roman" w:hAnsi="Times New Roman" w:cs="Times New Roman"/>
        </w:rPr>
        <w:t>de atividades e serviços de saúde no âmbito hospitalar e ambulatorial no âmbito do Sistema Único de Saúde, pactuados na Média</w:t>
      </w:r>
      <w:r w:rsidR="001B4AC2" w:rsidRPr="00A076E9">
        <w:rPr>
          <w:rFonts w:ascii="Times New Roman" w:hAnsi="Times New Roman" w:cs="Times New Roman"/>
        </w:rPr>
        <w:t xml:space="preserve"> Complexidade</w:t>
      </w:r>
      <w:r w:rsidR="00407114" w:rsidRPr="00A076E9">
        <w:rPr>
          <w:rFonts w:ascii="Times New Roman" w:hAnsi="Times New Roman" w:cs="Times New Roman"/>
        </w:rPr>
        <w:t xml:space="preserve"> ( consultas de pronto socorro</w:t>
      </w:r>
      <w:r w:rsidR="0046775C" w:rsidRPr="00A076E9">
        <w:rPr>
          <w:rFonts w:ascii="Times New Roman" w:hAnsi="Times New Roman" w:cs="Times New Roman"/>
        </w:rPr>
        <w:t xml:space="preserve"> e ambulatorial</w:t>
      </w:r>
      <w:r w:rsidR="00407114" w:rsidRPr="00A076E9">
        <w:rPr>
          <w:rFonts w:ascii="Times New Roman" w:hAnsi="Times New Roman" w:cs="Times New Roman"/>
        </w:rPr>
        <w:t xml:space="preserve"> </w:t>
      </w:r>
      <w:r w:rsidR="001B4AC2" w:rsidRPr="00A076E9">
        <w:rPr>
          <w:rFonts w:ascii="Times New Roman" w:hAnsi="Times New Roman" w:cs="Times New Roman"/>
        </w:rPr>
        <w:t>, internações,</w:t>
      </w:r>
      <w:r w:rsidR="008A04D5" w:rsidRPr="00A076E9">
        <w:rPr>
          <w:rFonts w:ascii="Times New Roman" w:hAnsi="Times New Roman" w:cs="Times New Roman"/>
        </w:rPr>
        <w:t xml:space="preserve"> serviço de diagnose e terapia,</w:t>
      </w:r>
      <w:r w:rsidR="001B4AC2" w:rsidRPr="00A076E9">
        <w:rPr>
          <w:rFonts w:ascii="Times New Roman" w:hAnsi="Times New Roman" w:cs="Times New Roman"/>
        </w:rPr>
        <w:t xml:space="preserve"> cirurgias de urgência e eletivas</w:t>
      </w:r>
      <w:r w:rsidR="008A04D5" w:rsidRPr="00A076E9">
        <w:rPr>
          <w:rFonts w:ascii="Times New Roman" w:hAnsi="Times New Roman" w:cs="Times New Roman"/>
        </w:rPr>
        <w:t xml:space="preserve">) </w:t>
      </w:r>
      <w:r w:rsidR="00407114" w:rsidRPr="00A076E9">
        <w:rPr>
          <w:rFonts w:ascii="Times New Roman" w:hAnsi="Times New Roman" w:cs="Times New Roman"/>
        </w:rPr>
        <w:t xml:space="preserve"> e na Alta Complexidade {Unidades de Assistência de Alta Complexidade em Nefrologia com hemodiálise (Portaria nº 977, de 30 de setembro de 2014 e Deliberação CIB-52, de 7-10-2014)  e Assistência de Alta Complexidade em Neurologia/Neurocirurgia (Portaria SAS nº646, 10/11/2008)} a serem prestados a qualquer indivíduo que deles necessite, observada a sistemática de referência e contra referência do Sistema Único de Saúde – SUS, sem prejuízo da observância do sistema regulador de urgências/emergências quando for o caso, desde que preconizado pela </w:t>
      </w:r>
      <w:r w:rsidRPr="00A076E9">
        <w:rPr>
          <w:rFonts w:ascii="Times New Roman" w:hAnsi="Times New Roman" w:cs="Times New Roman"/>
        </w:rPr>
        <w:t xml:space="preserve">legislação pertinente vigente. </w:t>
      </w:r>
    </w:p>
    <w:p w:rsidR="008A04D5" w:rsidRPr="00F15681" w:rsidRDefault="008A04D5" w:rsidP="00CE70FF">
      <w:pPr>
        <w:rPr>
          <w:rFonts w:ascii="Arial" w:hAnsi="Arial" w:cs="Arial"/>
        </w:rPr>
      </w:pPr>
    </w:p>
    <w:p w:rsidR="00312E82" w:rsidRPr="008D1016" w:rsidRDefault="00312E82" w:rsidP="00A076E9">
      <w:pPr>
        <w:pStyle w:val="Ttulo1"/>
        <w:jc w:val="left"/>
        <w:rPr>
          <w:rFonts w:ascii="Times New Roman" w:hAnsi="Times New Roman"/>
          <w:b/>
          <w:i/>
        </w:rPr>
      </w:pPr>
      <w:bookmarkStart w:id="2" w:name="_Toc3540580"/>
      <w:r w:rsidRPr="008D1016">
        <w:rPr>
          <w:rFonts w:ascii="Times New Roman" w:hAnsi="Times New Roman"/>
          <w:b/>
          <w:i/>
        </w:rPr>
        <w:t xml:space="preserve">ESCOLHA DO INSTRUMENTO </w:t>
      </w:r>
      <w:r w:rsidR="00EB56CD" w:rsidRPr="008D1016">
        <w:rPr>
          <w:rFonts w:ascii="Times New Roman" w:hAnsi="Times New Roman"/>
          <w:b/>
          <w:i/>
        </w:rPr>
        <w:t>DE CONTRATAÇÃO</w:t>
      </w:r>
      <w:bookmarkEnd w:id="2"/>
    </w:p>
    <w:p w:rsidR="00D54C70" w:rsidRPr="00F15681" w:rsidRDefault="00D54C70" w:rsidP="0094462C">
      <w:pPr>
        <w:ind w:left="0" w:firstLine="709"/>
        <w:rPr>
          <w:rFonts w:ascii="Arial" w:hAnsi="Arial" w:cs="Arial"/>
        </w:rPr>
      </w:pPr>
    </w:p>
    <w:p w:rsidR="003624B3" w:rsidRPr="00A076E9" w:rsidRDefault="003624B3" w:rsidP="00A076E9">
      <w:pPr>
        <w:ind w:left="0" w:firstLine="709"/>
        <w:rPr>
          <w:rFonts w:ascii="Times New Roman" w:hAnsi="Times New Roman" w:cs="Times New Roman"/>
        </w:rPr>
      </w:pPr>
      <w:r w:rsidRPr="00A076E9">
        <w:rPr>
          <w:rFonts w:ascii="Times New Roman" w:hAnsi="Times New Roman" w:cs="Times New Roman"/>
        </w:rPr>
        <w:t xml:space="preserve">O Sistema Único de Saúde – SUS é uma formulação política e organizacional de ordenamento dos serviços e ações de saúde no país, em uma rede regionalizada e hierarquizada, que integra órgãos e entidades federais, estaduais e municipais, com direção única em cada esfera de governo, assim como a participação da comunidade. </w:t>
      </w:r>
    </w:p>
    <w:p w:rsidR="003624B3" w:rsidRPr="00A076E9" w:rsidRDefault="003624B3" w:rsidP="00A076E9">
      <w:pPr>
        <w:ind w:left="0" w:firstLine="709"/>
        <w:rPr>
          <w:rFonts w:ascii="Times New Roman" w:hAnsi="Times New Roman" w:cs="Times New Roman"/>
        </w:rPr>
      </w:pPr>
      <w:r w:rsidRPr="00A076E9">
        <w:rPr>
          <w:rFonts w:ascii="Times New Roman" w:hAnsi="Times New Roman" w:cs="Times New Roman"/>
        </w:rPr>
        <w:t xml:space="preserve">No âmbito do SUS, os entes federativos, descentralizados e autônomos, </w:t>
      </w:r>
      <w:r w:rsidRPr="007B622E">
        <w:rPr>
          <w:rFonts w:ascii="Times New Roman" w:hAnsi="Times New Roman" w:cs="Times New Roman"/>
        </w:rPr>
        <w:t>compartilham entre si o dever de garantir aos cidadãos brasileiros a integralidade de sua saúde</w:t>
      </w:r>
      <w:r w:rsidRPr="00A076E9">
        <w:rPr>
          <w:rFonts w:ascii="Times New Roman" w:hAnsi="Times New Roman" w:cs="Times New Roman"/>
        </w:rPr>
        <w:t xml:space="preserve">, sendo corresponsáveis pela viabilização de um conjunto de ações e serviços de saúde integradas e interdependentes, que alcançam as dimensões da promoção, proteção e recuperação da saúde  inclusive na área de controle de qualidade, pesquisa, e produção de insumos, medicamentos e hemoderivados e de equipamentos para a saúde (SANTOS &amp; ANDRADE, 2013). </w:t>
      </w:r>
    </w:p>
    <w:p w:rsidR="003624B3" w:rsidRPr="00A076E9" w:rsidRDefault="00FC0F92" w:rsidP="00A076E9">
      <w:pPr>
        <w:ind w:left="0" w:firstLine="709"/>
        <w:rPr>
          <w:rFonts w:ascii="Times New Roman" w:hAnsi="Times New Roman" w:cs="Times New Roman"/>
        </w:rPr>
      </w:pPr>
      <w:r w:rsidRPr="00A076E9">
        <w:rPr>
          <w:rFonts w:ascii="Times New Roman" w:hAnsi="Times New Roman" w:cs="Times New Roman"/>
        </w:rPr>
        <w:t>A Constituição B</w:t>
      </w:r>
      <w:r w:rsidR="003624B3" w:rsidRPr="00A076E9">
        <w:rPr>
          <w:rFonts w:ascii="Times New Roman" w:hAnsi="Times New Roman" w:cs="Times New Roman"/>
        </w:rPr>
        <w:t>rasileira de 1988 traçou detalhadamente as funções do Estado em relação à garantia do direito à saúde, em especial:</w:t>
      </w:r>
    </w:p>
    <w:p w:rsidR="003624B3" w:rsidRPr="00A076E9" w:rsidRDefault="003624B3" w:rsidP="00A076E9">
      <w:pPr>
        <w:ind w:left="0" w:firstLine="709"/>
        <w:rPr>
          <w:rFonts w:ascii="Times New Roman" w:hAnsi="Times New Roman" w:cs="Times New Roman"/>
        </w:rPr>
      </w:pPr>
      <w:r w:rsidRPr="00A076E9">
        <w:rPr>
          <w:rFonts w:ascii="Times New Roman" w:hAnsi="Times New Roman" w:cs="Times New Roman"/>
        </w:rPr>
        <w:t>Estabelecendo as diretrizes da política de saúde a ser adotada; atribuindo a lei complementar a definição dos padrões mínimos de financiamento das ações e serviços de saúde; determinando que a regulamentação, a fiscalização e o controle do setor sejam realizados nos termos da lei; e assumindo o dever de prestar serviços públicos de saúde, diretamente ou indiretamente, mediante a participação complementar da iniciativa privada.</w:t>
      </w:r>
    </w:p>
    <w:p w:rsidR="003624B3" w:rsidRPr="00A076E9" w:rsidRDefault="003624B3" w:rsidP="00A076E9">
      <w:pPr>
        <w:ind w:left="0" w:firstLine="709"/>
        <w:rPr>
          <w:rFonts w:ascii="Times New Roman" w:hAnsi="Times New Roman" w:cs="Times New Roman"/>
        </w:rPr>
      </w:pPr>
      <w:r w:rsidRPr="00A076E9">
        <w:rPr>
          <w:rFonts w:ascii="Times New Roman" w:hAnsi="Times New Roman" w:cs="Times New Roman"/>
        </w:rPr>
        <w:t xml:space="preserve">Por tais feixes devem ser iluminados os dispositivos constitucionais que especificamente preveem a participação privada na prestação de serviços de saúde, previstos no artigo 197 e no parágrafo primeiro do artigo 199 da Constituição Federal, cuja transcrição merece destaque:  </w:t>
      </w:r>
    </w:p>
    <w:p w:rsidR="003624B3" w:rsidRPr="00A076E9" w:rsidRDefault="003624B3" w:rsidP="00A076E9">
      <w:pPr>
        <w:ind w:left="0" w:firstLine="709"/>
        <w:rPr>
          <w:rFonts w:ascii="Times New Roman" w:hAnsi="Times New Roman" w:cs="Times New Roman"/>
        </w:rPr>
      </w:pPr>
      <w:r w:rsidRPr="00A076E9">
        <w:rPr>
          <w:rFonts w:ascii="Times New Roman" w:hAnsi="Times New Roman" w:cs="Times New Roman"/>
        </w:rPr>
        <w:t xml:space="preserve">Art. 197. 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 (...) </w:t>
      </w:r>
    </w:p>
    <w:p w:rsidR="003624B3" w:rsidRPr="00A076E9" w:rsidRDefault="003624B3" w:rsidP="00A076E9">
      <w:pPr>
        <w:ind w:left="0" w:firstLine="709"/>
        <w:rPr>
          <w:rFonts w:ascii="Times New Roman" w:hAnsi="Times New Roman" w:cs="Times New Roman"/>
        </w:rPr>
      </w:pPr>
      <w:r w:rsidRPr="00A076E9">
        <w:rPr>
          <w:rFonts w:ascii="Times New Roman" w:hAnsi="Times New Roman" w:cs="Times New Roman"/>
        </w:rPr>
        <w:lastRenderedPageBreak/>
        <w:t>Art. 199. A assistência à saúde é livre à iniciativa privada. § 1.o - As instituições privadas poderão participar de forma complementar do sistema único de saúde, segundo diretrizes deste, mediante contrato de direito público ou convênio, tendo preferência as entidades filantrópicas e as sem fins lucrativos.</w:t>
      </w:r>
    </w:p>
    <w:p w:rsidR="00FC0F92" w:rsidRPr="00A076E9" w:rsidRDefault="003624B3" w:rsidP="00A076E9">
      <w:pPr>
        <w:ind w:left="0" w:firstLine="709"/>
        <w:rPr>
          <w:rFonts w:ascii="Times New Roman" w:hAnsi="Times New Roman" w:cs="Times New Roman"/>
        </w:rPr>
      </w:pPr>
      <w:r w:rsidRPr="00A076E9">
        <w:rPr>
          <w:rFonts w:ascii="Times New Roman" w:hAnsi="Times New Roman" w:cs="Times New Roman"/>
        </w:rPr>
        <w:t>A participação privada nos serviços de saúde, como demonstra a exper</w:t>
      </w:r>
      <w:r w:rsidR="00EB56CD" w:rsidRPr="00A076E9">
        <w:rPr>
          <w:rFonts w:ascii="Times New Roman" w:hAnsi="Times New Roman" w:cs="Times New Roman"/>
        </w:rPr>
        <w:t>iência histórica</w:t>
      </w:r>
      <w:r w:rsidRPr="00A076E9">
        <w:rPr>
          <w:rFonts w:ascii="Times New Roman" w:hAnsi="Times New Roman" w:cs="Times New Roman"/>
        </w:rPr>
        <w:t xml:space="preserve">, é indispensável, mas tanto mais se apresenta útil quanto mais </w:t>
      </w:r>
      <w:r w:rsidRPr="00A076E9">
        <w:rPr>
          <w:rFonts w:ascii="Times New Roman" w:hAnsi="Times New Roman" w:cs="Times New Roman"/>
          <w:b/>
        </w:rPr>
        <w:t>estáveis e seguros os vínculos que a disciplinam</w:t>
      </w:r>
      <w:r w:rsidRPr="00A076E9">
        <w:rPr>
          <w:rFonts w:ascii="Times New Roman" w:hAnsi="Times New Roman" w:cs="Times New Roman"/>
        </w:rPr>
        <w:t xml:space="preserve">. Nessa perspectiva, pode-se concluir que a assistência prestada por meio da iniciativa privada deve complementar as atividades de competência do SUS quando seus recursos forem insuficientes para garantir a cobertura assistencial. </w:t>
      </w:r>
    </w:p>
    <w:p w:rsidR="003624B3" w:rsidRPr="00A076E9" w:rsidRDefault="003624B3" w:rsidP="00A076E9">
      <w:pPr>
        <w:ind w:left="0" w:firstLine="709"/>
        <w:rPr>
          <w:rFonts w:ascii="Times New Roman" w:hAnsi="Times New Roman" w:cs="Times New Roman"/>
          <w:b/>
        </w:rPr>
      </w:pPr>
      <w:r w:rsidRPr="00A076E9">
        <w:rPr>
          <w:rFonts w:ascii="Times New Roman" w:hAnsi="Times New Roman" w:cs="Times New Roman"/>
        </w:rPr>
        <w:t>Neste sentido escolhemos o Hospital Augusto de Oliveira Camargo para complementar a estrutura medico- hospitalar- ambulatorial que falta na rede própria de saúde por ser o único hospital fila</w:t>
      </w:r>
      <w:r w:rsidR="00FC0F92" w:rsidRPr="00A076E9">
        <w:rPr>
          <w:rFonts w:ascii="Times New Roman" w:hAnsi="Times New Roman" w:cs="Times New Roman"/>
        </w:rPr>
        <w:t xml:space="preserve">ntrópico do Município de </w:t>
      </w:r>
      <w:r w:rsidR="0018077B" w:rsidRPr="00A076E9">
        <w:rPr>
          <w:rFonts w:ascii="Times New Roman" w:hAnsi="Times New Roman" w:cs="Times New Roman"/>
        </w:rPr>
        <w:t>Indaiatuba que</w:t>
      </w:r>
      <w:r w:rsidRPr="00A076E9">
        <w:rPr>
          <w:rFonts w:ascii="Times New Roman" w:hAnsi="Times New Roman" w:cs="Times New Roman"/>
        </w:rPr>
        <w:t xml:space="preserve"> ao longo de oito décadas vêm prestando atendimento à popul</w:t>
      </w:r>
      <w:r w:rsidR="00FC0F92" w:rsidRPr="00A076E9">
        <w:rPr>
          <w:rFonts w:ascii="Times New Roman" w:hAnsi="Times New Roman" w:cs="Times New Roman"/>
        </w:rPr>
        <w:t xml:space="preserve">ação </w:t>
      </w:r>
      <w:r w:rsidRPr="00A076E9">
        <w:rPr>
          <w:rFonts w:ascii="Times New Roman" w:hAnsi="Times New Roman" w:cs="Times New Roman"/>
        </w:rPr>
        <w:t>com uma qualidade já comprovada. A escolha do</w:t>
      </w:r>
      <w:r w:rsidR="00EB56CD" w:rsidRPr="00A076E9">
        <w:rPr>
          <w:rFonts w:ascii="Times New Roman" w:hAnsi="Times New Roman" w:cs="Times New Roman"/>
        </w:rPr>
        <w:t xml:space="preserve"> instrumento</w:t>
      </w:r>
      <w:r w:rsidRPr="00A076E9">
        <w:rPr>
          <w:rFonts w:ascii="Times New Roman" w:hAnsi="Times New Roman" w:cs="Times New Roman"/>
        </w:rPr>
        <w:t xml:space="preserve">- </w:t>
      </w:r>
      <w:r w:rsidRPr="00A076E9">
        <w:rPr>
          <w:rFonts w:ascii="Times New Roman" w:hAnsi="Times New Roman" w:cs="Times New Roman"/>
          <w:b/>
          <w:u w:val="single"/>
        </w:rPr>
        <w:t>CONVÊNIO</w:t>
      </w:r>
      <w:r w:rsidRPr="00A076E9">
        <w:rPr>
          <w:rFonts w:ascii="Times New Roman" w:hAnsi="Times New Roman" w:cs="Times New Roman"/>
          <w:u w:val="single"/>
        </w:rPr>
        <w:t xml:space="preserve"> </w:t>
      </w:r>
      <w:r w:rsidRPr="00A076E9">
        <w:rPr>
          <w:rFonts w:ascii="Times New Roman" w:hAnsi="Times New Roman" w:cs="Times New Roman"/>
        </w:rPr>
        <w:t>se jus</w:t>
      </w:r>
      <w:r w:rsidR="00EB56CD" w:rsidRPr="00A076E9">
        <w:rPr>
          <w:rFonts w:ascii="Times New Roman" w:hAnsi="Times New Roman" w:cs="Times New Roman"/>
        </w:rPr>
        <w:t>tifica</w:t>
      </w:r>
      <w:r w:rsidRPr="00A076E9">
        <w:rPr>
          <w:rFonts w:ascii="Times New Roman" w:hAnsi="Times New Roman" w:cs="Times New Roman"/>
        </w:rPr>
        <w:t xml:space="preserve"> </w:t>
      </w:r>
      <w:r w:rsidR="00EB56CD" w:rsidRPr="00A076E9">
        <w:rPr>
          <w:rFonts w:ascii="Times New Roman" w:hAnsi="Times New Roman" w:cs="Times New Roman"/>
          <w:b/>
        </w:rPr>
        <w:t xml:space="preserve">amparada na legislação </w:t>
      </w:r>
      <w:r w:rsidR="00060C61" w:rsidRPr="00A076E9">
        <w:rPr>
          <w:rFonts w:ascii="Times New Roman" w:hAnsi="Times New Roman" w:cs="Times New Roman"/>
          <w:b/>
        </w:rPr>
        <w:t>e na</w:t>
      </w:r>
      <w:r w:rsidR="00EB56CD" w:rsidRPr="00A076E9">
        <w:rPr>
          <w:rFonts w:ascii="Times New Roman" w:hAnsi="Times New Roman" w:cs="Times New Roman"/>
          <w:b/>
        </w:rPr>
        <w:t xml:space="preserve"> recomendação do Tribunal de Contas do Estado TC- 015443/989/</w:t>
      </w:r>
      <w:r w:rsidR="00060C61" w:rsidRPr="00A076E9">
        <w:rPr>
          <w:rFonts w:ascii="Times New Roman" w:hAnsi="Times New Roman" w:cs="Times New Roman"/>
          <w:b/>
        </w:rPr>
        <w:t>16 obedecendo</w:t>
      </w:r>
      <w:r w:rsidRPr="00A076E9">
        <w:rPr>
          <w:rFonts w:ascii="Times New Roman" w:hAnsi="Times New Roman" w:cs="Times New Roman"/>
          <w:b/>
        </w:rPr>
        <w:t xml:space="preserve"> os princípios da </w:t>
      </w:r>
      <w:r w:rsidRPr="00A076E9">
        <w:rPr>
          <w:rFonts w:ascii="Times New Roman" w:hAnsi="Times New Roman" w:cs="Times New Roman"/>
          <w:b/>
          <w:bCs/>
        </w:rPr>
        <w:t>legalidade, impessoalidade, moralidade, publicidade e eficiência</w:t>
      </w:r>
      <w:r w:rsidR="00634705" w:rsidRPr="00A076E9">
        <w:rPr>
          <w:rFonts w:ascii="Times New Roman" w:hAnsi="Times New Roman" w:cs="Times New Roman"/>
          <w:b/>
          <w:bCs/>
        </w:rPr>
        <w:t xml:space="preserve"> constantes do caput do art. 37 da Constituição Federal.</w:t>
      </w:r>
    </w:p>
    <w:p w:rsidR="00407114" w:rsidRPr="00A076E9" w:rsidRDefault="0018077B" w:rsidP="00A076E9">
      <w:pPr>
        <w:pStyle w:val="Corpodetexto"/>
        <w:spacing w:line="360" w:lineRule="auto"/>
        <w:ind w:left="0" w:firstLine="709"/>
        <w:rPr>
          <w:bCs/>
          <w:sz w:val="22"/>
          <w:szCs w:val="22"/>
        </w:rPr>
      </w:pPr>
      <w:r w:rsidRPr="00A076E9">
        <w:rPr>
          <w:bCs/>
          <w:sz w:val="22"/>
          <w:szCs w:val="22"/>
        </w:rPr>
        <w:t>Considerando</w:t>
      </w:r>
      <w:r w:rsidR="00407114" w:rsidRPr="00A076E9">
        <w:rPr>
          <w:bCs/>
          <w:sz w:val="22"/>
          <w:szCs w:val="22"/>
        </w:rPr>
        <w:t xml:space="preserve"> “Caput" e o § 1º do art. 199 da Constituição Federal, segundo os quais a assistência à saúde é livre à iniciativa privada, que poderá participar de forma complementar do Sistema Único de Saúde (SUS), segundo diretrizes deste, mediante contrato de direito público ou convênio, tendo preferência as entidades filantrópicas e as sem fins lucrativos;</w:t>
      </w:r>
    </w:p>
    <w:p w:rsidR="005B5CDF" w:rsidRPr="00A076E9" w:rsidRDefault="00407114" w:rsidP="00A076E9">
      <w:pPr>
        <w:pStyle w:val="Corpodetexto"/>
        <w:spacing w:line="360" w:lineRule="auto"/>
        <w:ind w:left="0" w:firstLine="709"/>
        <w:rPr>
          <w:bCs/>
          <w:sz w:val="22"/>
          <w:szCs w:val="22"/>
        </w:rPr>
      </w:pPr>
      <w:r w:rsidRPr="00A076E9">
        <w:rPr>
          <w:bCs/>
          <w:sz w:val="22"/>
          <w:szCs w:val="22"/>
        </w:rPr>
        <w:t>Considerando Lei nº 8.666, de 21 de junho de 1993, que regulamenta o art. 37, inciso XXI, da Constituição Federal, institui normas para licitações e con</w:t>
      </w:r>
      <w:r w:rsidR="005B5CDF" w:rsidRPr="00A076E9">
        <w:rPr>
          <w:bCs/>
          <w:sz w:val="22"/>
          <w:szCs w:val="22"/>
        </w:rPr>
        <w:t xml:space="preserve">tratos da Administração Pública e </w:t>
      </w:r>
      <w:r w:rsidR="00957EAE" w:rsidRPr="00A076E9">
        <w:rPr>
          <w:bCs/>
          <w:sz w:val="22"/>
          <w:szCs w:val="22"/>
        </w:rPr>
        <w:t>que apesar</w:t>
      </w:r>
      <w:r w:rsidR="005B5CDF" w:rsidRPr="00A076E9">
        <w:rPr>
          <w:bCs/>
          <w:sz w:val="22"/>
          <w:szCs w:val="22"/>
        </w:rPr>
        <w:t xml:space="preserve"> de não conceituar convênio, em um único artigo </w:t>
      </w:r>
      <w:r w:rsidR="00957EAE" w:rsidRPr="00A076E9">
        <w:rPr>
          <w:bCs/>
          <w:sz w:val="22"/>
          <w:szCs w:val="22"/>
        </w:rPr>
        <w:t xml:space="preserve">116 </w:t>
      </w:r>
      <w:r w:rsidR="005B5CDF" w:rsidRPr="00A076E9">
        <w:rPr>
          <w:bCs/>
          <w:sz w:val="22"/>
          <w:szCs w:val="22"/>
        </w:rPr>
        <w:t xml:space="preserve">deu a base legal dos convênios administrativos, notadamente no que diz respeito ao conteúdo que deve ter o instrumento. </w:t>
      </w:r>
    </w:p>
    <w:p w:rsidR="00407114" w:rsidRPr="00A076E9" w:rsidRDefault="00957EAE" w:rsidP="00A076E9">
      <w:pPr>
        <w:pStyle w:val="Corpodetexto"/>
        <w:spacing w:line="360" w:lineRule="auto"/>
        <w:ind w:left="0" w:firstLine="709"/>
        <w:rPr>
          <w:bCs/>
          <w:sz w:val="22"/>
          <w:szCs w:val="22"/>
        </w:rPr>
      </w:pPr>
      <w:r w:rsidRPr="00A076E9">
        <w:rPr>
          <w:bCs/>
          <w:sz w:val="22"/>
          <w:szCs w:val="22"/>
        </w:rPr>
        <w:t>Considerando a Lei n 8666, de 21 de junho de 1993 que determina que    a</w:t>
      </w:r>
      <w:r w:rsidR="005B5CDF" w:rsidRPr="00A076E9">
        <w:rPr>
          <w:bCs/>
          <w:sz w:val="22"/>
          <w:szCs w:val="22"/>
        </w:rPr>
        <w:t>ssinado o convênio, a entidade ou órgão repassador dará ciência do mesmo à Assembleia Legislativa ou à Câmara Municipal respectiva.</w:t>
      </w:r>
    </w:p>
    <w:p w:rsidR="00407114" w:rsidRPr="00A076E9" w:rsidRDefault="00407114" w:rsidP="007B622E">
      <w:pPr>
        <w:pStyle w:val="Corpodetexto"/>
        <w:spacing w:line="360" w:lineRule="auto"/>
        <w:ind w:left="0" w:firstLine="709"/>
        <w:rPr>
          <w:bCs/>
          <w:sz w:val="22"/>
          <w:szCs w:val="22"/>
        </w:rPr>
      </w:pPr>
      <w:r w:rsidRPr="00A076E9">
        <w:rPr>
          <w:bCs/>
          <w:sz w:val="22"/>
          <w:szCs w:val="22"/>
        </w:rPr>
        <w:t>Considerando Portaria nº 2.617/GM/MS, de 1º de novembro de 2013, que estabelece prazo para o pagamento de incentivos financeiros aos estabelecimentos de saúde que prestam serviços de forma complementar ao SUS</w:t>
      </w:r>
    </w:p>
    <w:p w:rsidR="00407114" w:rsidRPr="00A076E9" w:rsidRDefault="00407114" w:rsidP="007B622E">
      <w:pPr>
        <w:pStyle w:val="Corpodetexto"/>
        <w:spacing w:line="360" w:lineRule="auto"/>
        <w:ind w:left="0" w:firstLine="709"/>
        <w:rPr>
          <w:bCs/>
          <w:sz w:val="22"/>
          <w:szCs w:val="22"/>
        </w:rPr>
      </w:pPr>
      <w:r w:rsidRPr="00A076E9">
        <w:rPr>
          <w:bCs/>
          <w:sz w:val="22"/>
          <w:szCs w:val="22"/>
        </w:rPr>
        <w:t xml:space="preserve">Considerando Portaria nº 3.410/GM/MS, de 30 de dezembro de 2013, que estabelece as diretrizes para a </w:t>
      </w:r>
      <w:proofErr w:type="spellStart"/>
      <w:r w:rsidRPr="00A076E9">
        <w:rPr>
          <w:bCs/>
          <w:sz w:val="22"/>
          <w:szCs w:val="22"/>
        </w:rPr>
        <w:t>contra</w:t>
      </w:r>
      <w:r w:rsidR="005C0806" w:rsidRPr="00A076E9">
        <w:rPr>
          <w:bCs/>
          <w:sz w:val="22"/>
          <w:szCs w:val="22"/>
        </w:rPr>
        <w:t>c</w:t>
      </w:r>
      <w:r w:rsidRPr="00A076E9">
        <w:rPr>
          <w:bCs/>
          <w:sz w:val="22"/>
          <w:szCs w:val="22"/>
        </w:rPr>
        <w:t>tualização</w:t>
      </w:r>
      <w:proofErr w:type="spellEnd"/>
      <w:r w:rsidRPr="00A076E9">
        <w:rPr>
          <w:bCs/>
          <w:sz w:val="22"/>
          <w:szCs w:val="22"/>
        </w:rPr>
        <w:t xml:space="preserve"> de hospitais no âmbito do SUS em consonância com a Política Nacional de Atenção Hospitalar (PNHOSP)</w:t>
      </w:r>
    </w:p>
    <w:p w:rsidR="0057608D" w:rsidRPr="00A076E9" w:rsidRDefault="0057608D" w:rsidP="007B622E">
      <w:pPr>
        <w:pStyle w:val="Corpodetexto"/>
        <w:spacing w:line="360" w:lineRule="auto"/>
        <w:ind w:left="0" w:firstLine="709"/>
        <w:rPr>
          <w:bCs/>
          <w:sz w:val="22"/>
          <w:szCs w:val="22"/>
        </w:rPr>
      </w:pPr>
      <w:r w:rsidRPr="007B622E">
        <w:rPr>
          <w:bCs/>
        </w:rPr>
        <w:t xml:space="preserve">Considerando </w:t>
      </w:r>
      <w:r w:rsidRPr="007B622E">
        <w:rPr>
          <w:bCs/>
          <w:sz w:val="22"/>
          <w:szCs w:val="22"/>
        </w:rPr>
        <w:t xml:space="preserve">A Lei nº 13.019, de 2014, reformada pela Lei nº 13.204, de </w:t>
      </w:r>
      <w:r w:rsidR="006522D1" w:rsidRPr="007B622E">
        <w:rPr>
          <w:bCs/>
          <w:sz w:val="22"/>
          <w:szCs w:val="22"/>
        </w:rPr>
        <w:t>2015, que</w:t>
      </w:r>
      <w:r w:rsidRPr="007B622E">
        <w:rPr>
          <w:bCs/>
          <w:sz w:val="22"/>
          <w:szCs w:val="22"/>
        </w:rPr>
        <w:t xml:space="preserve"> estabelece regras e procedimentos a serem observados nos ajustes celebrados entre os órgãos e entidades públicos, das três esferas de governo, e organizações da sociedade civil, para a consecução de finalidades de interesse público e recíproco, em regime em regime de mútua cooperação</w:t>
      </w:r>
    </w:p>
    <w:p w:rsidR="00407114" w:rsidRPr="00A076E9" w:rsidRDefault="00407114" w:rsidP="007B622E">
      <w:pPr>
        <w:pStyle w:val="Corpodetexto"/>
        <w:spacing w:line="360" w:lineRule="auto"/>
        <w:ind w:left="0" w:firstLine="709"/>
        <w:rPr>
          <w:bCs/>
          <w:sz w:val="22"/>
          <w:szCs w:val="22"/>
        </w:rPr>
      </w:pPr>
      <w:r w:rsidRPr="00A076E9">
        <w:rPr>
          <w:bCs/>
          <w:sz w:val="22"/>
          <w:szCs w:val="22"/>
        </w:rPr>
        <w:t>Considerando a Portaria 2567 de 25 de novembro de 2016 que estabelece:</w:t>
      </w:r>
    </w:p>
    <w:p w:rsidR="00407114" w:rsidRPr="00A076E9" w:rsidRDefault="00407114" w:rsidP="007B622E">
      <w:pPr>
        <w:pStyle w:val="Corpodetexto"/>
        <w:spacing w:line="360" w:lineRule="auto"/>
        <w:ind w:left="0" w:firstLine="709"/>
        <w:rPr>
          <w:bCs/>
          <w:sz w:val="22"/>
          <w:szCs w:val="22"/>
        </w:rPr>
      </w:pPr>
      <w:r w:rsidRPr="00A076E9">
        <w:rPr>
          <w:bCs/>
          <w:sz w:val="22"/>
          <w:szCs w:val="22"/>
        </w:rPr>
        <w:t>Art. 1º Esta Portaria dispõe sobre a participação complementar da iniciativa privada na execução de ações e serviços de saúde e o credenciamento de prestadores de serviços de saúde no Sistema Único de Saúde (SUS).</w:t>
      </w:r>
    </w:p>
    <w:p w:rsidR="00407114" w:rsidRPr="00A076E9" w:rsidRDefault="00407114" w:rsidP="007B622E">
      <w:pPr>
        <w:pStyle w:val="Corpodetexto"/>
        <w:spacing w:line="360" w:lineRule="auto"/>
        <w:ind w:left="0" w:firstLine="709"/>
        <w:rPr>
          <w:bCs/>
          <w:sz w:val="22"/>
          <w:szCs w:val="22"/>
        </w:rPr>
      </w:pPr>
      <w:r w:rsidRPr="00A076E9">
        <w:rPr>
          <w:bCs/>
          <w:sz w:val="22"/>
          <w:szCs w:val="22"/>
        </w:rPr>
        <w:t>Art. 2º VIII - convênio: instrumento firmado entre ente público e a instituição privada sem fins lucrativos, quando houver interesse comum em firmar parceria em prol da prestação de serviços assistenciais à saúde.</w:t>
      </w:r>
    </w:p>
    <w:p w:rsidR="00407114" w:rsidRPr="00A076E9" w:rsidRDefault="00407114" w:rsidP="007B622E">
      <w:pPr>
        <w:pStyle w:val="Corpodetexto"/>
        <w:spacing w:line="360" w:lineRule="auto"/>
        <w:ind w:left="0" w:firstLine="709"/>
        <w:rPr>
          <w:bCs/>
          <w:sz w:val="22"/>
          <w:szCs w:val="22"/>
        </w:rPr>
      </w:pPr>
      <w:r w:rsidRPr="00A076E9">
        <w:rPr>
          <w:bCs/>
          <w:sz w:val="22"/>
          <w:szCs w:val="22"/>
        </w:rPr>
        <w:lastRenderedPageBreak/>
        <w:t>XI - documento descritivo: instrumento de operacionalização das ações e serviços planejados de assistência à saúde com as respectivas metas qualitativas e quantitativas, identificando, quando couber, metas relacionadas à gestão, avaliação, ensino e pesquisa, anexado ou parte integrante do termo contratual ou contrato;</w:t>
      </w:r>
    </w:p>
    <w:p w:rsidR="00407114" w:rsidRPr="00A076E9" w:rsidRDefault="00407114" w:rsidP="007B622E">
      <w:pPr>
        <w:pStyle w:val="Corpodetexto"/>
        <w:spacing w:line="360" w:lineRule="auto"/>
        <w:ind w:left="0" w:firstLine="709"/>
        <w:rPr>
          <w:bCs/>
          <w:sz w:val="22"/>
          <w:szCs w:val="22"/>
        </w:rPr>
      </w:pPr>
      <w:r w:rsidRPr="00A076E9">
        <w:rPr>
          <w:bCs/>
          <w:sz w:val="22"/>
          <w:szCs w:val="22"/>
        </w:rPr>
        <w:t>Art. 3º Nas hipóteses em que a oferta de ações e serviços de saúde públicos próprios forem insuficientes e comprovada a impossibilidade de ampliação para garantir a cobertura assistencial à população de um determinado território, o gestor competente poderá recorrer aos serviços de saúde ofertados pela iniciativa privada.</w:t>
      </w:r>
    </w:p>
    <w:p w:rsidR="00407114" w:rsidRPr="00A076E9" w:rsidRDefault="00407114" w:rsidP="007B622E">
      <w:pPr>
        <w:pStyle w:val="Corpodetexto"/>
        <w:spacing w:line="360" w:lineRule="auto"/>
        <w:ind w:left="0" w:firstLine="709"/>
        <w:rPr>
          <w:bCs/>
          <w:sz w:val="22"/>
          <w:szCs w:val="22"/>
        </w:rPr>
      </w:pPr>
      <w:r w:rsidRPr="00A076E9">
        <w:rPr>
          <w:bCs/>
          <w:sz w:val="22"/>
          <w:szCs w:val="22"/>
        </w:rPr>
        <w:t>§ 2º Assegurada a preferência às entidades filantrópicas e sem fins lucrativos e ainda persistindo a necessidade quantitativa dos serviços demandados, o ente público recorrerá às entidades com fins lucrativos.</w:t>
      </w:r>
    </w:p>
    <w:p w:rsidR="00407114" w:rsidRPr="00A076E9" w:rsidRDefault="00407114" w:rsidP="007B622E">
      <w:pPr>
        <w:pStyle w:val="Corpodetexto"/>
        <w:spacing w:line="360" w:lineRule="auto"/>
        <w:ind w:left="0" w:firstLine="709"/>
        <w:rPr>
          <w:bCs/>
          <w:sz w:val="22"/>
          <w:szCs w:val="22"/>
        </w:rPr>
      </w:pPr>
      <w:r w:rsidRPr="00A076E9">
        <w:rPr>
          <w:bCs/>
          <w:sz w:val="22"/>
          <w:szCs w:val="22"/>
        </w:rPr>
        <w:t>§ 3º A participação complementar das instituições privadas de assistência à saúde no SUS será formalizada mediante a celebração de contrato ou convênio com o ente público, observando-se os termos da Lei nº 8.666, de 1993, e da Lei nº 8.080, de 19 de setembro de 1990, de acordo com os seguintes critérios:</w:t>
      </w:r>
    </w:p>
    <w:p w:rsidR="00407114" w:rsidRPr="00A076E9" w:rsidRDefault="00407114" w:rsidP="007B622E">
      <w:pPr>
        <w:pStyle w:val="Corpodetexto"/>
        <w:spacing w:line="360" w:lineRule="auto"/>
        <w:ind w:left="0" w:firstLine="709"/>
        <w:rPr>
          <w:bCs/>
          <w:sz w:val="22"/>
          <w:szCs w:val="22"/>
        </w:rPr>
      </w:pPr>
      <w:r w:rsidRPr="00A076E9">
        <w:rPr>
          <w:bCs/>
          <w:sz w:val="22"/>
          <w:szCs w:val="22"/>
        </w:rPr>
        <w:t xml:space="preserve">I - </w:t>
      </w:r>
      <w:r w:rsidR="00060C61" w:rsidRPr="00A076E9">
        <w:rPr>
          <w:bCs/>
          <w:sz w:val="22"/>
          <w:szCs w:val="22"/>
        </w:rPr>
        <w:t>Convênio</w:t>
      </w:r>
      <w:r w:rsidRPr="00A076E9">
        <w:rPr>
          <w:bCs/>
          <w:sz w:val="22"/>
          <w:szCs w:val="22"/>
        </w:rPr>
        <w:t>: firmado entre ente público e a instituição privada sem fins lucrativos, quando houver interesse comum em firmar parceria em prol da prestação de s</w:t>
      </w:r>
      <w:r w:rsidR="00957EAE" w:rsidRPr="00A076E9">
        <w:rPr>
          <w:bCs/>
          <w:sz w:val="22"/>
          <w:szCs w:val="22"/>
        </w:rPr>
        <w:t xml:space="preserve">erviços assistenciais à saúde; </w:t>
      </w:r>
    </w:p>
    <w:p w:rsidR="006712A1" w:rsidRPr="00A076E9" w:rsidRDefault="00407114" w:rsidP="007B622E">
      <w:pPr>
        <w:pStyle w:val="Corpodetexto"/>
        <w:spacing w:line="360" w:lineRule="auto"/>
        <w:ind w:left="0" w:firstLine="709"/>
        <w:rPr>
          <w:bCs/>
          <w:sz w:val="22"/>
          <w:szCs w:val="22"/>
        </w:rPr>
      </w:pPr>
      <w:r w:rsidRPr="00A076E9">
        <w:rPr>
          <w:bCs/>
          <w:sz w:val="22"/>
          <w:szCs w:val="22"/>
        </w:rPr>
        <w:t>§ 6º Para efeito de remuneração, os serviços contratados deverão utilizar como referência a Tabela de Procedimentos do SUS.</w:t>
      </w:r>
    </w:p>
    <w:p w:rsidR="002E3F36" w:rsidRPr="007B622E" w:rsidRDefault="005C0806" w:rsidP="007B622E">
      <w:pPr>
        <w:pStyle w:val="Corpodetexto"/>
        <w:spacing w:line="360" w:lineRule="auto"/>
        <w:ind w:left="0" w:firstLine="709"/>
        <w:rPr>
          <w:bCs/>
          <w:sz w:val="22"/>
          <w:szCs w:val="22"/>
        </w:rPr>
      </w:pPr>
      <w:r w:rsidRPr="007B622E">
        <w:rPr>
          <w:bCs/>
          <w:sz w:val="22"/>
          <w:szCs w:val="22"/>
        </w:rPr>
        <w:t>Considerando</w:t>
      </w:r>
      <w:r w:rsidR="00EB56CD" w:rsidRPr="007B622E">
        <w:rPr>
          <w:bCs/>
          <w:sz w:val="22"/>
          <w:szCs w:val="22"/>
        </w:rPr>
        <w:t>, por fim, a decisão d</w:t>
      </w:r>
      <w:r w:rsidR="00C028B7" w:rsidRPr="007B622E">
        <w:rPr>
          <w:bCs/>
          <w:sz w:val="22"/>
          <w:szCs w:val="22"/>
        </w:rPr>
        <w:t>o Tribunal de Contas do Estado de São Paulo;</w:t>
      </w:r>
    </w:p>
    <w:p w:rsidR="004A3D74" w:rsidRPr="007B622E" w:rsidRDefault="00407114" w:rsidP="007B622E">
      <w:pPr>
        <w:pStyle w:val="Corpodetexto"/>
        <w:spacing w:line="360" w:lineRule="auto"/>
        <w:ind w:left="0" w:firstLine="709"/>
        <w:rPr>
          <w:bCs/>
          <w:sz w:val="22"/>
          <w:szCs w:val="22"/>
        </w:rPr>
      </w:pPr>
      <w:r w:rsidRPr="007B622E">
        <w:rPr>
          <w:bCs/>
          <w:sz w:val="22"/>
          <w:szCs w:val="22"/>
        </w:rPr>
        <w:t xml:space="preserve"> TC- 015443/989/16 </w:t>
      </w:r>
      <w:r w:rsidR="00EB56CD" w:rsidRPr="007B622E">
        <w:rPr>
          <w:bCs/>
          <w:sz w:val="22"/>
          <w:szCs w:val="22"/>
        </w:rPr>
        <w:tab/>
      </w:r>
      <w:r w:rsidR="002E3F36" w:rsidRPr="007B622E">
        <w:rPr>
          <w:bCs/>
          <w:sz w:val="22"/>
          <w:szCs w:val="22"/>
        </w:rPr>
        <w:t>OR</w:t>
      </w:r>
      <w:r w:rsidR="004A3D74" w:rsidRPr="007B622E">
        <w:rPr>
          <w:bCs/>
          <w:sz w:val="22"/>
          <w:szCs w:val="22"/>
        </w:rPr>
        <w:t xml:space="preserve">DEM DO DIA DA 19ª SESSÃO ORDINÁRIA DA PRIMEIRA CÂMARA DO TRIBUNAL DE CONTAS, A REALIZAR-SE ÀS 14:30 HORAS DO DIA 26 </w:t>
      </w:r>
      <w:r w:rsidR="006712A1" w:rsidRPr="007B622E">
        <w:rPr>
          <w:bCs/>
          <w:sz w:val="22"/>
          <w:szCs w:val="22"/>
        </w:rPr>
        <w:t xml:space="preserve">DE </w:t>
      </w:r>
      <w:r w:rsidR="004A3D74" w:rsidRPr="007B622E">
        <w:rPr>
          <w:bCs/>
          <w:sz w:val="22"/>
          <w:szCs w:val="22"/>
        </w:rPr>
        <w:t>JUNHO DE 2018 NO AUDITÓRIO “PROFESSOR JOSÉ LUIZ DE ANHAIA MELLO</w:t>
      </w:r>
      <w:proofErr w:type="gramStart"/>
      <w:r w:rsidR="00A076E9" w:rsidRPr="007B622E">
        <w:rPr>
          <w:bCs/>
          <w:sz w:val="22"/>
          <w:szCs w:val="22"/>
        </w:rPr>
        <w:t>”.</w:t>
      </w:r>
      <w:r w:rsidR="004A3D74" w:rsidRPr="007B622E">
        <w:rPr>
          <w:bCs/>
          <w:sz w:val="22"/>
          <w:szCs w:val="22"/>
        </w:rPr>
        <w:t>JULGAMENTOS</w:t>
      </w:r>
      <w:proofErr w:type="gramEnd"/>
      <w:r w:rsidR="004A3D74" w:rsidRPr="007B622E">
        <w:rPr>
          <w:bCs/>
          <w:sz w:val="22"/>
          <w:szCs w:val="22"/>
        </w:rPr>
        <w:t xml:space="preserve"> </w:t>
      </w:r>
    </w:p>
    <w:p w:rsidR="006712A1" w:rsidRPr="007B622E" w:rsidRDefault="006712A1" w:rsidP="007B622E">
      <w:pPr>
        <w:pStyle w:val="Corpodetexto"/>
        <w:spacing w:line="360" w:lineRule="auto"/>
        <w:ind w:left="0" w:firstLine="709"/>
        <w:rPr>
          <w:bCs/>
          <w:sz w:val="22"/>
          <w:szCs w:val="22"/>
        </w:rPr>
      </w:pPr>
      <w:r w:rsidRPr="007B622E">
        <w:rPr>
          <w:bCs/>
          <w:sz w:val="22"/>
          <w:szCs w:val="22"/>
        </w:rPr>
        <w:t xml:space="preserve"> </w:t>
      </w:r>
      <w:r w:rsidR="004A3D74" w:rsidRPr="007B622E">
        <w:rPr>
          <w:bCs/>
          <w:sz w:val="22"/>
          <w:szCs w:val="22"/>
        </w:rPr>
        <w:t>SEÇÃO MUNICIPAL </w:t>
      </w:r>
    </w:p>
    <w:p w:rsidR="004A3D74" w:rsidRPr="007B622E" w:rsidRDefault="004A3D74" w:rsidP="007B622E">
      <w:pPr>
        <w:pStyle w:val="Corpodetexto"/>
        <w:spacing w:line="360" w:lineRule="auto"/>
        <w:ind w:left="0" w:firstLine="709"/>
        <w:rPr>
          <w:bCs/>
          <w:sz w:val="22"/>
          <w:szCs w:val="22"/>
        </w:rPr>
      </w:pPr>
      <w:r w:rsidRPr="007B622E">
        <w:rPr>
          <w:bCs/>
          <w:sz w:val="22"/>
          <w:szCs w:val="22"/>
        </w:rPr>
        <w:t>RELATOR-CONSELHEIRO SIDNEY ESTANISLAU BERALDO  </w:t>
      </w:r>
    </w:p>
    <w:p w:rsidR="004A3D74" w:rsidRPr="007B622E" w:rsidRDefault="004A3D74" w:rsidP="007B622E">
      <w:pPr>
        <w:pStyle w:val="Corpodetexto"/>
        <w:spacing w:line="360" w:lineRule="auto"/>
        <w:ind w:left="0" w:firstLine="709"/>
        <w:rPr>
          <w:bCs/>
          <w:sz w:val="22"/>
          <w:szCs w:val="22"/>
        </w:rPr>
      </w:pPr>
      <w:r w:rsidRPr="007B622E">
        <w:rPr>
          <w:bCs/>
          <w:sz w:val="22"/>
          <w:szCs w:val="22"/>
        </w:rPr>
        <w:t>INSTRUMENTOS CONTRATUAIS </w:t>
      </w:r>
    </w:p>
    <w:p w:rsidR="004A3D74" w:rsidRPr="007B622E" w:rsidRDefault="004A3D74" w:rsidP="007B622E">
      <w:pPr>
        <w:pStyle w:val="Corpodetexto"/>
        <w:spacing w:line="360" w:lineRule="auto"/>
        <w:ind w:left="0" w:firstLine="709"/>
        <w:rPr>
          <w:bCs/>
          <w:sz w:val="22"/>
          <w:szCs w:val="22"/>
        </w:rPr>
      </w:pPr>
      <w:r w:rsidRPr="007B622E">
        <w:rPr>
          <w:bCs/>
          <w:sz w:val="22"/>
          <w:szCs w:val="22"/>
        </w:rPr>
        <w:t>54 TC-015443/989/16</w:t>
      </w:r>
    </w:p>
    <w:p w:rsidR="004A3D74" w:rsidRPr="007B622E" w:rsidRDefault="004A3D74" w:rsidP="007B622E">
      <w:pPr>
        <w:pStyle w:val="Corpodetexto"/>
        <w:spacing w:line="360" w:lineRule="auto"/>
        <w:ind w:left="0" w:firstLine="709"/>
        <w:rPr>
          <w:bCs/>
          <w:sz w:val="22"/>
          <w:szCs w:val="22"/>
        </w:rPr>
      </w:pPr>
      <w:r w:rsidRPr="007B622E">
        <w:rPr>
          <w:bCs/>
          <w:sz w:val="22"/>
          <w:szCs w:val="22"/>
        </w:rPr>
        <w:t>Contratante: Prefeitura Municipal de Indaiatuba.</w:t>
      </w:r>
    </w:p>
    <w:p w:rsidR="004A3D74" w:rsidRPr="007B622E" w:rsidRDefault="004A3D74" w:rsidP="007B622E">
      <w:pPr>
        <w:pStyle w:val="Corpodetexto"/>
        <w:spacing w:line="360" w:lineRule="auto"/>
        <w:ind w:left="0" w:firstLine="709"/>
        <w:rPr>
          <w:bCs/>
          <w:sz w:val="22"/>
          <w:szCs w:val="22"/>
        </w:rPr>
      </w:pPr>
      <w:r w:rsidRPr="007B622E">
        <w:rPr>
          <w:bCs/>
          <w:sz w:val="22"/>
          <w:szCs w:val="22"/>
        </w:rPr>
        <w:t>Contratada: Fundação Leonor de Barros Camargo – Hospital Augusto de Oliveira Camargo.</w:t>
      </w:r>
    </w:p>
    <w:p w:rsidR="004A3D74" w:rsidRPr="007B622E" w:rsidRDefault="00060C61" w:rsidP="007B622E">
      <w:pPr>
        <w:pStyle w:val="Corpodetexto"/>
        <w:spacing w:line="360" w:lineRule="auto"/>
        <w:ind w:left="0" w:firstLine="709"/>
        <w:rPr>
          <w:bCs/>
          <w:sz w:val="22"/>
          <w:szCs w:val="22"/>
        </w:rPr>
      </w:pPr>
      <w:r w:rsidRPr="007B622E">
        <w:rPr>
          <w:bCs/>
          <w:sz w:val="22"/>
          <w:szCs w:val="22"/>
        </w:rPr>
        <w:t>Autoridade (</w:t>
      </w:r>
      <w:r w:rsidR="004A3D74" w:rsidRPr="007B622E">
        <w:rPr>
          <w:bCs/>
          <w:sz w:val="22"/>
          <w:szCs w:val="22"/>
        </w:rPr>
        <w:t xml:space="preserve">s) que </w:t>
      </w:r>
      <w:r w:rsidRPr="007B622E">
        <w:rPr>
          <w:bCs/>
          <w:sz w:val="22"/>
          <w:szCs w:val="22"/>
        </w:rPr>
        <w:t>firmou (</w:t>
      </w:r>
      <w:r w:rsidR="004A3D74" w:rsidRPr="007B622E">
        <w:rPr>
          <w:bCs/>
          <w:sz w:val="22"/>
          <w:szCs w:val="22"/>
        </w:rPr>
        <w:t xml:space="preserve">aram) </w:t>
      </w:r>
      <w:r w:rsidRPr="007B622E">
        <w:rPr>
          <w:bCs/>
          <w:sz w:val="22"/>
          <w:szCs w:val="22"/>
        </w:rPr>
        <w:t>o (</w:t>
      </w:r>
      <w:r w:rsidR="004A3D74" w:rsidRPr="007B622E">
        <w:rPr>
          <w:bCs/>
          <w:sz w:val="22"/>
          <w:szCs w:val="22"/>
        </w:rPr>
        <w:t xml:space="preserve">s) </w:t>
      </w:r>
      <w:r w:rsidRPr="007B622E">
        <w:rPr>
          <w:bCs/>
          <w:sz w:val="22"/>
          <w:szCs w:val="22"/>
        </w:rPr>
        <w:t>Instrumento (</w:t>
      </w:r>
      <w:r w:rsidR="004A3D74" w:rsidRPr="007B622E">
        <w:rPr>
          <w:bCs/>
          <w:sz w:val="22"/>
          <w:szCs w:val="22"/>
        </w:rPr>
        <w:t>s): N</w:t>
      </w:r>
      <w:r w:rsidR="006712A1" w:rsidRPr="007B622E">
        <w:rPr>
          <w:bCs/>
          <w:sz w:val="22"/>
          <w:szCs w:val="22"/>
        </w:rPr>
        <w:t xml:space="preserve">úncio Lobo Costa (Secretário de </w:t>
      </w:r>
      <w:r w:rsidR="004A3D74" w:rsidRPr="007B622E">
        <w:rPr>
          <w:bCs/>
          <w:sz w:val="22"/>
          <w:szCs w:val="22"/>
        </w:rPr>
        <w:t xml:space="preserve">Administração) e José Roberto </w:t>
      </w:r>
      <w:proofErr w:type="spellStart"/>
      <w:r w:rsidR="004A3D74" w:rsidRPr="007B622E">
        <w:rPr>
          <w:bCs/>
          <w:sz w:val="22"/>
          <w:szCs w:val="22"/>
        </w:rPr>
        <w:t>Stefani</w:t>
      </w:r>
      <w:proofErr w:type="spellEnd"/>
      <w:r w:rsidR="004A3D74" w:rsidRPr="007B622E">
        <w:rPr>
          <w:bCs/>
          <w:sz w:val="22"/>
          <w:szCs w:val="22"/>
        </w:rPr>
        <w:t xml:space="preserve"> (Secretário Municipal de Saúde)</w:t>
      </w:r>
    </w:p>
    <w:p w:rsidR="004A3D74" w:rsidRPr="007B622E" w:rsidRDefault="004A3D74" w:rsidP="007B622E">
      <w:pPr>
        <w:pStyle w:val="Corpodetexto"/>
        <w:spacing w:line="360" w:lineRule="auto"/>
        <w:ind w:left="0" w:firstLine="709"/>
        <w:rPr>
          <w:bCs/>
          <w:sz w:val="22"/>
          <w:szCs w:val="22"/>
        </w:rPr>
      </w:pPr>
      <w:r w:rsidRPr="007B622E">
        <w:rPr>
          <w:bCs/>
          <w:sz w:val="22"/>
          <w:szCs w:val="22"/>
        </w:rPr>
        <w:t>Objeto: Serviços de saúde no âmbito hospitalar e ambulato</w:t>
      </w:r>
      <w:r w:rsidR="006712A1" w:rsidRPr="007B622E">
        <w:rPr>
          <w:bCs/>
          <w:sz w:val="22"/>
          <w:szCs w:val="22"/>
        </w:rPr>
        <w:t xml:space="preserve">rial do Sistema Único de Saúde, </w:t>
      </w:r>
      <w:r w:rsidRPr="007B622E">
        <w:rPr>
          <w:bCs/>
          <w:sz w:val="22"/>
          <w:szCs w:val="22"/>
        </w:rPr>
        <w:t>pactuados na Média e na Alta Complexidade (Unidades de Assistência de Alta Complexidade em Nefrologia com hemodiálise e Assistência de Alta Complexidade em Neurologia/Neurocirurgia) a serem prestados a qualquer indivíduo que deles necessite, observada a sistemática de referência e contra referência do Sistema único de Saúde – SUS, sem prejuízo da observância do sistema regulador de urgências/emergências quando for o caso.</w:t>
      </w:r>
    </w:p>
    <w:p w:rsidR="004A3D74" w:rsidRPr="007B622E" w:rsidRDefault="004A3D74" w:rsidP="007B622E">
      <w:pPr>
        <w:pStyle w:val="Corpodetexto"/>
        <w:spacing w:line="360" w:lineRule="auto"/>
        <w:ind w:left="0" w:firstLine="709"/>
        <w:rPr>
          <w:bCs/>
          <w:sz w:val="22"/>
          <w:szCs w:val="22"/>
        </w:rPr>
      </w:pPr>
      <w:r w:rsidRPr="007B622E">
        <w:rPr>
          <w:bCs/>
          <w:sz w:val="22"/>
          <w:szCs w:val="22"/>
        </w:rPr>
        <w:t xml:space="preserve">Em Julgamento: Termo Aditivo celebrado em 07-07-16. Justificativas apresentadas em decorrência de </w:t>
      </w:r>
      <w:r w:rsidR="00060C61" w:rsidRPr="007B622E">
        <w:rPr>
          <w:bCs/>
          <w:sz w:val="22"/>
          <w:szCs w:val="22"/>
        </w:rPr>
        <w:t>assinatura (</w:t>
      </w:r>
      <w:r w:rsidRPr="007B622E">
        <w:rPr>
          <w:bCs/>
          <w:sz w:val="22"/>
          <w:szCs w:val="22"/>
        </w:rPr>
        <w:t>s) de prazo, nos termos do</w:t>
      </w:r>
      <w:r w:rsidR="006712A1" w:rsidRPr="007B622E">
        <w:rPr>
          <w:bCs/>
          <w:sz w:val="22"/>
          <w:szCs w:val="22"/>
        </w:rPr>
        <w:t xml:space="preserve"> artigo 2º, inciso XIII, da Lei </w:t>
      </w:r>
      <w:r w:rsidRPr="007B622E">
        <w:rPr>
          <w:bCs/>
          <w:sz w:val="22"/>
          <w:szCs w:val="22"/>
        </w:rPr>
        <w:t xml:space="preserve">Complementar nº 709/93, pelo Conselheiro Renato Martins Costa, </w:t>
      </w:r>
      <w:r w:rsidR="00060C61" w:rsidRPr="007B622E">
        <w:rPr>
          <w:bCs/>
          <w:sz w:val="22"/>
          <w:szCs w:val="22"/>
        </w:rPr>
        <w:t>publicada (</w:t>
      </w:r>
      <w:r w:rsidRPr="007B622E">
        <w:rPr>
          <w:bCs/>
          <w:sz w:val="22"/>
          <w:szCs w:val="22"/>
        </w:rPr>
        <w:t>s) no D.O.E. de 19-05-17.</w:t>
      </w:r>
    </w:p>
    <w:p w:rsidR="004A3D74" w:rsidRPr="007B622E" w:rsidRDefault="004A3D74" w:rsidP="007B622E">
      <w:pPr>
        <w:pStyle w:val="Corpodetexto"/>
        <w:spacing w:line="360" w:lineRule="auto"/>
        <w:ind w:left="0" w:firstLine="709"/>
        <w:rPr>
          <w:bCs/>
          <w:sz w:val="22"/>
          <w:szCs w:val="22"/>
        </w:rPr>
      </w:pPr>
      <w:r w:rsidRPr="007B622E">
        <w:rPr>
          <w:bCs/>
          <w:sz w:val="22"/>
          <w:szCs w:val="22"/>
        </w:rPr>
        <w:t xml:space="preserve">Advogado(s): Graziela Nóbrega da Silva (OAB/SP n° 247.092), Eduardo Leandro de Queiroz e Souza (OAB/SP n° 109.013), Gabriela Macedo Diniz (OAB/SP n° 317.849), </w:t>
      </w:r>
      <w:proofErr w:type="spellStart"/>
      <w:r w:rsidRPr="007B622E">
        <w:rPr>
          <w:bCs/>
          <w:sz w:val="22"/>
          <w:szCs w:val="22"/>
        </w:rPr>
        <w:t>Maylise</w:t>
      </w:r>
      <w:proofErr w:type="spellEnd"/>
      <w:r w:rsidRPr="007B622E">
        <w:rPr>
          <w:bCs/>
          <w:sz w:val="22"/>
          <w:szCs w:val="22"/>
        </w:rPr>
        <w:t xml:space="preserve"> Rodrigues Santos (OAB/SP n° </w:t>
      </w:r>
      <w:r w:rsidRPr="007B622E">
        <w:rPr>
          <w:bCs/>
          <w:sz w:val="22"/>
          <w:szCs w:val="22"/>
        </w:rPr>
        <w:lastRenderedPageBreak/>
        <w:t xml:space="preserve">380.089), Tatiana Barone </w:t>
      </w:r>
      <w:proofErr w:type="spellStart"/>
      <w:r w:rsidRPr="007B622E">
        <w:rPr>
          <w:bCs/>
          <w:sz w:val="22"/>
          <w:szCs w:val="22"/>
        </w:rPr>
        <w:t>Sussa</w:t>
      </w:r>
      <w:proofErr w:type="spellEnd"/>
      <w:r w:rsidRPr="007B622E">
        <w:rPr>
          <w:bCs/>
          <w:sz w:val="22"/>
          <w:szCs w:val="22"/>
        </w:rPr>
        <w:t xml:space="preserve"> (OAB/SP n° 228.489), Rodrigo </w:t>
      </w:r>
      <w:proofErr w:type="spellStart"/>
      <w:r w:rsidRPr="007B622E">
        <w:rPr>
          <w:bCs/>
          <w:sz w:val="22"/>
          <w:szCs w:val="22"/>
        </w:rPr>
        <w:t>Pozzi</w:t>
      </w:r>
      <w:proofErr w:type="spellEnd"/>
      <w:r w:rsidRPr="007B622E">
        <w:rPr>
          <w:bCs/>
          <w:sz w:val="22"/>
          <w:szCs w:val="22"/>
        </w:rPr>
        <w:t xml:space="preserve"> Borba da Silva (OAB/SP n° 262.845), Camila Aparecida de Pádua Dias (OAB/SP n° 331.745), Rodrigo </w:t>
      </w:r>
      <w:proofErr w:type="spellStart"/>
      <w:r w:rsidRPr="007B622E">
        <w:rPr>
          <w:bCs/>
          <w:sz w:val="22"/>
          <w:szCs w:val="22"/>
        </w:rPr>
        <w:t>Sponteado</w:t>
      </w:r>
      <w:proofErr w:type="spellEnd"/>
      <w:r w:rsidRPr="007B622E">
        <w:rPr>
          <w:bCs/>
          <w:sz w:val="22"/>
          <w:szCs w:val="22"/>
        </w:rPr>
        <w:t xml:space="preserve"> </w:t>
      </w:r>
      <w:proofErr w:type="spellStart"/>
      <w:r w:rsidRPr="007B622E">
        <w:rPr>
          <w:bCs/>
          <w:sz w:val="22"/>
          <w:szCs w:val="22"/>
        </w:rPr>
        <w:t>Fazan</w:t>
      </w:r>
      <w:proofErr w:type="spellEnd"/>
      <w:r w:rsidRPr="007B622E">
        <w:rPr>
          <w:bCs/>
          <w:sz w:val="22"/>
          <w:szCs w:val="22"/>
        </w:rPr>
        <w:t xml:space="preserve"> (OAB/SP n° 342.542), Eduardo Dias de Vasconcelos (OAB/SP n° 357.955), </w:t>
      </w:r>
      <w:proofErr w:type="spellStart"/>
      <w:r w:rsidRPr="007B622E">
        <w:rPr>
          <w:bCs/>
          <w:sz w:val="22"/>
          <w:szCs w:val="22"/>
        </w:rPr>
        <w:t>Brunella</w:t>
      </w:r>
      <w:proofErr w:type="spellEnd"/>
      <w:r w:rsidRPr="007B622E">
        <w:rPr>
          <w:bCs/>
          <w:sz w:val="22"/>
          <w:szCs w:val="22"/>
        </w:rPr>
        <w:t xml:space="preserve"> de </w:t>
      </w:r>
      <w:proofErr w:type="spellStart"/>
      <w:r w:rsidRPr="007B622E">
        <w:rPr>
          <w:bCs/>
          <w:sz w:val="22"/>
          <w:szCs w:val="22"/>
        </w:rPr>
        <w:t>Kássia</w:t>
      </w:r>
      <w:proofErr w:type="spellEnd"/>
      <w:r w:rsidRPr="007B622E">
        <w:rPr>
          <w:bCs/>
          <w:sz w:val="22"/>
          <w:szCs w:val="22"/>
        </w:rPr>
        <w:t xml:space="preserve"> Silva Nani </w:t>
      </w:r>
      <w:proofErr w:type="spellStart"/>
      <w:r w:rsidRPr="007B622E">
        <w:rPr>
          <w:bCs/>
          <w:sz w:val="22"/>
          <w:szCs w:val="22"/>
        </w:rPr>
        <w:t>Gasque</w:t>
      </w:r>
      <w:proofErr w:type="spellEnd"/>
      <w:r w:rsidRPr="007B622E">
        <w:rPr>
          <w:bCs/>
          <w:sz w:val="22"/>
          <w:szCs w:val="22"/>
        </w:rPr>
        <w:t xml:space="preserve"> (OAB/SP n° 382.986), Letícia Ueda Vella (OAB/SP n° 395.486) e outros.</w:t>
      </w:r>
    </w:p>
    <w:p w:rsidR="004A3D74" w:rsidRPr="007B622E" w:rsidRDefault="004A3D74" w:rsidP="007B622E">
      <w:pPr>
        <w:pStyle w:val="Corpodetexto"/>
        <w:spacing w:line="360" w:lineRule="auto"/>
        <w:ind w:left="0" w:firstLine="709"/>
        <w:rPr>
          <w:bCs/>
          <w:sz w:val="22"/>
          <w:szCs w:val="22"/>
        </w:rPr>
      </w:pPr>
      <w:r w:rsidRPr="007B622E">
        <w:rPr>
          <w:bCs/>
          <w:sz w:val="22"/>
          <w:szCs w:val="22"/>
        </w:rPr>
        <w:t>Fiscalizada por: UR-3 – DSF-I.</w:t>
      </w:r>
    </w:p>
    <w:p w:rsidR="004A3D74" w:rsidRPr="007B622E" w:rsidRDefault="004A3D74" w:rsidP="007B622E">
      <w:pPr>
        <w:pStyle w:val="Corpodetexto"/>
        <w:spacing w:line="360" w:lineRule="auto"/>
        <w:ind w:left="0" w:firstLine="709"/>
        <w:rPr>
          <w:bCs/>
          <w:sz w:val="22"/>
          <w:szCs w:val="22"/>
        </w:rPr>
      </w:pPr>
      <w:r w:rsidRPr="007B622E">
        <w:rPr>
          <w:bCs/>
          <w:sz w:val="22"/>
          <w:szCs w:val="22"/>
        </w:rPr>
        <w:t>Fiscalização atual: UR-3 – DSF-I.</w:t>
      </w:r>
    </w:p>
    <w:p w:rsidR="004A3D74" w:rsidRPr="007B622E" w:rsidRDefault="004A3D74" w:rsidP="007B622E">
      <w:pPr>
        <w:pStyle w:val="Corpodetexto"/>
        <w:spacing w:line="360" w:lineRule="auto"/>
        <w:ind w:left="0" w:firstLine="709"/>
        <w:rPr>
          <w:bCs/>
          <w:sz w:val="22"/>
          <w:szCs w:val="22"/>
        </w:rPr>
      </w:pPr>
      <w:r w:rsidRPr="007B622E">
        <w:rPr>
          <w:bCs/>
          <w:sz w:val="22"/>
          <w:szCs w:val="22"/>
        </w:rPr>
        <w:t> </w:t>
      </w:r>
    </w:p>
    <w:p w:rsidR="006A58E8" w:rsidRPr="007B622E" w:rsidRDefault="004A3D74" w:rsidP="007B622E">
      <w:pPr>
        <w:pStyle w:val="Corpodetexto"/>
        <w:spacing w:line="360" w:lineRule="auto"/>
        <w:ind w:left="0" w:firstLine="709"/>
        <w:rPr>
          <w:bCs/>
          <w:sz w:val="22"/>
          <w:szCs w:val="22"/>
        </w:rPr>
      </w:pPr>
      <w:r w:rsidRPr="007B622E">
        <w:rPr>
          <w:bCs/>
          <w:sz w:val="22"/>
          <w:szCs w:val="22"/>
        </w:rPr>
        <w:t xml:space="preserve">​Resultado da Sessão: Itens 51 a 56 em conjunto. O Sr. Conselheiro Relator, Sidney </w:t>
      </w:r>
      <w:proofErr w:type="spellStart"/>
      <w:r w:rsidRPr="007B622E">
        <w:rPr>
          <w:bCs/>
          <w:sz w:val="22"/>
          <w:szCs w:val="22"/>
        </w:rPr>
        <w:t>Estanislau</w:t>
      </w:r>
      <w:proofErr w:type="spellEnd"/>
      <w:r w:rsidRPr="007B622E">
        <w:rPr>
          <w:bCs/>
          <w:sz w:val="22"/>
          <w:szCs w:val="22"/>
        </w:rPr>
        <w:t xml:space="preserve"> Beraldo ponderou que embora existam irregularidades, essas não são suficientes para macular a matéria, dispôs, ainda, que os esclarecimentos apresentados, sanaram as principais falhas anotadas pela fiscalização e que o óbice quanto ao tipo de vínculo escolhido (contrato em vez de convênio) se justifica pelo fato de ser o único hospital no município com capacidade para prestar o serviço. Diante disso, votou pela regularidade de toda a matéria e recomendou que em caso futuro deverá proceder a formalização de convênio. ​</w:t>
      </w:r>
    </w:p>
    <w:p w:rsidR="00D54C70" w:rsidRPr="00F15681" w:rsidRDefault="00D54C70" w:rsidP="0094462C">
      <w:pPr>
        <w:ind w:left="0" w:firstLine="709"/>
        <w:rPr>
          <w:rFonts w:ascii="Arial" w:hAnsi="Arial" w:cs="Arial"/>
          <w:i/>
          <w:lang w:eastAsia="pt-BR"/>
        </w:rPr>
      </w:pPr>
    </w:p>
    <w:p w:rsidR="003C0361" w:rsidRPr="008D1016" w:rsidRDefault="009D32E0" w:rsidP="00A076E9">
      <w:pPr>
        <w:pStyle w:val="Ttulo1"/>
        <w:jc w:val="left"/>
        <w:rPr>
          <w:rFonts w:ascii="Times New Roman" w:hAnsi="Times New Roman"/>
          <w:b/>
          <w:i/>
        </w:rPr>
      </w:pPr>
      <w:bookmarkStart w:id="3" w:name="_Toc3540581"/>
      <w:r w:rsidRPr="008D1016">
        <w:rPr>
          <w:rFonts w:ascii="Times New Roman" w:hAnsi="Times New Roman"/>
          <w:b/>
          <w:i/>
        </w:rPr>
        <w:t>JUSTIFICATIVA PAR</w:t>
      </w:r>
      <w:r w:rsidR="00E31813" w:rsidRPr="008D1016">
        <w:rPr>
          <w:rFonts w:ascii="Times New Roman" w:hAnsi="Times New Roman"/>
          <w:b/>
          <w:i/>
        </w:rPr>
        <w:t>A ESCOLHA DA INSTITUIÇÃO</w:t>
      </w:r>
      <w:bookmarkEnd w:id="3"/>
    </w:p>
    <w:p w:rsidR="00D54C70" w:rsidRPr="00F15681" w:rsidRDefault="00D54C70" w:rsidP="0094462C">
      <w:pPr>
        <w:pStyle w:val="Corpodetexto"/>
        <w:spacing w:line="360" w:lineRule="auto"/>
        <w:ind w:left="0" w:firstLine="709"/>
        <w:rPr>
          <w:rFonts w:ascii="Arial" w:hAnsi="Arial" w:cs="Arial"/>
          <w:sz w:val="22"/>
          <w:szCs w:val="22"/>
        </w:rPr>
      </w:pPr>
    </w:p>
    <w:p w:rsidR="00160A07" w:rsidRPr="007B622E" w:rsidRDefault="00BE446C" w:rsidP="00A076E9">
      <w:pPr>
        <w:pStyle w:val="Corpodetexto"/>
        <w:spacing w:line="360" w:lineRule="auto"/>
        <w:ind w:left="0" w:firstLine="709"/>
        <w:rPr>
          <w:bCs/>
          <w:sz w:val="22"/>
          <w:szCs w:val="22"/>
        </w:rPr>
      </w:pPr>
      <w:r w:rsidRPr="007B622E">
        <w:rPr>
          <w:bCs/>
          <w:sz w:val="22"/>
          <w:szCs w:val="22"/>
        </w:rPr>
        <w:t xml:space="preserve">A assistência aos usuários é garantida pelo Sistema Único de Saúde (SUS), bem como toda a linha de cuidado, desde a atenção primária até os procedimentos mais complexos, de forma organizada e hierarquizada. A atenção à saúde deve centrar as diretrizes na qualidade dos serviços prestados aos usuários, com atenção acolhedora, resolutiva e humanizada, com seus recursos humanos e técnicos e oferecendo, segundo o grau de complexidade de assistência requerida e sua capacidade operacional, os serviços de saúde adequados. A necessidade premente de complementar a oferta de serviços assistenciais de alta e média complexidade, com objetivo de reduzir a demanda reprimida observada, é mandatória e influencia diretamente a ampliação do acesso universal aos serviços assistenciais que devem ser disponibilizados pelo SUS. Considerando a necessidade de implementação de políticas públicas que venham </w:t>
      </w:r>
      <w:r w:rsidR="005B0B57" w:rsidRPr="007B622E">
        <w:rPr>
          <w:bCs/>
          <w:sz w:val="22"/>
          <w:szCs w:val="22"/>
        </w:rPr>
        <w:t xml:space="preserve">a priorizar a assistência ambulatorial e hospitalar na </w:t>
      </w:r>
      <w:r w:rsidR="00766830" w:rsidRPr="007B622E">
        <w:rPr>
          <w:bCs/>
          <w:sz w:val="22"/>
          <w:szCs w:val="22"/>
        </w:rPr>
        <w:t>média</w:t>
      </w:r>
      <w:r w:rsidR="005B0B57" w:rsidRPr="007B622E">
        <w:rPr>
          <w:bCs/>
          <w:sz w:val="22"/>
          <w:szCs w:val="22"/>
        </w:rPr>
        <w:t xml:space="preserve"> e alta complexidade no Município de Indaiatuba, a Secretaria de Saúde de </w:t>
      </w:r>
      <w:proofErr w:type="gramStart"/>
      <w:r w:rsidR="005B0B57" w:rsidRPr="007B622E">
        <w:rPr>
          <w:bCs/>
          <w:sz w:val="22"/>
          <w:szCs w:val="22"/>
        </w:rPr>
        <w:t xml:space="preserve">Indaiatuba </w:t>
      </w:r>
      <w:r w:rsidRPr="007B622E">
        <w:rPr>
          <w:bCs/>
          <w:sz w:val="22"/>
          <w:szCs w:val="22"/>
        </w:rPr>
        <w:t xml:space="preserve"> promoveu</w:t>
      </w:r>
      <w:proofErr w:type="gramEnd"/>
      <w:r w:rsidRPr="007B622E">
        <w:rPr>
          <w:bCs/>
          <w:sz w:val="22"/>
          <w:szCs w:val="22"/>
        </w:rPr>
        <w:t xml:space="preserve"> medidas de modernização gerencial, dentre elas a gestão compartil</w:t>
      </w:r>
      <w:r w:rsidR="005B0B57" w:rsidRPr="007B622E">
        <w:rPr>
          <w:bCs/>
          <w:sz w:val="22"/>
          <w:szCs w:val="22"/>
        </w:rPr>
        <w:t>hada do Hospi</w:t>
      </w:r>
      <w:r w:rsidR="00B82A0F" w:rsidRPr="007B622E">
        <w:rPr>
          <w:bCs/>
          <w:sz w:val="22"/>
          <w:szCs w:val="22"/>
        </w:rPr>
        <w:t>tal Augusto de Oliveira Camargo</w:t>
      </w:r>
      <w:r w:rsidRPr="007B622E">
        <w:rPr>
          <w:bCs/>
          <w:sz w:val="22"/>
          <w:szCs w:val="22"/>
        </w:rPr>
        <w:t>, unidad</w:t>
      </w:r>
      <w:r w:rsidR="005B0B57" w:rsidRPr="007B622E">
        <w:rPr>
          <w:bCs/>
          <w:sz w:val="22"/>
          <w:szCs w:val="22"/>
        </w:rPr>
        <w:t xml:space="preserve">e hospitalar de natureza filantrópica. </w:t>
      </w:r>
      <w:r w:rsidRPr="007B622E">
        <w:rPr>
          <w:bCs/>
          <w:sz w:val="22"/>
          <w:szCs w:val="22"/>
        </w:rPr>
        <w:t xml:space="preserve"> Tal modernização vem proporcionando à população assistência completa, integral, qualificada, humanizada e resolutiva. Este resultado vem sendo atingido a um custo adequado, utilizando modelo gerencial moderno, flexível e transparente que permite, além de alto grau de resolutividade e satisfação do usuário, um contro</w:t>
      </w:r>
      <w:r w:rsidR="005B0B57" w:rsidRPr="007B622E">
        <w:rPr>
          <w:bCs/>
          <w:sz w:val="22"/>
          <w:szCs w:val="22"/>
        </w:rPr>
        <w:t>le adequado pelo Gestor Municipal</w:t>
      </w:r>
      <w:r w:rsidRPr="007B622E">
        <w:rPr>
          <w:bCs/>
          <w:sz w:val="22"/>
          <w:szCs w:val="22"/>
        </w:rPr>
        <w:t>. É necessária a busca por novas formas de gestão para que muitos destes processos cursem com maior simplicidade e eficácia, redundando em menor custo para a</w:t>
      </w:r>
      <w:r w:rsidR="005B0B57" w:rsidRPr="007B622E">
        <w:rPr>
          <w:bCs/>
          <w:sz w:val="22"/>
          <w:szCs w:val="22"/>
        </w:rPr>
        <w:t xml:space="preserve"> administração pública. A Secretaria Municipal de Saúde, nesta nova gestão,</w:t>
      </w:r>
      <w:r w:rsidRPr="007B622E">
        <w:rPr>
          <w:bCs/>
          <w:sz w:val="22"/>
          <w:szCs w:val="22"/>
        </w:rPr>
        <w:t xml:space="preserve"> está reorientando o modelo de gestão e de atenção à saúde, visando atingir novos patamares de prestação dos serviços para proporcionar elevada satisfação ao usuário, associada ao aperfeiçoamento do uso dos recursos públicos. A introdução de novos mecanismos de gerenciamento dos processos assistenciais faz-se necessária para modernizar a regulação do acesso aos serviços de saúde, fortalecer os</w:t>
      </w:r>
      <w:r w:rsidR="005B0B57" w:rsidRPr="007B622E">
        <w:rPr>
          <w:bCs/>
          <w:sz w:val="22"/>
          <w:szCs w:val="22"/>
        </w:rPr>
        <w:t xml:space="preserve"> mecanismos de controle social, cobrir vazios assistenciais, enfrentar as filas de espera, a demora de atendimento e as relações insatisfatórias entre </w:t>
      </w:r>
      <w:r w:rsidR="005B0B57" w:rsidRPr="007B622E">
        <w:rPr>
          <w:bCs/>
          <w:sz w:val="22"/>
          <w:szCs w:val="22"/>
        </w:rPr>
        <w:lastRenderedPageBreak/>
        <w:t>profissionais e usuários. Tais fatores constituem alvo da S</w:t>
      </w:r>
      <w:r w:rsidR="00B82A0F" w:rsidRPr="007B622E">
        <w:rPr>
          <w:bCs/>
          <w:sz w:val="22"/>
          <w:szCs w:val="22"/>
        </w:rPr>
        <w:t xml:space="preserve">ecretaria Municipal de Saúde de </w:t>
      </w:r>
      <w:r w:rsidR="005B0B57" w:rsidRPr="007B622E">
        <w:rPr>
          <w:bCs/>
          <w:sz w:val="22"/>
          <w:szCs w:val="22"/>
        </w:rPr>
        <w:t xml:space="preserve">Indaiatuba, com a finalidade de melhorar a qualidade dos serviços, racionalizar e potencializar o uso de novos recursos, compartilhar gestão e investimentos e estabelecer novos mecanismos formais de </w:t>
      </w:r>
      <w:proofErr w:type="spellStart"/>
      <w:r w:rsidR="005B0B57" w:rsidRPr="007B622E">
        <w:rPr>
          <w:bCs/>
          <w:sz w:val="22"/>
          <w:szCs w:val="22"/>
        </w:rPr>
        <w:t>contratualização</w:t>
      </w:r>
      <w:proofErr w:type="spellEnd"/>
      <w:r w:rsidR="005B0B57" w:rsidRPr="007B622E">
        <w:rPr>
          <w:bCs/>
          <w:sz w:val="22"/>
          <w:szCs w:val="22"/>
        </w:rPr>
        <w:t xml:space="preserve">, com metas de saúde e atendimento entre os gestores. </w:t>
      </w:r>
    </w:p>
    <w:p w:rsidR="00766830" w:rsidRPr="007B622E" w:rsidRDefault="005B0B57" w:rsidP="00A076E9">
      <w:pPr>
        <w:pStyle w:val="Corpodetexto"/>
        <w:spacing w:line="360" w:lineRule="auto"/>
        <w:ind w:left="0" w:firstLine="709"/>
        <w:rPr>
          <w:bCs/>
          <w:sz w:val="22"/>
          <w:szCs w:val="22"/>
        </w:rPr>
      </w:pPr>
      <w:r w:rsidRPr="007B622E">
        <w:rPr>
          <w:bCs/>
          <w:sz w:val="22"/>
          <w:szCs w:val="22"/>
        </w:rPr>
        <w:t xml:space="preserve">Até a presente data o </w:t>
      </w:r>
      <w:r w:rsidR="003B5300" w:rsidRPr="007B622E">
        <w:rPr>
          <w:bCs/>
          <w:sz w:val="22"/>
          <w:szCs w:val="22"/>
        </w:rPr>
        <w:t xml:space="preserve">Hospital Augusto de Oliveira </w:t>
      </w:r>
      <w:proofErr w:type="gramStart"/>
      <w:r w:rsidR="003B5300" w:rsidRPr="007B622E">
        <w:rPr>
          <w:bCs/>
          <w:sz w:val="22"/>
          <w:szCs w:val="22"/>
        </w:rPr>
        <w:t xml:space="preserve">Camargo, </w:t>
      </w:r>
      <w:r w:rsidRPr="007B622E">
        <w:rPr>
          <w:bCs/>
          <w:sz w:val="22"/>
          <w:szCs w:val="22"/>
        </w:rPr>
        <w:t xml:space="preserve"> vem</w:t>
      </w:r>
      <w:proofErr w:type="gramEnd"/>
      <w:r w:rsidRPr="007B622E">
        <w:rPr>
          <w:bCs/>
          <w:sz w:val="22"/>
          <w:szCs w:val="22"/>
        </w:rPr>
        <w:t xml:space="preserve"> sendo gerido através de convenio com a Prefeitura Municipal de Indaiatuba e com prazo máximo de renovação de 05(cinco) anos. </w:t>
      </w:r>
      <w:r w:rsidR="00766830" w:rsidRPr="007B622E">
        <w:rPr>
          <w:bCs/>
          <w:sz w:val="22"/>
          <w:szCs w:val="22"/>
        </w:rPr>
        <w:t xml:space="preserve">  </w:t>
      </w:r>
    </w:p>
    <w:p w:rsidR="00BE446C" w:rsidRPr="00A076E9" w:rsidRDefault="005B0B57" w:rsidP="00A076E9">
      <w:pPr>
        <w:pStyle w:val="Corpodetexto"/>
        <w:spacing w:line="360" w:lineRule="auto"/>
        <w:ind w:left="0" w:firstLine="709"/>
        <w:rPr>
          <w:bCs/>
          <w:sz w:val="22"/>
          <w:szCs w:val="22"/>
        </w:rPr>
      </w:pPr>
      <w:r w:rsidRPr="007B622E">
        <w:rPr>
          <w:bCs/>
          <w:sz w:val="22"/>
          <w:szCs w:val="22"/>
        </w:rPr>
        <w:t>No enta</w:t>
      </w:r>
      <w:r w:rsidR="00160A07" w:rsidRPr="007B622E">
        <w:rPr>
          <w:bCs/>
          <w:sz w:val="22"/>
          <w:szCs w:val="22"/>
        </w:rPr>
        <w:t xml:space="preserve">nto, após algumas </w:t>
      </w:r>
      <w:r w:rsidRPr="007B622E">
        <w:rPr>
          <w:bCs/>
          <w:sz w:val="22"/>
          <w:szCs w:val="22"/>
        </w:rPr>
        <w:t xml:space="preserve"> irregularidades no </w:t>
      </w:r>
      <w:r w:rsidR="00160A07" w:rsidRPr="007B622E">
        <w:rPr>
          <w:bCs/>
          <w:sz w:val="22"/>
          <w:szCs w:val="22"/>
        </w:rPr>
        <w:t xml:space="preserve">convenio apontadas pelo </w:t>
      </w:r>
      <w:r w:rsidRPr="007B622E">
        <w:rPr>
          <w:bCs/>
          <w:sz w:val="22"/>
          <w:szCs w:val="22"/>
        </w:rPr>
        <w:t xml:space="preserve"> Tribunal de Contas </w:t>
      </w:r>
      <w:r w:rsidR="00160A07" w:rsidRPr="007B622E">
        <w:rPr>
          <w:bCs/>
          <w:sz w:val="22"/>
          <w:szCs w:val="22"/>
        </w:rPr>
        <w:t>e já sanada</w:t>
      </w:r>
      <w:r w:rsidRPr="007B622E">
        <w:rPr>
          <w:bCs/>
          <w:sz w:val="22"/>
          <w:szCs w:val="22"/>
        </w:rPr>
        <w:t>s em julgamento TC-015443/989/16</w:t>
      </w:r>
      <w:r w:rsidR="00160A07" w:rsidRPr="007B622E">
        <w:rPr>
          <w:bCs/>
          <w:sz w:val="22"/>
          <w:szCs w:val="22"/>
        </w:rPr>
        <w:t xml:space="preserve"> no dia 26/06/2018,</w:t>
      </w:r>
      <w:r w:rsidRPr="007B622E">
        <w:rPr>
          <w:bCs/>
          <w:sz w:val="22"/>
          <w:szCs w:val="22"/>
        </w:rPr>
        <w:t xml:space="preserve"> </w:t>
      </w:r>
      <w:r w:rsidR="00160A07" w:rsidRPr="007B622E">
        <w:rPr>
          <w:bCs/>
          <w:sz w:val="22"/>
          <w:szCs w:val="22"/>
        </w:rPr>
        <w:t>em que o Conselheiro R</w:t>
      </w:r>
      <w:r w:rsidRPr="007B622E">
        <w:rPr>
          <w:bCs/>
          <w:sz w:val="22"/>
          <w:szCs w:val="22"/>
        </w:rPr>
        <w:t xml:space="preserve">elator </w:t>
      </w:r>
      <w:proofErr w:type="spellStart"/>
      <w:r w:rsidRPr="007B622E">
        <w:rPr>
          <w:bCs/>
          <w:sz w:val="22"/>
          <w:szCs w:val="22"/>
        </w:rPr>
        <w:t>Estanislau</w:t>
      </w:r>
      <w:proofErr w:type="spellEnd"/>
      <w:r w:rsidRPr="007B622E">
        <w:rPr>
          <w:bCs/>
          <w:sz w:val="22"/>
          <w:szCs w:val="22"/>
        </w:rPr>
        <w:t xml:space="preserve"> Beraldo ponderou que embora </w:t>
      </w:r>
      <w:r w:rsidR="00160A07" w:rsidRPr="007B622E">
        <w:rPr>
          <w:bCs/>
          <w:sz w:val="22"/>
          <w:szCs w:val="22"/>
        </w:rPr>
        <w:t>estas</w:t>
      </w:r>
      <w:r w:rsidRPr="007B622E">
        <w:rPr>
          <w:bCs/>
          <w:sz w:val="22"/>
          <w:szCs w:val="22"/>
        </w:rPr>
        <w:t xml:space="preserve"> existam</w:t>
      </w:r>
      <w:r w:rsidR="00160A07" w:rsidRPr="007B622E">
        <w:rPr>
          <w:bCs/>
          <w:sz w:val="22"/>
          <w:szCs w:val="22"/>
        </w:rPr>
        <w:t>,</w:t>
      </w:r>
      <w:r w:rsidRPr="007B622E">
        <w:rPr>
          <w:bCs/>
          <w:sz w:val="22"/>
          <w:szCs w:val="22"/>
        </w:rPr>
        <w:t xml:space="preserve"> não são suficientes para macular a matéria e dispôs ainda</w:t>
      </w:r>
      <w:r w:rsidR="00766830" w:rsidRPr="007B622E">
        <w:rPr>
          <w:bCs/>
          <w:sz w:val="22"/>
          <w:szCs w:val="22"/>
        </w:rPr>
        <w:t>,</w:t>
      </w:r>
      <w:r w:rsidRPr="007B622E">
        <w:rPr>
          <w:bCs/>
          <w:sz w:val="22"/>
          <w:szCs w:val="22"/>
        </w:rPr>
        <w:t xml:space="preserve"> que os esclarecimentos </w:t>
      </w:r>
      <w:r w:rsidR="00160A07" w:rsidRPr="007B622E">
        <w:rPr>
          <w:bCs/>
          <w:sz w:val="22"/>
          <w:szCs w:val="22"/>
        </w:rPr>
        <w:t>apresentados</w:t>
      </w:r>
      <w:r w:rsidRPr="007B622E">
        <w:rPr>
          <w:bCs/>
          <w:sz w:val="22"/>
          <w:szCs w:val="22"/>
        </w:rPr>
        <w:t xml:space="preserve"> sanaram as principais falhas anotadas pela fiscalização</w:t>
      </w:r>
      <w:r w:rsidR="00160A07" w:rsidRPr="007B622E">
        <w:rPr>
          <w:bCs/>
          <w:sz w:val="22"/>
          <w:szCs w:val="22"/>
        </w:rPr>
        <w:t>, a nova gestão fez a escolha de celebrar novo convenio entre Prefeitura Municipal e Hospital Augusto d</w:t>
      </w:r>
      <w:r w:rsidR="00766830" w:rsidRPr="007B622E">
        <w:rPr>
          <w:bCs/>
          <w:sz w:val="22"/>
          <w:szCs w:val="22"/>
        </w:rPr>
        <w:t>e Oliveira Camargo corrigindo as irregularidades</w:t>
      </w:r>
      <w:r w:rsidR="00160A07" w:rsidRPr="007B622E">
        <w:rPr>
          <w:bCs/>
          <w:sz w:val="22"/>
          <w:szCs w:val="22"/>
        </w:rPr>
        <w:t xml:space="preserve"> de acordo com os moldes apontados pelo Tribunal de Contas. </w:t>
      </w:r>
    </w:p>
    <w:p w:rsidR="00C028B7" w:rsidRPr="00A076E9" w:rsidRDefault="005B5CDF" w:rsidP="00A076E9">
      <w:pPr>
        <w:pStyle w:val="Corpodetexto"/>
        <w:spacing w:line="360" w:lineRule="auto"/>
        <w:ind w:left="0" w:firstLine="709"/>
        <w:rPr>
          <w:bCs/>
          <w:sz w:val="22"/>
          <w:szCs w:val="22"/>
        </w:rPr>
      </w:pPr>
      <w:r w:rsidRPr="00A076E9">
        <w:rPr>
          <w:bCs/>
          <w:sz w:val="22"/>
          <w:szCs w:val="22"/>
        </w:rPr>
        <w:t>A escolha por parte da administração</w:t>
      </w:r>
      <w:r w:rsidR="00C23D7C" w:rsidRPr="00A076E9">
        <w:rPr>
          <w:bCs/>
          <w:sz w:val="22"/>
          <w:szCs w:val="22"/>
        </w:rPr>
        <w:t xml:space="preserve"> pública,</w:t>
      </w:r>
      <w:r w:rsidRPr="00A076E9">
        <w:rPr>
          <w:bCs/>
          <w:sz w:val="22"/>
          <w:szCs w:val="22"/>
        </w:rPr>
        <w:t xml:space="preserve"> de conveniar os serviços de saúde do Hospital Augusto de Oliveira Camargo</w:t>
      </w:r>
      <w:r w:rsidR="00F70E23" w:rsidRPr="00A076E9">
        <w:rPr>
          <w:bCs/>
          <w:sz w:val="22"/>
          <w:szCs w:val="22"/>
        </w:rPr>
        <w:t xml:space="preserve"> para fins de complementação de serviços assistenciais de saúde à população do município de Indaiatuba tem</w:t>
      </w:r>
      <w:r w:rsidRPr="00A076E9">
        <w:rPr>
          <w:bCs/>
          <w:sz w:val="22"/>
          <w:szCs w:val="22"/>
        </w:rPr>
        <w:t xml:space="preserve"> se mostrado mais vantajosa</w:t>
      </w:r>
      <w:r w:rsidR="00C23D7C" w:rsidRPr="00A076E9">
        <w:rPr>
          <w:bCs/>
          <w:sz w:val="22"/>
          <w:szCs w:val="22"/>
        </w:rPr>
        <w:t xml:space="preserve"> e econômica</w:t>
      </w:r>
      <w:r w:rsidR="00E31813" w:rsidRPr="00A076E9">
        <w:rPr>
          <w:bCs/>
          <w:sz w:val="22"/>
          <w:szCs w:val="22"/>
        </w:rPr>
        <w:t xml:space="preserve"> do que se viesse</w:t>
      </w:r>
      <w:r w:rsidRPr="00A076E9">
        <w:rPr>
          <w:bCs/>
          <w:sz w:val="22"/>
          <w:szCs w:val="22"/>
        </w:rPr>
        <w:t xml:space="preserve"> a ser prestada exclusivamente pelo Poder </w:t>
      </w:r>
      <w:r w:rsidR="00C23D7C" w:rsidRPr="00A076E9">
        <w:rPr>
          <w:bCs/>
          <w:sz w:val="22"/>
          <w:szCs w:val="22"/>
        </w:rPr>
        <w:t xml:space="preserve">Público, </w:t>
      </w:r>
      <w:r w:rsidR="00C84461" w:rsidRPr="00A076E9">
        <w:rPr>
          <w:bCs/>
          <w:sz w:val="22"/>
          <w:szCs w:val="22"/>
        </w:rPr>
        <w:t xml:space="preserve">ou por contratação de serviço. Esta afirmativa é justificada através de um estudo formulado por esta Secretaria de Saúde em 2017 </w:t>
      </w:r>
      <w:r w:rsidR="00393494" w:rsidRPr="00A076E9">
        <w:rPr>
          <w:bCs/>
          <w:sz w:val="22"/>
          <w:szCs w:val="22"/>
        </w:rPr>
        <w:t>(ANEXO</w:t>
      </w:r>
      <w:r w:rsidR="00BF055B" w:rsidRPr="007B622E">
        <w:rPr>
          <w:bCs/>
          <w:sz w:val="22"/>
          <w:szCs w:val="22"/>
        </w:rPr>
        <w:t xml:space="preserve"> 5</w:t>
      </w:r>
      <w:r w:rsidR="00393494" w:rsidRPr="007B622E">
        <w:rPr>
          <w:bCs/>
          <w:sz w:val="22"/>
          <w:szCs w:val="22"/>
        </w:rPr>
        <w:t>)</w:t>
      </w:r>
      <w:r w:rsidR="00393494" w:rsidRPr="00A076E9">
        <w:rPr>
          <w:bCs/>
          <w:sz w:val="22"/>
          <w:szCs w:val="22"/>
        </w:rPr>
        <w:t xml:space="preserve"> </w:t>
      </w:r>
      <w:r w:rsidR="00C84461" w:rsidRPr="00A076E9">
        <w:rPr>
          <w:bCs/>
          <w:sz w:val="22"/>
          <w:szCs w:val="22"/>
        </w:rPr>
        <w:t xml:space="preserve">para atender as recomendações do Tribunal de Contas do Estado de São Paulo. O título deste é “ </w:t>
      </w:r>
      <w:r w:rsidR="00C84461" w:rsidRPr="007B622E">
        <w:rPr>
          <w:bCs/>
          <w:sz w:val="22"/>
          <w:szCs w:val="22"/>
        </w:rPr>
        <w:t xml:space="preserve">Memorial Descritivo de Gestão Municipal de </w:t>
      </w:r>
      <w:proofErr w:type="spellStart"/>
      <w:r w:rsidR="00C84461" w:rsidRPr="007B622E">
        <w:rPr>
          <w:bCs/>
          <w:sz w:val="22"/>
          <w:szCs w:val="22"/>
        </w:rPr>
        <w:t>Saude</w:t>
      </w:r>
      <w:proofErr w:type="spellEnd"/>
      <w:r w:rsidR="00C84461" w:rsidRPr="007B622E">
        <w:rPr>
          <w:bCs/>
          <w:sz w:val="22"/>
          <w:szCs w:val="22"/>
        </w:rPr>
        <w:t xml:space="preserve"> de um Hospital Próprio no Município de Indaiatuba considerando o princípio de Economicidade do SUS</w:t>
      </w:r>
      <w:r w:rsidR="00C84461" w:rsidRPr="00A076E9">
        <w:rPr>
          <w:bCs/>
          <w:sz w:val="22"/>
          <w:szCs w:val="22"/>
        </w:rPr>
        <w:t>”, onde provamos baseados em pesquisa de mercado e referências bibliográficas consistentes</w:t>
      </w:r>
      <w:r w:rsidR="00393494" w:rsidRPr="00A076E9">
        <w:rPr>
          <w:bCs/>
          <w:sz w:val="22"/>
          <w:szCs w:val="22"/>
        </w:rPr>
        <w:t>,</w:t>
      </w:r>
      <w:r w:rsidR="00C84461" w:rsidRPr="00A076E9">
        <w:rPr>
          <w:bCs/>
          <w:sz w:val="22"/>
          <w:szCs w:val="22"/>
        </w:rPr>
        <w:t xml:space="preserve"> que apenas o custeio da folha de pagamento mens</w:t>
      </w:r>
      <w:r w:rsidR="00393494" w:rsidRPr="00A076E9">
        <w:rPr>
          <w:bCs/>
          <w:sz w:val="22"/>
          <w:szCs w:val="22"/>
        </w:rPr>
        <w:t>al de Recursos Humanos para um h</w:t>
      </w:r>
      <w:r w:rsidR="00C84461" w:rsidRPr="00A076E9">
        <w:rPr>
          <w:bCs/>
          <w:sz w:val="22"/>
          <w:szCs w:val="22"/>
        </w:rPr>
        <w:t>ospital próprio de 112 leitos seria de R$ 7.072.853,12 (sete milhões, setenta e dois mil, oitocentos e cinquenta e três reais e doze centavos). Est</w:t>
      </w:r>
      <w:r w:rsidR="00393494" w:rsidRPr="00A076E9">
        <w:rPr>
          <w:bCs/>
          <w:sz w:val="22"/>
          <w:szCs w:val="22"/>
        </w:rPr>
        <w:t xml:space="preserve">a estimativa de valor apenas com o RH, já supera o valor total que repassamos para o Hospital Augusto de Oliveira Camargo através do convênio, no sentido de complementaridade da rede própria, justificando, portanto, o princípio da </w:t>
      </w:r>
      <w:proofErr w:type="spellStart"/>
      <w:r w:rsidR="00393494" w:rsidRPr="00A076E9">
        <w:rPr>
          <w:bCs/>
          <w:sz w:val="22"/>
          <w:szCs w:val="22"/>
        </w:rPr>
        <w:t>vantajosidade</w:t>
      </w:r>
      <w:proofErr w:type="spellEnd"/>
      <w:r w:rsidR="00393494" w:rsidRPr="00A076E9">
        <w:rPr>
          <w:bCs/>
          <w:sz w:val="22"/>
          <w:szCs w:val="22"/>
        </w:rPr>
        <w:t xml:space="preserve"> e economicidade. </w:t>
      </w:r>
    </w:p>
    <w:p w:rsidR="00B56BB0" w:rsidRPr="007B622E" w:rsidRDefault="00F70E23" w:rsidP="00A076E9">
      <w:pPr>
        <w:pStyle w:val="Corpodetexto"/>
        <w:spacing w:line="360" w:lineRule="auto"/>
        <w:ind w:left="0" w:firstLine="709"/>
        <w:rPr>
          <w:bCs/>
          <w:sz w:val="22"/>
          <w:szCs w:val="22"/>
        </w:rPr>
      </w:pPr>
      <w:r w:rsidRPr="007B622E">
        <w:rPr>
          <w:bCs/>
        </w:rPr>
        <w:t>Aproveitando a natureza do instrumento convenio, o</w:t>
      </w:r>
      <w:r w:rsidR="00B56BB0" w:rsidRPr="007B622E">
        <w:rPr>
          <w:bCs/>
        </w:rPr>
        <w:t xml:space="preserve"> termo “</w:t>
      </w:r>
      <w:r w:rsidRPr="007B622E">
        <w:rPr>
          <w:bCs/>
        </w:rPr>
        <w:t>fomento</w:t>
      </w:r>
      <w:r w:rsidR="007F1C19" w:rsidRPr="007B622E">
        <w:rPr>
          <w:bCs/>
        </w:rPr>
        <w:t>”</w:t>
      </w:r>
      <w:r w:rsidRPr="007B622E">
        <w:rPr>
          <w:bCs/>
        </w:rPr>
        <w:t xml:space="preserve"> que</w:t>
      </w:r>
      <w:r w:rsidR="00B56BB0" w:rsidRPr="007B622E">
        <w:rPr>
          <w:bCs/>
        </w:rPr>
        <w:t xml:space="preserve"> passou a ser utilizado para</w:t>
      </w:r>
      <w:r w:rsidR="00B56BB0" w:rsidRPr="007B622E">
        <w:rPr>
          <w:bCs/>
          <w:sz w:val="22"/>
          <w:szCs w:val="22"/>
        </w:rPr>
        <w:t xml:space="preserve"> </w:t>
      </w:r>
      <w:r w:rsidR="00B56BB0" w:rsidRPr="007B622E">
        <w:rPr>
          <w:bCs/>
        </w:rPr>
        <w:t>nominar “as transferências de recursos a entidades civis sem fins lucrativos”,</w:t>
      </w:r>
      <w:r w:rsidR="00B56BB0" w:rsidRPr="007B622E">
        <w:rPr>
          <w:bCs/>
          <w:sz w:val="22"/>
          <w:szCs w:val="22"/>
        </w:rPr>
        <w:t xml:space="preserve"> </w:t>
      </w:r>
      <w:r w:rsidR="00B56BB0" w:rsidRPr="007B622E">
        <w:rPr>
          <w:bCs/>
        </w:rPr>
        <w:t>vinculados ao cumprimento de metas de desempenho na implementação do projeto</w:t>
      </w:r>
      <w:r w:rsidR="00B56BB0" w:rsidRPr="007B622E">
        <w:rPr>
          <w:bCs/>
          <w:sz w:val="22"/>
          <w:szCs w:val="22"/>
        </w:rPr>
        <w:t xml:space="preserve"> </w:t>
      </w:r>
      <w:r w:rsidR="00B56BB0" w:rsidRPr="007B622E">
        <w:rPr>
          <w:bCs/>
        </w:rPr>
        <w:t>ou atividade de interesse público, objeto da parceria</w:t>
      </w:r>
      <w:r w:rsidRPr="007B622E">
        <w:rPr>
          <w:bCs/>
        </w:rPr>
        <w:t xml:space="preserve"> se enquadra perfeitamente nesta justificativa. </w:t>
      </w:r>
      <w:r w:rsidR="00B56BB0" w:rsidRPr="007B622E">
        <w:rPr>
          <w:bCs/>
        </w:rPr>
        <w:t xml:space="preserve"> O uso da expressão “</w:t>
      </w:r>
      <w:r w:rsidR="00B56BB0" w:rsidRPr="007B622E">
        <w:rPr>
          <w:bCs/>
          <w:i/>
          <w:iCs/>
        </w:rPr>
        <w:t xml:space="preserve">fomento público” </w:t>
      </w:r>
      <w:r w:rsidR="00B56BB0" w:rsidRPr="007B622E">
        <w:rPr>
          <w:bCs/>
        </w:rPr>
        <w:t>como sinônimo de transferências de recursos</w:t>
      </w:r>
      <w:r w:rsidR="00B56BB0" w:rsidRPr="007B622E">
        <w:rPr>
          <w:bCs/>
          <w:sz w:val="22"/>
          <w:szCs w:val="22"/>
        </w:rPr>
        <w:t xml:space="preserve"> </w:t>
      </w:r>
      <w:r w:rsidR="00B56BB0" w:rsidRPr="007B622E">
        <w:rPr>
          <w:bCs/>
        </w:rPr>
        <w:t>públicos a entidades civis sem fins lucrativos, que objetivem induzir e incentivar a</w:t>
      </w:r>
      <w:r w:rsidR="00B56BB0" w:rsidRPr="007B622E">
        <w:rPr>
          <w:bCs/>
          <w:sz w:val="22"/>
          <w:szCs w:val="22"/>
        </w:rPr>
        <w:t xml:space="preserve"> </w:t>
      </w:r>
      <w:r w:rsidR="00B56BB0" w:rsidRPr="007B622E">
        <w:rPr>
          <w:bCs/>
        </w:rPr>
        <w:t>atuação das organizações do Terceiros Setor na execução de atividades e serviços</w:t>
      </w:r>
      <w:r w:rsidR="00B56BB0" w:rsidRPr="007B622E">
        <w:rPr>
          <w:bCs/>
          <w:sz w:val="22"/>
          <w:szCs w:val="22"/>
        </w:rPr>
        <w:t xml:space="preserve"> </w:t>
      </w:r>
      <w:r w:rsidR="00B56BB0" w:rsidRPr="007B622E">
        <w:rPr>
          <w:bCs/>
        </w:rPr>
        <w:t>de relevância e interesse social tem sido utilizado na doutrina, na legislação e na</w:t>
      </w:r>
      <w:r w:rsidR="00B56BB0" w:rsidRPr="007B622E">
        <w:rPr>
          <w:bCs/>
          <w:sz w:val="22"/>
          <w:szCs w:val="22"/>
        </w:rPr>
        <w:t xml:space="preserve"> </w:t>
      </w:r>
      <w:r w:rsidR="00B56BB0" w:rsidRPr="007B622E">
        <w:rPr>
          <w:bCs/>
        </w:rPr>
        <w:t>jurisprudência. É nesse sentido, por exemplo, que dispõe o voto condutor do</w:t>
      </w:r>
      <w:r w:rsidR="00B56BB0" w:rsidRPr="007B622E">
        <w:rPr>
          <w:bCs/>
          <w:sz w:val="22"/>
          <w:szCs w:val="22"/>
        </w:rPr>
        <w:t xml:space="preserve"> </w:t>
      </w:r>
      <w:r w:rsidR="00B56BB0" w:rsidRPr="007B622E">
        <w:rPr>
          <w:bCs/>
        </w:rPr>
        <w:t xml:space="preserve">Ministro Luiz </w:t>
      </w:r>
      <w:proofErr w:type="spellStart"/>
      <w:r w:rsidR="00B56BB0" w:rsidRPr="007B622E">
        <w:rPr>
          <w:bCs/>
        </w:rPr>
        <w:t>Fux</w:t>
      </w:r>
      <w:proofErr w:type="spellEnd"/>
      <w:r w:rsidR="00B56BB0" w:rsidRPr="007B622E">
        <w:rPr>
          <w:bCs/>
        </w:rPr>
        <w:t xml:space="preserve">, proferido no julgamento da Ação Direta de Inconstitucionalidade </w:t>
      </w:r>
      <w:r w:rsidR="00B56BB0" w:rsidRPr="007B622E">
        <w:rPr>
          <w:bCs/>
          <w:sz w:val="22"/>
          <w:szCs w:val="22"/>
        </w:rPr>
        <w:t>nº 1923, contra a Lei nº 9.637, de 1998, das organ</w:t>
      </w:r>
      <w:r w:rsidR="00E31813" w:rsidRPr="007B622E">
        <w:rPr>
          <w:bCs/>
          <w:sz w:val="22"/>
          <w:szCs w:val="22"/>
        </w:rPr>
        <w:t xml:space="preserve">izações sociais, realizado pelo </w:t>
      </w:r>
      <w:r w:rsidR="00B56BB0" w:rsidRPr="007B622E">
        <w:rPr>
          <w:bCs/>
          <w:sz w:val="22"/>
          <w:szCs w:val="22"/>
        </w:rPr>
        <w:t>Supremo Tribunal Fe</w:t>
      </w:r>
      <w:r w:rsidR="00E31813" w:rsidRPr="007B622E">
        <w:rPr>
          <w:bCs/>
          <w:sz w:val="22"/>
          <w:szCs w:val="22"/>
        </w:rPr>
        <w:t>deral em 26 de  abril de 2015 :</w:t>
      </w:r>
      <w:r w:rsidR="00B56BB0" w:rsidRPr="007B622E">
        <w:rPr>
          <w:bCs/>
          <w:sz w:val="22"/>
          <w:szCs w:val="22"/>
        </w:rPr>
        <w:t>“...</w:t>
      </w:r>
      <w:r w:rsidRPr="007B622E">
        <w:rPr>
          <w:bCs/>
          <w:sz w:val="22"/>
          <w:szCs w:val="22"/>
        </w:rPr>
        <w:t>As</w:t>
      </w:r>
      <w:r w:rsidR="00B56BB0" w:rsidRPr="007B622E">
        <w:rPr>
          <w:bCs/>
          <w:sz w:val="22"/>
          <w:szCs w:val="22"/>
        </w:rPr>
        <w:t xml:space="preserve"> Organizações Sociais, quando se dirigem “ao en</w:t>
      </w:r>
      <w:r w:rsidR="00E31813" w:rsidRPr="007B622E">
        <w:rPr>
          <w:bCs/>
          <w:sz w:val="22"/>
          <w:szCs w:val="22"/>
        </w:rPr>
        <w:t xml:space="preserve">sino, à pesquisa científica, ao </w:t>
      </w:r>
      <w:r w:rsidR="00B56BB0" w:rsidRPr="007B622E">
        <w:rPr>
          <w:bCs/>
          <w:sz w:val="22"/>
          <w:szCs w:val="22"/>
        </w:rPr>
        <w:t xml:space="preserve">desenvolvimento tecnológico, à proteção e preservação do art. 175 da CF. O que a Lei em causa pretendeu promover, muito pelo contrário, </w:t>
      </w:r>
      <w:r w:rsidR="00E31813" w:rsidRPr="007B622E">
        <w:rPr>
          <w:bCs/>
          <w:sz w:val="22"/>
          <w:szCs w:val="22"/>
        </w:rPr>
        <w:t xml:space="preserve">foi somente a instituição de um </w:t>
      </w:r>
      <w:r w:rsidR="00B56BB0" w:rsidRPr="007B622E">
        <w:rPr>
          <w:bCs/>
          <w:sz w:val="22"/>
          <w:szCs w:val="22"/>
        </w:rPr>
        <w:t xml:space="preserve">sistema de fomento, de incentivo a </w:t>
      </w:r>
      <w:r w:rsidR="00B56BB0" w:rsidRPr="007B622E">
        <w:rPr>
          <w:bCs/>
          <w:sz w:val="22"/>
          <w:szCs w:val="22"/>
        </w:rPr>
        <w:lastRenderedPageBreak/>
        <w:t xml:space="preserve">que tais atividades fossem </w:t>
      </w:r>
      <w:r w:rsidR="00883512" w:rsidRPr="007B622E">
        <w:rPr>
          <w:bCs/>
          <w:sz w:val="22"/>
          <w:szCs w:val="22"/>
        </w:rPr>
        <w:t xml:space="preserve">desempenhadas de </w:t>
      </w:r>
      <w:r w:rsidR="00B56BB0" w:rsidRPr="007B622E">
        <w:rPr>
          <w:bCs/>
          <w:sz w:val="22"/>
          <w:szCs w:val="22"/>
        </w:rPr>
        <w:t>forma eficiente por particulares, através</w:t>
      </w:r>
      <w:r w:rsidR="00883512" w:rsidRPr="007B622E">
        <w:rPr>
          <w:bCs/>
          <w:sz w:val="22"/>
          <w:szCs w:val="22"/>
        </w:rPr>
        <w:t xml:space="preserve"> da colaboração público-privada </w:t>
      </w:r>
      <w:r w:rsidR="00B56BB0" w:rsidRPr="007B622E">
        <w:rPr>
          <w:bCs/>
          <w:sz w:val="22"/>
          <w:szCs w:val="22"/>
        </w:rPr>
        <w:t>instrumentalizada no contrato de gestão</w:t>
      </w:r>
      <w:r w:rsidR="00883512" w:rsidRPr="007B622E">
        <w:rPr>
          <w:bCs/>
          <w:sz w:val="22"/>
          <w:szCs w:val="22"/>
        </w:rPr>
        <w:t>”</w:t>
      </w:r>
      <w:r w:rsidR="00B56BB0" w:rsidRPr="007B622E">
        <w:rPr>
          <w:bCs/>
          <w:sz w:val="22"/>
          <w:szCs w:val="22"/>
        </w:rPr>
        <w:t xml:space="preserve">. (Voto </w:t>
      </w:r>
      <w:r w:rsidR="00E31813" w:rsidRPr="007B622E">
        <w:rPr>
          <w:bCs/>
          <w:sz w:val="22"/>
          <w:szCs w:val="22"/>
        </w:rPr>
        <w:t xml:space="preserve">do Ministro Luiz </w:t>
      </w:r>
      <w:proofErr w:type="spellStart"/>
      <w:r w:rsidR="00E31813" w:rsidRPr="007B622E">
        <w:rPr>
          <w:bCs/>
          <w:sz w:val="22"/>
          <w:szCs w:val="22"/>
        </w:rPr>
        <w:t>Fux</w:t>
      </w:r>
      <w:proofErr w:type="spellEnd"/>
      <w:r w:rsidR="00E31813" w:rsidRPr="007B622E">
        <w:rPr>
          <w:bCs/>
          <w:sz w:val="22"/>
          <w:szCs w:val="22"/>
        </w:rPr>
        <w:t>,</w:t>
      </w:r>
      <w:r w:rsidR="00B56BB0" w:rsidRPr="007B622E">
        <w:rPr>
          <w:bCs/>
          <w:sz w:val="22"/>
          <w:szCs w:val="22"/>
        </w:rPr>
        <w:t xml:space="preserve">). </w:t>
      </w:r>
    </w:p>
    <w:p w:rsidR="00B56BB0" w:rsidRPr="007B622E" w:rsidRDefault="00B56BB0" w:rsidP="00A076E9">
      <w:pPr>
        <w:pStyle w:val="Corpodetexto"/>
        <w:spacing w:line="360" w:lineRule="auto"/>
        <w:ind w:left="0" w:firstLine="709"/>
        <w:rPr>
          <w:bCs/>
          <w:sz w:val="22"/>
          <w:szCs w:val="22"/>
        </w:rPr>
      </w:pPr>
      <w:r w:rsidRPr="007B622E">
        <w:rPr>
          <w:bCs/>
          <w:sz w:val="22"/>
          <w:szCs w:val="22"/>
        </w:rPr>
        <w:t>Na mesma linha, dispõe Maria Sylvia Zanella Di Pietro, citada no voto do Ministro</w:t>
      </w:r>
      <w:r w:rsidR="00883512" w:rsidRPr="007B622E">
        <w:rPr>
          <w:bCs/>
          <w:sz w:val="22"/>
          <w:szCs w:val="22"/>
        </w:rPr>
        <w:t xml:space="preserve"> </w:t>
      </w:r>
      <w:r w:rsidRPr="007B622E">
        <w:rPr>
          <w:bCs/>
          <w:sz w:val="22"/>
          <w:szCs w:val="22"/>
        </w:rPr>
        <w:t xml:space="preserve">Ayres Brito no julgamento da ADI </w:t>
      </w:r>
      <w:r w:rsidR="00E31813" w:rsidRPr="007B622E">
        <w:rPr>
          <w:bCs/>
          <w:sz w:val="22"/>
          <w:szCs w:val="22"/>
        </w:rPr>
        <w:t>1923: “</w:t>
      </w:r>
      <w:r w:rsidRPr="007B622E">
        <w:rPr>
          <w:bCs/>
          <w:sz w:val="22"/>
          <w:szCs w:val="22"/>
        </w:rPr>
        <w:t>Quanto à exigência de licitação, não se aplica aos convênios, pois neles não há viabilidade</w:t>
      </w:r>
      <w:r w:rsidR="00883512" w:rsidRPr="007B622E">
        <w:rPr>
          <w:bCs/>
          <w:sz w:val="22"/>
          <w:szCs w:val="22"/>
        </w:rPr>
        <w:t xml:space="preserve"> </w:t>
      </w:r>
      <w:r w:rsidRPr="007B622E">
        <w:rPr>
          <w:bCs/>
          <w:sz w:val="22"/>
          <w:szCs w:val="22"/>
        </w:rPr>
        <w:t>de competição; esta não pode existir quando se trata de mútua colaboração, sob variadas formas, como repasse de verbas, uso de equipamentos, recursos humanos, imóveis. Não se</w:t>
      </w:r>
      <w:r w:rsidR="00E31813" w:rsidRPr="007B622E">
        <w:rPr>
          <w:bCs/>
          <w:sz w:val="22"/>
          <w:szCs w:val="22"/>
        </w:rPr>
        <w:t xml:space="preserve"> </w:t>
      </w:r>
      <w:r w:rsidRPr="007B622E">
        <w:rPr>
          <w:bCs/>
          <w:sz w:val="22"/>
          <w:szCs w:val="22"/>
        </w:rPr>
        <w:t>cogita de preços ou de remuneração que admita competição. Aliás, o convênio não é abrangido pelas normas do art. 2º da Lei nº 8.666/93; no caput, é exigida licitação para as obras, serviços, compras, alienações, concessões, permissões e locações, quando contratadas com terceiros; e no parágrafo único define-se o contrato por forma que não alcança os convênios e outros ajustes similares, já que nestes não existe</w:t>
      </w:r>
      <w:r w:rsidR="006522D1" w:rsidRPr="007B622E">
        <w:rPr>
          <w:bCs/>
          <w:sz w:val="22"/>
          <w:szCs w:val="22"/>
        </w:rPr>
        <w:t xml:space="preserve"> </w:t>
      </w:r>
      <w:r w:rsidRPr="007B622E">
        <w:rPr>
          <w:bCs/>
          <w:sz w:val="22"/>
          <w:szCs w:val="22"/>
        </w:rPr>
        <w:t xml:space="preserve">a ‘estipulação de obrigações recíprocas’ a que se refere o </w:t>
      </w:r>
      <w:r w:rsidR="00E31813" w:rsidRPr="007B622E">
        <w:rPr>
          <w:bCs/>
          <w:sz w:val="22"/>
          <w:szCs w:val="22"/>
        </w:rPr>
        <w:t>dispositivo. ”</w:t>
      </w:r>
    </w:p>
    <w:p w:rsidR="00B34140" w:rsidRPr="007B622E" w:rsidRDefault="00B34140" w:rsidP="00A076E9">
      <w:pPr>
        <w:pStyle w:val="Corpodetexto"/>
        <w:spacing w:line="360" w:lineRule="auto"/>
        <w:ind w:left="0" w:firstLine="709"/>
        <w:rPr>
          <w:bCs/>
        </w:rPr>
      </w:pPr>
      <w:r w:rsidRPr="007B622E">
        <w:rPr>
          <w:bCs/>
        </w:rPr>
        <w:t>Percebe-se, portanto, que as características intrínsecas do instituto do fomento</w:t>
      </w:r>
      <w:r w:rsidRPr="007B622E">
        <w:rPr>
          <w:bCs/>
          <w:sz w:val="22"/>
          <w:szCs w:val="22"/>
        </w:rPr>
        <w:t xml:space="preserve"> </w:t>
      </w:r>
      <w:r w:rsidRPr="007B622E">
        <w:rPr>
          <w:bCs/>
        </w:rPr>
        <w:t>público o diferem da aquisição de bens e serviços, regulada pela Lei nº 8.666, de</w:t>
      </w:r>
      <w:r w:rsidRPr="007B622E">
        <w:rPr>
          <w:bCs/>
          <w:sz w:val="22"/>
          <w:szCs w:val="22"/>
        </w:rPr>
        <w:t xml:space="preserve"> </w:t>
      </w:r>
      <w:r w:rsidRPr="007B622E">
        <w:rPr>
          <w:bCs/>
        </w:rPr>
        <w:t>1993. Nesse último caso, o interesse primordial que caracteriza a relação públic</w:t>
      </w:r>
      <w:r w:rsidR="00E31813" w:rsidRPr="007B622E">
        <w:rPr>
          <w:bCs/>
        </w:rPr>
        <w:t xml:space="preserve">o </w:t>
      </w:r>
      <w:r w:rsidRPr="007B622E">
        <w:rPr>
          <w:bCs/>
        </w:rPr>
        <w:t>privada é o da obtenção de vantagens na compra e venda no mercado – por um lado,</w:t>
      </w:r>
      <w:r w:rsidRPr="007B622E">
        <w:rPr>
          <w:bCs/>
          <w:sz w:val="22"/>
          <w:szCs w:val="22"/>
        </w:rPr>
        <w:t xml:space="preserve"> </w:t>
      </w:r>
      <w:r w:rsidRPr="007B622E">
        <w:rPr>
          <w:bCs/>
        </w:rPr>
        <w:t>a Administração Pública, em busca da maior qualidade e do menor preço; e por outro</w:t>
      </w:r>
      <w:r w:rsidRPr="007B622E">
        <w:rPr>
          <w:bCs/>
          <w:sz w:val="22"/>
          <w:szCs w:val="22"/>
        </w:rPr>
        <w:t xml:space="preserve"> </w:t>
      </w:r>
      <w:r w:rsidRPr="007B622E">
        <w:rPr>
          <w:bCs/>
        </w:rPr>
        <w:t>lado o agente econômico, fornecedor de bens ou serviços, em busca, para si mesmo,</w:t>
      </w:r>
      <w:r w:rsidR="00E31813" w:rsidRPr="007B622E">
        <w:rPr>
          <w:bCs/>
          <w:sz w:val="22"/>
          <w:szCs w:val="22"/>
        </w:rPr>
        <w:t xml:space="preserve"> </w:t>
      </w:r>
      <w:r w:rsidRPr="007B622E">
        <w:rPr>
          <w:bCs/>
        </w:rPr>
        <w:t>da maior margem de lucro. Ressalte-se que, ainda que o fornecedor seja uma entidade civil sem fins lucrativos,</w:t>
      </w:r>
      <w:r w:rsidRPr="007B622E">
        <w:rPr>
          <w:bCs/>
          <w:sz w:val="22"/>
          <w:szCs w:val="22"/>
        </w:rPr>
        <w:t xml:space="preserve"> </w:t>
      </w:r>
      <w:r w:rsidRPr="007B622E">
        <w:rPr>
          <w:bCs/>
        </w:rPr>
        <w:t xml:space="preserve">quando </w:t>
      </w:r>
      <w:r w:rsidRPr="007B622E">
        <w:rPr>
          <w:bCs/>
          <w:i/>
          <w:iCs/>
        </w:rPr>
        <w:t xml:space="preserve">vende </w:t>
      </w:r>
      <w:r w:rsidRPr="007B622E">
        <w:rPr>
          <w:bCs/>
        </w:rPr>
        <w:t>para o Poder Público, ele o faz travestido da natureza de agente</w:t>
      </w:r>
      <w:r w:rsidRPr="007B622E">
        <w:rPr>
          <w:bCs/>
          <w:sz w:val="22"/>
          <w:szCs w:val="22"/>
        </w:rPr>
        <w:t xml:space="preserve"> </w:t>
      </w:r>
      <w:r w:rsidRPr="007B622E">
        <w:rPr>
          <w:bCs/>
        </w:rPr>
        <w:t>econômico, porquanto, seu vetor de motivação básico é a perspectiva do retorno</w:t>
      </w:r>
      <w:r w:rsidRPr="007B622E">
        <w:rPr>
          <w:bCs/>
          <w:sz w:val="22"/>
          <w:szCs w:val="22"/>
        </w:rPr>
        <w:t xml:space="preserve"> </w:t>
      </w:r>
      <w:r w:rsidRPr="007B622E">
        <w:rPr>
          <w:bCs/>
        </w:rPr>
        <w:t>financeiro; e nesse caso, independe se a totalidade do retorno financeiro será</w:t>
      </w:r>
      <w:r w:rsidRPr="007B622E">
        <w:rPr>
          <w:bCs/>
          <w:sz w:val="22"/>
          <w:szCs w:val="22"/>
        </w:rPr>
        <w:t xml:space="preserve"> </w:t>
      </w:r>
      <w:r w:rsidRPr="007B622E">
        <w:rPr>
          <w:bCs/>
        </w:rPr>
        <w:t>aplicado no objeto estatutário ou se será distribuído entre os sócios ou associados.</w:t>
      </w:r>
      <w:r w:rsidRPr="007B622E">
        <w:rPr>
          <w:bCs/>
          <w:sz w:val="22"/>
          <w:szCs w:val="22"/>
        </w:rPr>
        <w:t xml:space="preserve"> </w:t>
      </w:r>
      <w:r w:rsidRPr="007B622E">
        <w:rPr>
          <w:bCs/>
        </w:rPr>
        <w:t>(SALGADO, 2015). Na relação de compra e venda, o preço é o aspecto central e a competição é um</w:t>
      </w:r>
      <w:r w:rsidRPr="007B622E">
        <w:rPr>
          <w:bCs/>
          <w:sz w:val="22"/>
          <w:szCs w:val="22"/>
        </w:rPr>
        <w:t xml:space="preserve"> </w:t>
      </w:r>
      <w:r w:rsidRPr="007B622E">
        <w:rPr>
          <w:bCs/>
        </w:rPr>
        <w:t>princípio basilar, viabilizada na ampla disputa entre os agentes econômicos pela</w:t>
      </w:r>
      <w:r w:rsidRPr="007B622E">
        <w:rPr>
          <w:bCs/>
          <w:sz w:val="22"/>
          <w:szCs w:val="22"/>
        </w:rPr>
        <w:t xml:space="preserve"> </w:t>
      </w:r>
      <w:r w:rsidRPr="007B622E">
        <w:rPr>
          <w:bCs/>
        </w:rPr>
        <w:t>possibilidade de fornecer ao Poder Público a proposta mais vantajosa de venda de</w:t>
      </w:r>
      <w:r w:rsidR="00E31813" w:rsidRPr="007B622E">
        <w:rPr>
          <w:bCs/>
        </w:rPr>
        <w:t xml:space="preserve"> </w:t>
      </w:r>
      <w:r w:rsidRPr="007B622E">
        <w:rPr>
          <w:bCs/>
        </w:rPr>
        <w:t>bens e serviços.</w:t>
      </w:r>
      <w:r w:rsidR="00C85AED">
        <w:rPr>
          <w:bCs/>
        </w:rPr>
        <w:t xml:space="preserve"> </w:t>
      </w:r>
      <w:r w:rsidRPr="007B622E">
        <w:rPr>
          <w:bCs/>
        </w:rPr>
        <w:t>No fomento, o cálculo dos valores a serem transferidos para a entidade parceira é</w:t>
      </w:r>
      <w:r w:rsidRPr="007B622E">
        <w:rPr>
          <w:bCs/>
          <w:sz w:val="22"/>
          <w:szCs w:val="22"/>
        </w:rPr>
        <w:t xml:space="preserve"> </w:t>
      </w:r>
      <w:r w:rsidRPr="007B622E">
        <w:rPr>
          <w:bCs/>
        </w:rPr>
        <w:t>efetuado com base no levantamento do montante de recursos suplementares aos</w:t>
      </w:r>
      <w:r w:rsidRPr="007B622E">
        <w:rPr>
          <w:bCs/>
          <w:sz w:val="22"/>
          <w:szCs w:val="22"/>
        </w:rPr>
        <w:t xml:space="preserve"> </w:t>
      </w:r>
      <w:r w:rsidRPr="007B622E">
        <w:rPr>
          <w:bCs/>
        </w:rPr>
        <w:t>recursos próprios da entidade beneficiária, necessários para que essa possa</w:t>
      </w:r>
      <w:r w:rsidRPr="007B622E">
        <w:rPr>
          <w:bCs/>
          <w:sz w:val="22"/>
          <w:szCs w:val="22"/>
        </w:rPr>
        <w:t xml:space="preserve"> </w:t>
      </w:r>
      <w:r w:rsidRPr="007B622E">
        <w:rPr>
          <w:bCs/>
        </w:rPr>
        <w:t>alcançar os objetivos e metas fixados nos ajustes</w:t>
      </w:r>
      <w:r w:rsidR="006635F4">
        <w:rPr>
          <w:bCs/>
        </w:rPr>
        <w:t xml:space="preserve"> celebrados com o Poder Público.</w:t>
      </w:r>
      <w:r w:rsidR="00957EAE" w:rsidRPr="007B622E">
        <w:rPr>
          <w:bCs/>
        </w:rPr>
        <w:t xml:space="preserve"> </w:t>
      </w:r>
      <w:r w:rsidR="00957EAE" w:rsidRPr="007B622E">
        <w:rPr>
          <w:bCs/>
        </w:rPr>
        <w:tab/>
      </w:r>
      <w:r w:rsidRPr="007B622E">
        <w:rPr>
          <w:bCs/>
        </w:rPr>
        <w:t>Esse cálculo pode ser realizado, inclusive, com base em unidade de serviços</w:t>
      </w:r>
      <w:r w:rsidR="006635F4">
        <w:rPr>
          <w:bCs/>
        </w:rPr>
        <w:t xml:space="preserve"> </w:t>
      </w:r>
      <w:r w:rsidRPr="007B622E">
        <w:rPr>
          <w:bCs/>
        </w:rPr>
        <w:t>efetivamente prestados ou postos à disposição da população, obedecidos padrões mínimos de eficiência previamente fixados, conforme recomenda o parágrafo único</w:t>
      </w:r>
      <w:r w:rsidRPr="007B622E">
        <w:rPr>
          <w:bCs/>
          <w:sz w:val="22"/>
          <w:szCs w:val="22"/>
        </w:rPr>
        <w:t xml:space="preserve"> </w:t>
      </w:r>
      <w:r w:rsidRPr="007B622E">
        <w:rPr>
          <w:bCs/>
        </w:rPr>
        <w:t xml:space="preserve">do art. 16 da Lei nº 4.320, de 1964. </w:t>
      </w:r>
      <w:r w:rsidR="00E31813" w:rsidRPr="007B622E">
        <w:rPr>
          <w:bCs/>
        </w:rPr>
        <w:t>A</w:t>
      </w:r>
      <w:r w:rsidR="00957EAE" w:rsidRPr="007B622E">
        <w:rPr>
          <w:bCs/>
        </w:rPr>
        <w:t>lém</w:t>
      </w:r>
      <w:r w:rsidRPr="007B622E">
        <w:rPr>
          <w:bCs/>
        </w:rPr>
        <w:t xml:space="preserve"> disso, o processo de eleição </w:t>
      </w:r>
      <w:r w:rsidR="003B5300" w:rsidRPr="007B622E">
        <w:rPr>
          <w:bCs/>
        </w:rPr>
        <w:t>da entidade</w:t>
      </w:r>
      <w:r w:rsidR="00F70E23" w:rsidRPr="007B622E">
        <w:rPr>
          <w:bCs/>
        </w:rPr>
        <w:t xml:space="preserve"> a ser </w:t>
      </w:r>
      <w:r w:rsidR="003B5300" w:rsidRPr="007B622E">
        <w:rPr>
          <w:bCs/>
        </w:rPr>
        <w:t>conveniada não</w:t>
      </w:r>
      <w:r w:rsidRPr="007B622E">
        <w:rPr>
          <w:bCs/>
        </w:rPr>
        <w:t xml:space="preserve"> se trata de</w:t>
      </w:r>
      <w:r w:rsidR="00F70E23" w:rsidRPr="007B622E">
        <w:rPr>
          <w:bCs/>
        </w:rPr>
        <w:t xml:space="preserve"> apenas eleger o melhor ente</w:t>
      </w:r>
      <w:r w:rsidRPr="007B622E">
        <w:rPr>
          <w:bCs/>
        </w:rPr>
        <w:t>,</w:t>
      </w:r>
      <w:r w:rsidRPr="007B622E">
        <w:rPr>
          <w:bCs/>
          <w:sz w:val="22"/>
          <w:szCs w:val="22"/>
        </w:rPr>
        <w:t xml:space="preserve"> </w:t>
      </w:r>
      <w:r w:rsidRPr="007B622E">
        <w:rPr>
          <w:bCs/>
        </w:rPr>
        <w:t>mas, principalmente, de identificar a entidade que reúne os requisitos essenciais</w:t>
      </w:r>
      <w:r w:rsidRPr="007B622E">
        <w:rPr>
          <w:bCs/>
          <w:sz w:val="22"/>
          <w:szCs w:val="22"/>
        </w:rPr>
        <w:t xml:space="preserve"> </w:t>
      </w:r>
      <w:r w:rsidR="00F70E23" w:rsidRPr="007B622E">
        <w:rPr>
          <w:bCs/>
        </w:rPr>
        <w:t>para ser parceira do município de Indaiatuba</w:t>
      </w:r>
      <w:r w:rsidRPr="007B622E">
        <w:rPr>
          <w:bCs/>
        </w:rPr>
        <w:t>, sobretudo quando o objetivo é o fomento a atividades</w:t>
      </w:r>
      <w:r w:rsidRPr="007B622E">
        <w:rPr>
          <w:bCs/>
          <w:sz w:val="22"/>
          <w:szCs w:val="22"/>
        </w:rPr>
        <w:t xml:space="preserve"> </w:t>
      </w:r>
      <w:r w:rsidRPr="007B622E">
        <w:rPr>
          <w:bCs/>
        </w:rPr>
        <w:t>de natureza continuada, no âmbito de parcerias de longo prazo. A seleção da</w:t>
      </w:r>
      <w:r w:rsidRPr="007B622E">
        <w:rPr>
          <w:bCs/>
          <w:sz w:val="22"/>
          <w:szCs w:val="22"/>
        </w:rPr>
        <w:t xml:space="preserve"> </w:t>
      </w:r>
      <w:r w:rsidRPr="007B622E">
        <w:rPr>
          <w:bCs/>
        </w:rPr>
        <w:t xml:space="preserve">entidade exige a adoção de critérios de avaliação e </w:t>
      </w:r>
      <w:r w:rsidR="00766830" w:rsidRPr="007B622E">
        <w:rPr>
          <w:bCs/>
        </w:rPr>
        <w:t xml:space="preserve"> </w:t>
      </w:r>
      <w:r w:rsidR="00F70E23" w:rsidRPr="007B622E">
        <w:rPr>
          <w:bCs/>
        </w:rPr>
        <w:t>julgamento</w:t>
      </w:r>
      <w:r w:rsidRPr="007B622E">
        <w:rPr>
          <w:bCs/>
        </w:rPr>
        <w:t xml:space="preserve"> baseados: (a) no grau</w:t>
      </w:r>
      <w:r w:rsidR="00766830" w:rsidRPr="007B622E">
        <w:rPr>
          <w:bCs/>
        </w:rPr>
        <w:t xml:space="preserve"> </w:t>
      </w:r>
      <w:r w:rsidRPr="007B622E">
        <w:rPr>
          <w:bCs/>
        </w:rPr>
        <w:t>de alinhamento das finalidades estatutárias e do seu campo de atuação em relação</w:t>
      </w:r>
      <w:r w:rsidR="00E31813" w:rsidRPr="007B622E">
        <w:rPr>
          <w:bCs/>
        </w:rPr>
        <w:t xml:space="preserve"> </w:t>
      </w:r>
      <w:r w:rsidRPr="007B622E">
        <w:rPr>
          <w:bCs/>
        </w:rPr>
        <w:t>às atividades e</w:t>
      </w:r>
      <w:r w:rsidR="00F70E23" w:rsidRPr="007B622E">
        <w:rPr>
          <w:bCs/>
        </w:rPr>
        <w:t xml:space="preserve"> aos serviços a serem conveniados</w:t>
      </w:r>
      <w:r w:rsidRPr="007B622E">
        <w:rPr>
          <w:bCs/>
        </w:rPr>
        <w:t>; (b) na natureza de seus</w:t>
      </w:r>
      <w:r w:rsidR="006522D1" w:rsidRPr="007B622E">
        <w:rPr>
          <w:bCs/>
        </w:rPr>
        <w:t xml:space="preserve"> instituidores</w:t>
      </w:r>
      <w:r w:rsidR="00D46BF0" w:rsidRPr="007B622E">
        <w:rPr>
          <w:bCs/>
        </w:rPr>
        <w:t>; (c</w:t>
      </w:r>
      <w:r w:rsidRPr="007B622E">
        <w:rPr>
          <w:bCs/>
        </w:rPr>
        <w:t>) na adequação de sua</w:t>
      </w:r>
      <w:r w:rsidR="00E31813" w:rsidRPr="007B622E">
        <w:rPr>
          <w:bCs/>
        </w:rPr>
        <w:t xml:space="preserve"> </w:t>
      </w:r>
      <w:r w:rsidRPr="007B622E">
        <w:rPr>
          <w:bCs/>
        </w:rPr>
        <w:t>constituição e seu funcionamento à legislação que rege as entidades civis sem fins</w:t>
      </w:r>
      <w:r w:rsidR="00E31813" w:rsidRPr="007B622E">
        <w:rPr>
          <w:bCs/>
        </w:rPr>
        <w:t xml:space="preserve"> </w:t>
      </w:r>
      <w:r w:rsidR="00D46BF0" w:rsidRPr="007B622E">
        <w:rPr>
          <w:bCs/>
        </w:rPr>
        <w:t>lucrativos; (d) na sua saúde financeira; e (e</w:t>
      </w:r>
      <w:r w:rsidRPr="007B622E">
        <w:rPr>
          <w:bCs/>
        </w:rPr>
        <w:t>) na sua idoneidade, podendo também</w:t>
      </w:r>
      <w:r w:rsidR="00E31813" w:rsidRPr="007B622E">
        <w:rPr>
          <w:bCs/>
        </w:rPr>
        <w:t xml:space="preserve"> </w:t>
      </w:r>
      <w:r w:rsidRPr="007B622E">
        <w:rPr>
          <w:bCs/>
        </w:rPr>
        <w:t xml:space="preserve">envolver </w:t>
      </w:r>
      <w:r w:rsidRPr="007B622E">
        <w:rPr>
          <w:bCs/>
        </w:rPr>
        <w:lastRenderedPageBreak/>
        <w:t>aspectos relativos à região em que atua; ao público destinatário de suas atividades e serviços; à sua inserção dentro da comunidade beneficiada; dentre</w:t>
      </w:r>
      <w:r w:rsidRPr="007B622E">
        <w:rPr>
          <w:bCs/>
          <w:sz w:val="22"/>
          <w:szCs w:val="22"/>
        </w:rPr>
        <w:t xml:space="preserve"> </w:t>
      </w:r>
      <w:r w:rsidR="00E31813" w:rsidRPr="007B622E">
        <w:rPr>
          <w:bCs/>
        </w:rPr>
        <w:t>outros</w:t>
      </w:r>
      <w:r w:rsidRPr="007B622E">
        <w:rPr>
          <w:bCs/>
        </w:rPr>
        <w:t xml:space="preserve">. </w:t>
      </w:r>
      <w:r w:rsidRPr="007B622E">
        <w:rPr>
          <w:bCs/>
          <w:sz w:val="22"/>
          <w:szCs w:val="22"/>
        </w:rPr>
        <w:t>Não há, portanto, como se falar em competição; preço; ou melhor proposta em razão</w:t>
      </w:r>
      <w:r w:rsidR="003518B3" w:rsidRPr="007B622E">
        <w:rPr>
          <w:bCs/>
          <w:sz w:val="22"/>
          <w:szCs w:val="22"/>
        </w:rPr>
        <w:t xml:space="preserve"> </w:t>
      </w:r>
      <w:r w:rsidRPr="007B622E">
        <w:rPr>
          <w:bCs/>
          <w:sz w:val="22"/>
          <w:szCs w:val="22"/>
        </w:rPr>
        <w:t>da adequação ao valor de referência, na seleção d</w:t>
      </w:r>
      <w:r w:rsidR="00D46BF0" w:rsidRPr="007B622E">
        <w:rPr>
          <w:bCs/>
          <w:sz w:val="22"/>
          <w:szCs w:val="22"/>
        </w:rPr>
        <w:t>a entidade civil a ser conveniada</w:t>
      </w:r>
      <w:r w:rsidR="006522D1" w:rsidRPr="007B622E">
        <w:rPr>
          <w:bCs/>
          <w:sz w:val="22"/>
          <w:szCs w:val="22"/>
        </w:rPr>
        <w:t>. Ademais</w:t>
      </w:r>
      <w:r w:rsidRPr="007B622E">
        <w:rPr>
          <w:bCs/>
          <w:sz w:val="22"/>
          <w:szCs w:val="22"/>
        </w:rPr>
        <w:t>, o valor do fomento deve ser consequência e não premissa na escolha da</w:t>
      </w:r>
      <w:r w:rsidR="003518B3" w:rsidRPr="007B622E">
        <w:rPr>
          <w:bCs/>
          <w:sz w:val="22"/>
          <w:szCs w:val="22"/>
        </w:rPr>
        <w:t xml:space="preserve"> </w:t>
      </w:r>
      <w:r w:rsidRPr="007B622E">
        <w:rPr>
          <w:bCs/>
          <w:sz w:val="22"/>
          <w:szCs w:val="22"/>
        </w:rPr>
        <w:t>entidade</w:t>
      </w:r>
      <w:r w:rsidR="00D46BF0" w:rsidRPr="007B622E">
        <w:rPr>
          <w:bCs/>
          <w:sz w:val="22"/>
          <w:szCs w:val="22"/>
        </w:rPr>
        <w:t xml:space="preserve"> e manutenção desta relação, já que não se refere a uma relação </w:t>
      </w:r>
      <w:proofErr w:type="spellStart"/>
      <w:r w:rsidR="00D46BF0" w:rsidRPr="007B622E">
        <w:rPr>
          <w:bCs/>
          <w:sz w:val="22"/>
          <w:szCs w:val="22"/>
        </w:rPr>
        <w:t>contraprestacional</w:t>
      </w:r>
      <w:proofErr w:type="spellEnd"/>
      <w:r w:rsidR="00D46BF0" w:rsidRPr="007B622E">
        <w:rPr>
          <w:bCs/>
          <w:sz w:val="22"/>
          <w:szCs w:val="22"/>
        </w:rPr>
        <w:t>.</w:t>
      </w:r>
      <w:r w:rsidRPr="007B622E">
        <w:rPr>
          <w:bCs/>
          <w:sz w:val="22"/>
          <w:szCs w:val="22"/>
        </w:rPr>
        <w:t xml:space="preserve"> Ele não deve ser calculado com base em preço de serviços no </w:t>
      </w:r>
      <w:r w:rsidR="00E31813" w:rsidRPr="007B622E">
        <w:rPr>
          <w:bCs/>
          <w:sz w:val="22"/>
          <w:szCs w:val="22"/>
        </w:rPr>
        <w:t>mercado, mas</w:t>
      </w:r>
      <w:r w:rsidRPr="007B622E">
        <w:rPr>
          <w:bCs/>
          <w:sz w:val="22"/>
          <w:szCs w:val="22"/>
        </w:rPr>
        <w:t xml:space="preserve"> a partir da análise detalhada dos recursos necessários para a entidade parceira</w:t>
      </w:r>
      <w:r w:rsidR="003518B3" w:rsidRPr="007B622E">
        <w:rPr>
          <w:bCs/>
          <w:sz w:val="22"/>
          <w:szCs w:val="22"/>
        </w:rPr>
        <w:t xml:space="preserve"> </w:t>
      </w:r>
      <w:r w:rsidRPr="007B622E">
        <w:rPr>
          <w:bCs/>
          <w:sz w:val="22"/>
          <w:szCs w:val="22"/>
        </w:rPr>
        <w:t>alcançar as metas de prestação de serviços almejada pela Administração Pública,</w:t>
      </w:r>
      <w:r w:rsidR="003518B3" w:rsidRPr="007B622E">
        <w:rPr>
          <w:bCs/>
          <w:sz w:val="22"/>
          <w:szCs w:val="22"/>
        </w:rPr>
        <w:t xml:space="preserve"> </w:t>
      </w:r>
      <w:r w:rsidRPr="007B622E">
        <w:rPr>
          <w:bCs/>
          <w:sz w:val="22"/>
          <w:szCs w:val="22"/>
        </w:rPr>
        <w:t>considerados, especialmente, os recursos próprios, já disponíveis.</w:t>
      </w:r>
      <w:r w:rsidR="003518B3" w:rsidRPr="007B622E">
        <w:rPr>
          <w:bCs/>
          <w:sz w:val="22"/>
          <w:szCs w:val="22"/>
        </w:rPr>
        <w:t xml:space="preserve"> </w:t>
      </w:r>
      <w:r w:rsidR="003518B3" w:rsidRPr="007B622E">
        <w:rPr>
          <w:bCs/>
        </w:rPr>
        <w:t>Como a celebração de parcerias visa a união de forças e de recursos entre Poder</w:t>
      </w:r>
      <w:r w:rsidR="003518B3" w:rsidRPr="007B622E">
        <w:rPr>
          <w:bCs/>
          <w:sz w:val="22"/>
          <w:szCs w:val="22"/>
        </w:rPr>
        <w:t xml:space="preserve"> </w:t>
      </w:r>
      <w:r w:rsidR="003518B3" w:rsidRPr="007B622E">
        <w:rPr>
          <w:bCs/>
        </w:rPr>
        <w:t xml:space="preserve">Público e entidades civis que atuem na área social sem finalidades lucrativas, </w:t>
      </w:r>
      <w:r w:rsidR="003518B3" w:rsidRPr="007B622E">
        <w:rPr>
          <w:bCs/>
          <w:iCs/>
        </w:rPr>
        <w:t>espera</w:t>
      </w:r>
      <w:r w:rsidR="00E31813" w:rsidRPr="007B622E">
        <w:rPr>
          <w:bCs/>
          <w:iCs/>
        </w:rPr>
        <w:t>-</w:t>
      </w:r>
      <w:r w:rsidR="003518B3" w:rsidRPr="007B622E">
        <w:rPr>
          <w:bCs/>
          <w:iCs/>
        </w:rPr>
        <w:t>se que o montante de recursos públicos necessários na parceria e fomento seja menor</w:t>
      </w:r>
      <w:r w:rsidR="003518B3" w:rsidRPr="007B622E">
        <w:rPr>
          <w:bCs/>
          <w:sz w:val="22"/>
          <w:szCs w:val="22"/>
        </w:rPr>
        <w:t xml:space="preserve"> </w:t>
      </w:r>
      <w:r w:rsidR="003518B3" w:rsidRPr="007B622E">
        <w:rPr>
          <w:bCs/>
          <w:iCs/>
        </w:rPr>
        <w:t>do que na compra de serviços no mercado ou mesmo na execução direta</w:t>
      </w:r>
      <w:r w:rsidR="003518B3" w:rsidRPr="007B622E">
        <w:rPr>
          <w:bCs/>
        </w:rPr>
        <w:t xml:space="preserve">. </w:t>
      </w:r>
      <w:r w:rsidR="005E1973" w:rsidRPr="007B622E">
        <w:rPr>
          <w:bCs/>
        </w:rPr>
        <w:t xml:space="preserve"> </w:t>
      </w:r>
      <w:r w:rsidR="00DE4E33" w:rsidRPr="007B622E">
        <w:rPr>
          <w:bCs/>
        </w:rPr>
        <w:t>Neste sentido, também</w:t>
      </w:r>
      <w:r w:rsidR="00E31813" w:rsidRPr="007B622E">
        <w:rPr>
          <w:bCs/>
          <w:sz w:val="22"/>
          <w:szCs w:val="22"/>
        </w:rPr>
        <w:t xml:space="preserve"> </w:t>
      </w:r>
      <w:r w:rsidR="003518B3" w:rsidRPr="007B622E">
        <w:rPr>
          <w:bCs/>
        </w:rPr>
        <w:t>nessa direção (da eficiência) que a Constituição Federal e a Lei nº 8.080, de 1990,</w:t>
      </w:r>
      <w:r w:rsidR="003518B3" w:rsidRPr="007B622E">
        <w:rPr>
          <w:bCs/>
          <w:sz w:val="22"/>
          <w:szCs w:val="22"/>
        </w:rPr>
        <w:t xml:space="preserve"> </w:t>
      </w:r>
      <w:r w:rsidR="003518B3" w:rsidRPr="007B622E">
        <w:rPr>
          <w:bCs/>
        </w:rPr>
        <w:t>determinam ao gestor do SUS dar preferência às filantrópicas e demais entidades</w:t>
      </w:r>
      <w:r w:rsidR="003518B3" w:rsidRPr="007B622E">
        <w:rPr>
          <w:bCs/>
          <w:sz w:val="22"/>
          <w:szCs w:val="22"/>
        </w:rPr>
        <w:t xml:space="preserve"> </w:t>
      </w:r>
      <w:r w:rsidR="003518B3" w:rsidRPr="007B622E">
        <w:rPr>
          <w:bCs/>
        </w:rPr>
        <w:t>sem fins lucrativos, na complementação de serviços de assistência à saúde junto ao</w:t>
      </w:r>
      <w:r w:rsidR="00E31813" w:rsidRPr="007B622E">
        <w:rPr>
          <w:bCs/>
        </w:rPr>
        <w:t xml:space="preserve"> </w:t>
      </w:r>
      <w:r w:rsidR="003518B3" w:rsidRPr="007B622E">
        <w:rPr>
          <w:bCs/>
        </w:rPr>
        <w:t>setor privado (CF, art. 199, §1º</w:t>
      </w:r>
      <w:r w:rsidR="00DE4E33" w:rsidRPr="007B622E">
        <w:rPr>
          <w:bCs/>
        </w:rPr>
        <w:t>). ”</w:t>
      </w:r>
    </w:p>
    <w:p w:rsidR="00883512" w:rsidRPr="007B622E" w:rsidRDefault="007E2CB6" w:rsidP="00A076E9">
      <w:pPr>
        <w:pStyle w:val="Corpodetexto"/>
        <w:spacing w:line="360" w:lineRule="auto"/>
        <w:ind w:left="0" w:firstLine="709"/>
        <w:rPr>
          <w:bCs/>
          <w:sz w:val="22"/>
          <w:szCs w:val="22"/>
        </w:rPr>
      </w:pPr>
      <w:r w:rsidRPr="007B622E">
        <w:rPr>
          <w:bCs/>
        </w:rPr>
        <w:t>Portanto</w:t>
      </w:r>
      <w:r w:rsidR="00E31813" w:rsidRPr="007B622E">
        <w:rPr>
          <w:bCs/>
        </w:rPr>
        <w:t xml:space="preserve">, </w:t>
      </w:r>
      <w:r w:rsidRPr="007B622E">
        <w:rPr>
          <w:bCs/>
        </w:rPr>
        <w:t>baseado neste estudo e levando em conside</w:t>
      </w:r>
      <w:r w:rsidR="00883512" w:rsidRPr="007B622E">
        <w:rPr>
          <w:bCs/>
        </w:rPr>
        <w:t xml:space="preserve">ração os 20 anos em que </w:t>
      </w:r>
      <w:r w:rsidRPr="007B622E">
        <w:rPr>
          <w:bCs/>
        </w:rPr>
        <w:t xml:space="preserve">Hospital Augusto de Oliveira Camargo e Prefeitura Municipal de </w:t>
      </w:r>
      <w:r w:rsidR="005E1973" w:rsidRPr="007B622E">
        <w:rPr>
          <w:bCs/>
        </w:rPr>
        <w:t>Indaiatuba</w:t>
      </w:r>
      <w:r w:rsidR="00883512" w:rsidRPr="007B622E">
        <w:rPr>
          <w:bCs/>
        </w:rPr>
        <w:t xml:space="preserve"> somaram </w:t>
      </w:r>
      <w:r w:rsidR="00766830" w:rsidRPr="007B622E">
        <w:rPr>
          <w:bCs/>
        </w:rPr>
        <w:t>esforços, com</w:t>
      </w:r>
      <w:r w:rsidR="00DE4E33" w:rsidRPr="007B622E">
        <w:rPr>
          <w:bCs/>
        </w:rPr>
        <w:t xml:space="preserve"> objetivo principal de </w:t>
      </w:r>
      <w:r w:rsidR="00DE4E33" w:rsidRPr="007B622E">
        <w:rPr>
          <w:bCs/>
          <w:sz w:val="22"/>
          <w:szCs w:val="22"/>
        </w:rPr>
        <w:t>atender as necessidades de execução dos serviços de saúde municipais, com vistas à manutenção, implementação e ampliação da oferta de serviços no atendimento à população, com a melhoria progressiva em qualidade, proporcionando a Secretaria de Saúde  à economia nesta execução em face da convergência</w:t>
      </w:r>
      <w:r w:rsidR="00883512" w:rsidRPr="007B622E">
        <w:rPr>
          <w:bCs/>
          <w:sz w:val="22"/>
          <w:szCs w:val="22"/>
        </w:rPr>
        <w:t xml:space="preserve"> de interesses com a Conveniada ,optamos pela execução de convenio no sentido de incrementar as ofertas de serviços que a Secretaria de Saúde não dispõe. </w:t>
      </w:r>
      <w:r w:rsidR="00DE4E33" w:rsidRPr="007B622E">
        <w:rPr>
          <w:bCs/>
          <w:sz w:val="22"/>
          <w:szCs w:val="22"/>
        </w:rPr>
        <w:t xml:space="preserve"> </w:t>
      </w:r>
    </w:p>
    <w:p w:rsidR="00883512" w:rsidRPr="007B622E" w:rsidRDefault="00883512" w:rsidP="00A076E9">
      <w:pPr>
        <w:pStyle w:val="Corpodetexto"/>
        <w:spacing w:line="360" w:lineRule="auto"/>
        <w:ind w:left="0" w:firstLine="709"/>
        <w:rPr>
          <w:bCs/>
          <w:sz w:val="22"/>
          <w:szCs w:val="22"/>
        </w:rPr>
      </w:pPr>
      <w:r w:rsidRPr="007B622E">
        <w:rPr>
          <w:bCs/>
          <w:sz w:val="22"/>
          <w:szCs w:val="22"/>
        </w:rPr>
        <w:t>Esta parceria permite</w:t>
      </w:r>
      <w:r w:rsidR="00DE4E33" w:rsidRPr="007B622E">
        <w:rPr>
          <w:bCs/>
          <w:sz w:val="22"/>
          <w:szCs w:val="22"/>
        </w:rPr>
        <w:t xml:space="preserve"> a aplicação do princípio da economicidade na administr</w:t>
      </w:r>
      <w:r w:rsidR="00D46BF0" w:rsidRPr="007B622E">
        <w:rPr>
          <w:bCs/>
          <w:sz w:val="22"/>
          <w:szCs w:val="22"/>
        </w:rPr>
        <w:t>ação pública</w:t>
      </w:r>
      <w:r w:rsidR="00DE4E33" w:rsidRPr="007B622E">
        <w:rPr>
          <w:bCs/>
          <w:sz w:val="22"/>
          <w:szCs w:val="22"/>
        </w:rPr>
        <w:t xml:space="preserve">, dada ao caráter filantrópico e reconhecimento da conveniada como instituição de utilidade pública regional, </w:t>
      </w:r>
      <w:r w:rsidR="007E2CB6" w:rsidRPr="007B622E">
        <w:rPr>
          <w:bCs/>
        </w:rPr>
        <w:t>onde o Hospital é consagrado como uma instituição idônea, que apresenta saúde financeira</w:t>
      </w:r>
      <w:r w:rsidR="00C432F4" w:rsidRPr="007B622E">
        <w:rPr>
          <w:bCs/>
        </w:rPr>
        <w:t>,</w:t>
      </w:r>
      <w:r w:rsidR="007E2CB6" w:rsidRPr="007B622E">
        <w:rPr>
          <w:bCs/>
        </w:rPr>
        <w:t xml:space="preserve"> sendo reconhecido regionalmente como boa pagadora de todos os seus clientes (internos e externos</w:t>
      </w:r>
      <w:r w:rsidR="00D46BF0" w:rsidRPr="007B622E">
        <w:rPr>
          <w:bCs/>
        </w:rPr>
        <w:t xml:space="preserve">). </w:t>
      </w:r>
      <w:r w:rsidRPr="007B622E">
        <w:rPr>
          <w:bCs/>
        </w:rPr>
        <w:t xml:space="preserve"> O mesmo ainda </w:t>
      </w:r>
      <w:r w:rsidR="005E1973" w:rsidRPr="007B622E">
        <w:rPr>
          <w:bCs/>
        </w:rPr>
        <w:t xml:space="preserve"> atende a Política Nacional de Humanização, </w:t>
      </w:r>
      <w:r w:rsidR="00C432F4" w:rsidRPr="007B622E">
        <w:rPr>
          <w:bCs/>
          <w:sz w:val="22"/>
          <w:szCs w:val="22"/>
        </w:rPr>
        <w:t>submete</w:t>
      </w:r>
      <w:r w:rsidR="005E1973" w:rsidRPr="007B622E">
        <w:rPr>
          <w:bCs/>
          <w:sz w:val="22"/>
          <w:szCs w:val="22"/>
        </w:rPr>
        <w:t xml:space="preserve">-se ao Sistema Nacional de Auditoria, e também no âmbito do SUS Estadual/ Municipal, submete-se as regras e normativas do SUS, do Ministério da Saúde e da Secretaria Estadual da Saúde, além das regras e normativas do MEC para atividades de </w:t>
      </w:r>
      <w:r w:rsidR="00C432F4" w:rsidRPr="007B622E">
        <w:rPr>
          <w:bCs/>
          <w:sz w:val="22"/>
          <w:szCs w:val="22"/>
        </w:rPr>
        <w:t>ensino</w:t>
      </w:r>
      <w:r w:rsidR="00D46BF0" w:rsidRPr="007B622E">
        <w:rPr>
          <w:bCs/>
          <w:sz w:val="22"/>
          <w:szCs w:val="22"/>
        </w:rPr>
        <w:t xml:space="preserve"> que acontecem na instituição através das residências médicas </w:t>
      </w:r>
      <w:r w:rsidR="00C432F4" w:rsidRPr="007B622E">
        <w:rPr>
          <w:bCs/>
          <w:sz w:val="22"/>
          <w:szCs w:val="22"/>
        </w:rPr>
        <w:t>, compõe</w:t>
      </w:r>
      <w:r w:rsidR="005E1973" w:rsidRPr="007B622E">
        <w:rPr>
          <w:bCs/>
          <w:sz w:val="22"/>
          <w:szCs w:val="22"/>
        </w:rPr>
        <w:t xml:space="preserve"> as redes temáticas, estabelece uma relação de parceria </w:t>
      </w:r>
      <w:r w:rsidR="00C432F4" w:rsidRPr="007B622E">
        <w:rPr>
          <w:bCs/>
          <w:sz w:val="22"/>
          <w:szCs w:val="22"/>
        </w:rPr>
        <w:t>e gestão compartilhada do Pronto Socorro com a Secretaria de Saúde sendo reconhecida regionalmente como uma das experiências mais exitosas quando se trata de gestão hos</w:t>
      </w:r>
      <w:r w:rsidRPr="007B622E">
        <w:rPr>
          <w:bCs/>
          <w:sz w:val="22"/>
          <w:szCs w:val="22"/>
        </w:rPr>
        <w:t xml:space="preserve">pitalar além de </w:t>
      </w:r>
      <w:r w:rsidR="00C432F4" w:rsidRPr="007B622E">
        <w:rPr>
          <w:bCs/>
          <w:sz w:val="22"/>
          <w:szCs w:val="22"/>
        </w:rPr>
        <w:t>participa</w:t>
      </w:r>
      <w:r w:rsidRPr="007B622E">
        <w:rPr>
          <w:bCs/>
          <w:sz w:val="22"/>
          <w:szCs w:val="22"/>
        </w:rPr>
        <w:t>r</w:t>
      </w:r>
      <w:r w:rsidR="00C432F4" w:rsidRPr="007B622E">
        <w:rPr>
          <w:bCs/>
          <w:sz w:val="22"/>
          <w:szCs w:val="22"/>
        </w:rPr>
        <w:t xml:space="preserve"> do Programa Santa Casa Sustentável com os </w:t>
      </w:r>
      <w:r w:rsidR="00640316" w:rsidRPr="007B622E">
        <w:rPr>
          <w:bCs/>
          <w:sz w:val="22"/>
          <w:szCs w:val="22"/>
        </w:rPr>
        <w:t>melhores indicadores da região.</w:t>
      </w:r>
    </w:p>
    <w:p w:rsidR="00C43D2D" w:rsidRDefault="00C43D2D" w:rsidP="0094462C">
      <w:pPr>
        <w:ind w:left="0" w:firstLine="709"/>
        <w:rPr>
          <w:rFonts w:ascii="Arial" w:hAnsi="Arial" w:cs="Arial"/>
        </w:rPr>
      </w:pPr>
    </w:p>
    <w:p w:rsidR="001E2DCC" w:rsidRDefault="001E2DCC" w:rsidP="0094462C">
      <w:pPr>
        <w:ind w:left="0" w:firstLine="709"/>
        <w:rPr>
          <w:rFonts w:ascii="Arial" w:hAnsi="Arial" w:cs="Arial"/>
        </w:rPr>
      </w:pPr>
    </w:p>
    <w:p w:rsidR="001E2DCC" w:rsidRPr="00F15681" w:rsidRDefault="001E2DCC" w:rsidP="0094462C">
      <w:pPr>
        <w:ind w:left="0" w:firstLine="709"/>
        <w:rPr>
          <w:rFonts w:ascii="Arial" w:hAnsi="Arial" w:cs="Arial"/>
        </w:rPr>
      </w:pPr>
    </w:p>
    <w:p w:rsidR="004C640D" w:rsidRPr="008D1016" w:rsidRDefault="00305772" w:rsidP="00A076E9">
      <w:pPr>
        <w:pStyle w:val="Ttulo1"/>
        <w:jc w:val="left"/>
        <w:rPr>
          <w:rFonts w:ascii="Times New Roman" w:hAnsi="Times New Roman"/>
          <w:b/>
          <w:i/>
        </w:rPr>
      </w:pPr>
      <w:bookmarkStart w:id="4" w:name="_Toc3540582"/>
      <w:r w:rsidRPr="008D1016">
        <w:rPr>
          <w:rFonts w:ascii="Times New Roman" w:hAnsi="Times New Roman"/>
          <w:b/>
          <w:i/>
        </w:rPr>
        <w:lastRenderedPageBreak/>
        <w:t>ESTRUTURA E PERFIL DO HOSPITAL AUGUSTO DE OLIVEIRA CAMARGO</w:t>
      </w:r>
      <w:bookmarkEnd w:id="4"/>
    </w:p>
    <w:p w:rsidR="00D54C70" w:rsidRPr="00F15681" w:rsidRDefault="00D54C70" w:rsidP="0094462C">
      <w:pPr>
        <w:pStyle w:val="NormalWeb"/>
        <w:shd w:val="clear" w:color="auto" w:fill="FFFFFF"/>
        <w:spacing w:before="0" w:beforeAutospacing="0" w:after="0" w:afterAutospacing="0" w:line="360" w:lineRule="auto"/>
        <w:ind w:left="0" w:firstLine="709"/>
        <w:rPr>
          <w:rFonts w:ascii="Arial" w:hAnsi="Arial" w:cs="Arial"/>
          <w:b/>
          <w:color w:val="333333"/>
          <w:sz w:val="22"/>
          <w:szCs w:val="22"/>
        </w:rPr>
      </w:pPr>
    </w:p>
    <w:p w:rsidR="00640316" w:rsidRPr="008D1016" w:rsidRDefault="00640316" w:rsidP="0009615E">
      <w:pPr>
        <w:pStyle w:val="Ttulo2"/>
        <w:rPr>
          <w:rFonts w:ascii="Times New Roman" w:hAnsi="Times New Roman" w:cs="Times New Roman"/>
          <w:b/>
          <w:color w:val="auto"/>
          <w:sz w:val="28"/>
          <w:szCs w:val="28"/>
        </w:rPr>
      </w:pPr>
      <w:bookmarkStart w:id="5" w:name="_Toc3540583"/>
      <w:r w:rsidRPr="008D1016">
        <w:rPr>
          <w:rFonts w:ascii="Times New Roman" w:hAnsi="Times New Roman" w:cs="Times New Roman"/>
          <w:b/>
          <w:color w:val="auto"/>
          <w:sz w:val="28"/>
          <w:szCs w:val="28"/>
        </w:rPr>
        <w:t>INFORMAÇÕES SOBRE O HOSPITAL</w:t>
      </w:r>
      <w:bookmarkEnd w:id="5"/>
    </w:p>
    <w:p w:rsidR="00A076E9" w:rsidRDefault="00A076E9" w:rsidP="0094462C">
      <w:pPr>
        <w:pStyle w:val="NormalWeb"/>
        <w:shd w:val="clear" w:color="auto" w:fill="FFFFFF"/>
        <w:spacing w:before="0" w:beforeAutospacing="0" w:after="0" w:afterAutospacing="0" w:line="360" w:lineRule="auto"/>
        <w:ind w:left="0" w:firstLine="709"/>
        <w:rPr>
          <w:rFonts w:ascii="Arial" w:hAnsi="Arial" w:cs="Arial"/>
          <w:color w:val="333333"/>
          <w:sz w:val="22"/>
          <w:szCs w:val="22"/>
        </w:rPr>
      </w:pPr>
    </w:p>
    <w:p w:rsidR="00640316" w:rsidRPr="006635F4" w:rsidRDefault="00640316" w:rsidP="006635F4">
      <w:pPr>
        <w:pStyle w:val="Corpodetexto"/>
        <w:spacing w:line="360" w:lineRule="auto"/>
        <w:ind w:left="0" w:firstLine="709"/>
        <w:rPr>
          <w:bCs/>
          <w:sz w:val="22"/>
          <w:szCs w:val="22"/>
        </w:rPr>
      </w:pPr>
      <w:r w:rsidRPr="006635F4">
        <w:rPr>
          <w:bCs/>
          <w:sz w:val="22"/>
          <w:szCs w:val="22"/>
        </w:rPr>
        <w:t>Em uma cidad</w:t>
      </w:r>
      <w:r w:rsidR="00D46BF0" w:rsidRPr="006635F4">
        <w:rPr>
          <w:bCs/>
          <w:sz w:val="22"/>
          <w:szCs w:val="22"/>
        </w:rPr>
        <w:t xml:space="preserve">e com </w:t>
      </w:r>
      <w:r w:rsidR="00762AE8" w:rsidRPr="006635F4">
        <w:rPr>
          <w:bCs/>
          <w:sz w:val="22"/>
          <w:szCs w:val="22"/>
        </w:rPr>
        <w:t>246.908 habitantes</w:t>
      </w:r>
      <w:r w:rsidRPr="006635F4">
        <w:rPr>
          <w:bCs/>
          <w:sz w:val="22"/>
          <w:szCs w:val="22"/>
        </w:rPr>
        <w:t>, o HAOC é o único hospital a dar atendimento a pacientes conveniados com o SUS, o que representa cerca de 80% de sua atividade.</w:t>
      </w:r>
      <w:r w:rsidR="00762AE8" w:rsidRPr="006635F4">
        <w:rPr>
          <w:bCs/>
          <w:sz w:val="22"/>
          <w:szCs w:val="22"/>
        </w:rPr>
        <w:t xml:space="preserve">  P</w:t>
      </w:r>
      <w:r w:rsidRPr="006635F4">
        <w:rPr>
          <w:bCs/>
          <w:sz w:val="22"/>
          <w:szCs w:val="22"/>
        </w:rPr>
        <w:t xml:space="preserve">articipa regionalmente da DRS </w:t>
      </w:r>
      <w:r w:rsidR="00423266" w:rsidRPr="006635F4">
        <w:rPr>
          <w:bCs/>
          <w:sz w:val="22"/>
          <w:szCs w:val="22"/>
        </w:rPr>
        <w:t>VII,</w:t>
      </w:r>
      <w:r w:rsidRPr="006635F4">
        <w:rPr>
          <w:bCs/>
          <w:sz w:val="22"/>
          <w:szCs w:val="22"/>
        </w:rPr>
        <w:t xml:space="preserve"> sendo referência na região em parceria com a Secretaria de Saúde dos projetos de Urgência e Emergência, Maternidade Segura, Parto Humanizado, Nascer Bem e Humanização Hospitalar.</w:t>
      </w:r>
      <w:r w:rsidR="00762AE8" w:rsidRPr="006635F4">
        <w:rPr>
          <w:bCs/>
          <w:sz w:val="22"/>
          <w:szCs w:val="22"/>
        </w:rPr>
        <w:t xml:space="preserve"> </w:t>
      </w:r>
      <w:r w:rsidRPr="006635F4">
        <w:rPr>
          <w:bCs/>
          <w:sz w:val="22"/>
          <w:szCs w:val="22"/>
        </w:rPr>
        <w:t>A administração do Hospital é exercida pelo Diretor Superintendente.</w:t>
      </w:r>
    </w:p>
    <w:p w:rsidR="00640316" w:rsidRPr="006635F4" w:rsidRDefault="00640316" w:rsidP="006635F4">
      <w:pPr>
        <w:pStyle w:val="Corpodetexto"/>
        <w:spacing w:line="360" w:lineRule="auto"/>
        <w:ind w:left="0" w:firstLine="709"/>
        <w:rPr>
          <w:bCs/>
          <w:sz w:val="22"/>
          <w:szCs w:val="22"/>
        </w:rPr>
      </w:pPr>
      <w:r w:rsidRPr="006635F4">
        <w:rPr>
          <w:bCs/>
          <w:sz w:val="22"/>
          <w:szCs w:val="22"/>
        </w:rPr>
        <w:t>O Hospital August</w:t>
      </w:r>
      <w:r w:rsidR="00762AE8" w:rsidRPr="006635F4">
        <w:rPr>
          <w:bCs/>
          <w:sz w:val="22"/>
          <w:szCs w:val="22"/>
        </w:rPr>
        <w:t>o de Oliveira Camargo, unidade da</w:t>
      </w:r>
      <w:r w:rsidRPr="006635F4">
        <w:rPr>
          <w:bCs/>
          <w:sz w:val="22"/>
          <w:szCs w:val="22"/>
        </w:rPr>
        <w:t xml:space="preserve"> Fundação Leonor de Barros Camargo, registrado no CNAS como Entidade Beneficente de Assistência Social, vem ao longo das últimas oito décadas, prestando atendimento à população carente da cidade e região, obedecendo à vontade de seus fundadores, o casal Augusto de Oliveira Camargo e Leonor de Barros Camargo.</w:t>
      </w:r>
    </w:p>
    <w:p w:rsidR="00640316" w:rsidRPr="006635F4" w:rsidRDefault="00640316" w:rsidP="006635F4">
      <w:pPr>
        <w:pStyle w:val="Corpodetexto"/>
        <w:spacing w:line="360" w:lineRule="auto"/>
        <w:ind w:left="0" w:firstLine="709"/>
        <w:rPr>
          <w:bCs/>
          <w:sz w:val="22"/>
          <w:szCs w:val="22"/>
        </w:rPr>
      </w:pPr>
      <w:r w:rsidRPr="006635F4">
        <w:rPr>
          <w:bCs/>
          <w:sz w:val="22"/>
          <w:szCs w:val="22"/>
        </w:rPr>
        <w:t>Com o portão principal propositalmente localizado na mesma linha da porta de entrada da Igreja Nossa Senhora da Candelária, o Hospital tem conservado por décadas sua beleza original, como um verdadeiro patrimônio da cidade, onde ainda é possível encontrar salas de rara beleza e com arquitetura avançada para época.</w:t>
      </w:r>
    </w:p>
    <w:p w:rsidR="00640316" w:rsidRPr="006635F4" w:rsidRDefault="00640316" w:rsidP="006635F4">
      <w:pPr>
        <w:pStyle w:val="Corpodetexto"/>
        <w:spacing w:line="360" w:lineRule="auto"/>
        <w:ind w:left="0" w:firstLine="709"/>
        <w:rPr>
          <w:bCs/>
          <w:sz w:val="22"/>
          <w:szCs w:val="22"/>
        </w:rPr>
      </w:pPr>
      <w:r w:rsidRPr="006635F4">
        <w:rPr>
          <w:bCs/>
          <w:sz w:val="22"/>
          <w:szCs w:val="22"/>
        </w:rPr>
        <w:t>Tudo isso para poder realizar o principal desejo de seus idealizadores, devotos incansáveis da prática do bem: servir ao próximo oferecendo assistência à saúde, a quem se subordina o Diretor Geral, Diretor Técnico, Diretor Clínico, Diretor Financeiro e Diretor Administrativo, e todos os setores são coordenados por capazes e eficientes colaboradores.</w:t>
      </w:r>
    </w:p>
    <w:p w:rsidR="00640316" w:rsidRPr="006635F4" w:rsidRDefault="00640316" w:rsidP="006635F4">
      <w:pPr>
        <w:pStyle w:val="Corpodetexto"/>
        <w:spacing w:line="360" w:lineRule="auto"/>
        <w:ind w:left="0" w:firstLine="709"/>
        <w:rPr>
          <w:bCs/>
          <w:sz w:val="22"/>
          <w:szCs w:val="22"/>
        </w:rPr>
      </w:pPr>
      <w:r w:rsidRPr="006635F4">
        <w:rPr>
          <w:bCs/>
          <w:sz w:val="22"/>
          <w:szCs w:val="22"/>
        </w:rPr>
        <w:t>Com uma estrutura inquestionável e em constante evolução, o HAOC é hoje considerado modelo na região, atendendo inclusive pacientes vindos de outras cidades, encaminhados por importantes convênios. E toda essa estrutura tem como objetivo final e principal a recuperação e o bem-estar dos pacientes que se utilizam desta Entidade.</w:t>
      </w:r>
    </w:p>
    <w:p w:rsidR="009C3D1A" w:rsidRPr="006635F4" w:rsidRDefault="00640316" w:rsidP="006635F4">
      <w:pPr>
        <w:pStyle w:val="Corpodetexto"/>
        <w:spacing w:line="360" w:lineRule="auto"/>
        <w:ind w:left="0" w:firstLine="709"/>
        <w:rPr>
          <w:bCs/>
          <w:sz w:val="22"/>
          <w:szCs w:val="22"/>
        </w:rPr>
      </w:pPr>
      <w:r w:rsidRPr="006635F4">
        <w:rPr>
          <w:bCs/>
          <w:sz w:val="22"/>
          <w:szCs w:val="22"/>
        </w:rPr>
        <w:t xml:space="preserve">Sua missão é atuar no mercado de assistência à saúde oferecendo produtos e serviços de qualidade, de comprometimento ético e humanizado, fortalecendo o perfil dos papéis desenvolvidos pela FUNDAÇÃO LEONOR DE BARROS CAMARGO na sociedade, sendo referência em empresa de seu ramo de atividade. </w:t>
      </w:r>
    </w:p>
    <w:p w:rsidR="00640316" w:rsidRPr="006635F4" w:rsidRDefault="00640316" w:rsidP="006635F4">
      <w:pPr>
        <w:pStyle w:val="Corpodetexto"/>
        <w:spacing w:line="360" w:lineRule="auto"/>
        <w:ind w:left="0" w:firstLine="709"/>
        <w:rPr>
          <w:bCs/>
          <w:sz w:val="22"/>
          <w:szCs w:val="22"/>
        </w:rPr>
      </w:pPr>
      <w:r w:rsidRPr="006635F4">
        <w:rPr>
          <w:bCs/>
          <w:sz w:val="22"/>
          <w:szCs w:val="22"/>
        </w:rPr>
        <w:t>A visão, ser referência em saúde, reconhecida pela qualidade da assistência hospitalar e cuidado humanizado nos serviços de alta e média complexidade e seus valores acolhimento e respeito, qualidade, segurança, comprometimento, efetividade, inovação, empreendedorismo, entusiasmo, espírito de equipe, ser solidário com a dor do próximo com caridade e respeito às diferenças.</w:t>
      </w:r>
    </w:p>
    <w:p w:rsidR="004C640D" w:rsidRDefault="004C640D" w:rsidP="0094462C">
      <w:pPr>
        <w:shd w:val="clear" w:color="auto" w:fill="FFFFFF"/>
        <w:ind w:left="0" w:firstLine="709"/>
        <w:rPr>
          <w:rFonts w:ascii="Arial" w:eastAsia="Times New Roman" w:hAnsi="Arial" w:cs="Arial"/>
          <w:color w:val="333333"/>
          <w:lang w:eastAsia="pt-BR"/>
        </w:rPr>
      </w:pPr>
    </w:p>
    <w:p w:rsidR="001E2DCC" w:rsidRDefault="001E2DCC" w:rsidP="0094462C">
      <w:pPr>
        <w:shd w:val="clear" w:color="auto" w:fill="FFFFFF"/>
        <w:ind w:left="0" w:firstLine="709"/>
        <w:rPr>
          <w:rFonts w:ascii="Arial" w:eastAsia="Times New Roman" w:hAnsi="Arial" w:cs="Arial"/>
          <w:color w:val="333333"/>
          <w:lang w:eastAsia="pt-BR"/>
        </w:rPr>
      </w:pPr>
    </w:p>
    <w:p w:rsidR="001E2DCC" w:rsidRPr="00F15681" w:rsidRDefault="001E2DCC" w:rsidP="0094462C">
      <w:pPr>
        <w:shd w:val="clear" w:color="auto" w:fill="FFFFFF"/>
        <w:ind w:left="0" w:firstLine="709"/>
        <w:rPr>
          <w:rFonts w:ascii="Arial" w:eastAsia="Times New Roman" w:hAnsi="Arial" w:cs="Arial"/>
          <w:color w:val="333333"/>
          <w:lang w:eastAsia="pt-BR"/>
        </w:rPr>
      </w:pPr>
    </w:p>
    <w:p w:rsidR="00640316" w:rsidRPr="008D1016" w:rsidRDefault="00640316" w:rsidP="0009615E">
      <w:pPr>
        <w:pStyle w:val="Ttulo2"/>
        <w:rPr>
          <w:rFonts w:ascii="Times New Roman" w:hAnsi="Times New Roman" w:cs="Times New Roman"/>
          <w:b/>
          <w:color w:val="auto"/>
          <w:sz w:val="28"/>
          <w:szCs w:val="28"/>
        </w:rPr>
      </w:pPr>
      <w:bookmarkStart w:id="6" w:name="_Toc3540584"/>
      <w:r w:rsidRPr="008D1016">
        <w:rPr>
          <w:rFonts w:ascii="Times New Roman" w:hAnsi="Times New Roman" w:cs="Times New Roman"/>
          <w:b/>
          <w:color w:val="auto"/>
          <w:sz w:val="28"/>
          <w:szCs w:val="28"/>
        </w:rPr>
        <w:lastRenderedPageBreak/>
        <w:t>ESCOPO DOS SERVIÇOS</w:t>
      </w:r>
      <w:bookmarkEnd w:id="6"/>
      <w:r w:rsidRPr="008D1016">
        <w:rPr>
          <w:rFonts w:ascii="Times New Roman" w:hAnsi="Times New Roman" w:cs="Times New Roman"/>
          <w:b/>
          <w:color w:val="auto"/>
          <w:sz w:val="28"/>
          <w:szCs w:val="28"/>
        </w:rPr>
        <w:t xml:space="preserve"> </w:t>
      </w:r>
    </w:p>
    <w:p w:rsidR="00640316" w:rsidRPr="00F15681" w:rsidRDefault="00640316" w:rsidP="0094462C">
      <w:pPr>
        <w:shd w:val="clear" w:color="auto" w:fill="FFFFFF"/>
        <w:ind w:left="0" w:firstLine="709"/>
        <w:rPr>
          <w:rFonts w:ascii="Arial" w:eastAsia="Times New Roman" w:hAnsi="Arial" w:cs="Arial"/>
          <w:b/>
          <w:color w:val="333333"/>
          <w:lang w:eastAsia="pt-BR"/>
        </w:rPr>
      </w:pPr>
    </w:p>
    <w:p w:rsidR="00640316" w:rsidRPr="006635F4" w:rsidRDefault="00640316" w:rsidP="006635F4">
      <w:pPr>
        <w:pStyle w:val="Corpodetexto"/>
        <w:spacing w:line="360" w:lineRule="auto"/>
        <w:ind w:left="0" w:firstLine="709"/>
        <w:rPr>
          <w:bCs/>
          <w:sz w:val="22"/>
          <w:szCs w:val="22"/>
        </w:rPr>
      </w:pPr>
      <w:r w:rsidRPr="006635F4">
        <w:rPr>
          <w:bCs/>
          <w:sz w:val="22"/>
          <w:szCs w:val="22"/>
        </w:rPr>
        <w:t>O Hospital Augusto de Oliveira Camargo, mantido pela Fundação Leonor de Barros Camargo, Entidade Beneficente de Assistência Social, dispõe de Setores de Internação, Pront</w:t>
      </w:r>
      <w:r w:rsidR="00135FF6" w:rsidRPr="006635F4">
        <w:rPr>
          <w:bCs/>
          <w:sz w:val="22"/>
          <w:szCs w:val="22"/>
        </w:rPr>
        <w:t xml:space="preserve">o Socorro 24 horas, UTI Adulto, Pediátrica </w:t>
      </w:r>
      <w:proofErr w:type="gramStart"/>
      <w:r w:rsidR="00135FF6" w:rsidRPr="006635F4">
        <w:rPr>
          <w:bCs/>
          <w:sz w:val="22"/>
          <w:szCs w:val="22"/>
        </w:rPr>
        <w:t xml:space="preserve">e </w:t>
      </w:r>
      <w:r w:rsidRPr="006635F4">
        <w:rPr>
          <w:bCs/>
          <w:sz w:val="22"/>
          <w:szCs w:val="22"/>
        </w:rPr>
        <w:t xml:space="preserve"> Neonatal</w:t>
      </w:r>
      <w:proofErr w:type="gramEnd"/>
      <w:r w:rsidRPr="006635F4">
        <w:rPr>
          <w:bCs/>
          <w:sz w:val="22"/>
          <w:szCs w:val="22"/>
        </w:rPr>
        <w:t>, Tomografia, Mamografia, Raio X,</w:t>
      </w:r>
      <w:r w:rsidR="0072275C" w:rsidRPr="006635F4">
        <w:rPr>
          <w:bCs/>
          <w:sz w:val="22"/>
          <w:szCs w:val="22"/>
        </w:rPr>
        <w:t xml:space="preserve"> </w:t>
      </w:r>
      <w:r w:rsidR="00423266" w:rsidRPr="006635F4">
        <w:rPr>
          <w:bCs/>
          <w:sz w:val="22"/>
          <w:szCs w:val="22"/>
        </w:rPr>
        <w:t>Ultrassonografia, Serviço</w:t>
      </w:r>
      <w:r w:rsidR="00B55EF1" w:rsidRPr="006635F4">
        <w:rPr>
          <w:bCs/>
          <w:sz w:val="22"/>
          <w:szCs w:val="22"/>
        </w:rPr>
        <w:t xml:space="preserve"> de H</w:t>
      </w:r>
      <w:r w:rsidR="0072275C" w:rsidRPr="006635F4">
        <w:rPr>
          <w:bCs/>
          <w:sz w:val="22"/>
          <w:szCs w:val="22"/>
        </w:rPr>
        <w:t>emodiálise, Re</w:t>
      </w:r>
      <w:r w:rsidR="00423266" w:rsidRPr="006635F4">
        <w:rPr>
          <w:bCs/>
          <w:sz w:val="22"/>
          <w:szCs w:val="22"/>
        </w:rPr>
        <w:t>ssonância magnética</w:t>
      </w:r>
      <w:r w:rsidR="0072275C" w:rsidRPr="006635F4">
        <w:rPr>
          <w:bCs/>
          <w:sz w:val="22"/>
          <w:szCs w:val="22"/>
        </w:rPr>
        <w:t xml:space="preserve">, Hemodinâmica, Centro obstétrico, </w:t>
      </w:r>
      <w:r w:rsidRPr="006635F4">
        <w:rPr>
          <w:bCs/>
          <w:sz w:val="22"/>
          <w:szCs w:val="22"/>
        </w:rPr>
        <w:t xml:space="preserve">Laboratório, Agência </w:t>
      </w:r>
      <w:proofErr w:type="spellStart"/>
      <w:r w:rsidRPr="006635F4">
        <w:rPr>
          <w:bCs/>
          <w:sz w:val="22"/>
          <w:szCs w:val="22"/>
        </w:rPr>
        <w:t>Transfusional</w:t>
      </w:r>
      <w:proofErr w:type="spellEnd"/>
      <w:r w:rsidRPr="006635F4">
        <w:rPr>
          <w:bCs/>
          <w:sz w:val="22"/>
          <w:szCs w:val="22"/>
        </w:rPr>
        <w:t>, Salas Cirúrgicas, Endoscopia</w:t>
      </w:r>
      <w:r w:rsidR="0072275C" w:rsidRPr="006635F4">
        <w:rPr>
          <w:bCs/>
          <w:sz w:val="22"/>
          <w:szCs w:val="22"/>
        </w:rPr>
        <w:t>s</w:t>
      </w:r>
      <w:r w:rsidRPr="006635F4">
        <w:rPr>
          <w:bCs/>
          <w:sz w:val="22"/>
          <w:szCs w:val="22"/>
        </w:rPr>
        <w:t xml:space="preserve">, Laparoscopia, </w:t>
      </w:r>
      <w:proofErr w:type="spellStart"/>
      <w:r w:rsidRPr="006635F4">
        <w:rPr>
          <w:bCs/>
          <w:sz w:val="22"/>
          <w:szCs w:val="22"/>
        </w:rPr>
        <w:t>Litotripsia</w:t>
      </w:r>
      <w:proofErr w:type="spellEnd"/>
      <w:r w:rsidRPr="006635F4">
        <w:rPr>
          <w:bCs/>
          <w:sz w:val="22"/>
          <w:szCs w:val="22"/>
        </w:rPr>
        <w:t xml:space="preserve"> e Cardiologia.</w:t>
      </w:r>
    </w:p>
    <w:p w:rsidR="00640316" w:rsidRPr="006635F4" w:rsidRDefault="00640316" w:rsidP="006635F4">
      <w:pPr>
        <w:pStyle w:val="Corpodetexto"/>
        <w:spacing w:line="360" w:lineRule="auto"/>
        <w:ind w:left="0" w:firstLine="709"/>
        <w:rPr>
          <w:bCs/>
          <w:sz w:val="22"/>
          <w:szCs w:val="22"/>
        </w:rPr>
      </w:pPr>
      <w:r w:rsidRPr="006635F4">
        <w:rPr>
          <w:bCs/>
          <w:sz w:val="22"/>
          <w:szCs w:val="22"/>
        </w:rPr>
        <w:t>Com profissionais Médicos, Enfermagem, Fisioterapia, Serviço Social, Nutrição e Dietética, Farmacêutica, e com os De</w:t>
      </w:r>
      <w:r w:rsidR="0072275C" w:rsidRPr="006635F4">
        <w:rPr>
          <w:bCs/>
          <w:sz w:val="22"/>
          <w:szCs w:val="22"/>
        </w:rPr>
        <w:t>partamentos de Segurança, Recep</w:t>
      </w:r>
      <w:r w:rsidRPr="006635F4">
        <w:rPr>
          <w:bCs/>
          <w:sz w:val="22"/>
          <w:szCs w:val="22"/>
        </w:rPr>
        <w:t>ção, Higiene, Lavanderia, Costura, Almoxarifado, Compras, Manutenção, Geradores e Reservatórios de gases medicinais.</w:t>
      </w:r>
    </w:p>
    <w:p w:rsidR="00640316" w:rsidRPr="006635F4" w:rsidRDefault="00640316" w:rsidP="006635F4">
      <w:pPr>
        <w:pStyle w:val="Corpodetexto"/>
        <w:spacing w:line="360" w:lineRule="auto"/>
        <w:ind w:left="0" w:firstLine="709"/>
        <w:rPr>
          <w:bCs/>
          <w:sz w:val="22"/>
          <w:szCs w:val="22"/>
        </w:rPr>
      </w:pPr>
      <w:r w:rsidRPr="006635F4">
        <w:rPr>
          <w:bCs/>
          <w:sz w:val="22"/>
          <w:szCs w:val="22"/>
        </w:rPr>
        <w:t>A administração do Hospital é exercida pela Diretoria Executiva, com o apoio dos serviços de Contabilidade, Departamento Pessoal, Segurança do Trabalho, Recursos Humanos e Educação Continuada, Faturamento de Contas, SAME Tesouraria e Dados Informativos.</w:t>
      </w:r>
    </w:p>
    <w:p w:rsidR="00640316" w:rsidRPr="006635F4" w:rsidRDefault="00640316" w:rsidP="006635F4">
      <w:pPr>
        <w:pStyle w:val="Corpodetexto"/>
        <w:spacing w:line="360" w:lineRule="auto"/>
        <w:ind w:left="0" w:firstLine="709"/>
        <w:rPr>
          <w:bCs/>
          <w:sz w:val="22"/>
          <w:szCs w:val="22"/>
        </w:rPr>
      </w:pPr>
      <w:r w:rsidRPr="006635F4">
        <w:rPr>
          <w:bCs/>
          <w:sz w:val="22"/>
          <w:szCs w:val="22"/>
        </w:rPr>
        <w:t>Toda essa estrutura, funcionando coordenadamente tem como objetivo final e principal a recuperação e o bem-estar dos pacientes que se utilizam dessa Entidade.</w:t>
      </w:r>
    </w:p>
    <w:p w:rsidR="006C300B" w:rsidRPr="006635F4" w:rsidRDefault="00640316" w:rsidP="006635F4">
      <w:pPr>
        <w:pStyle w:val="Corpodetexto"/>
        <w:spacing w:line="360" w:lineRule="auto"/>
        <w:ind w:left="0" w:firstLine="709"/>
        <w:rPr>
          <w:bCs/>
          <w:sz w:val="22"/>
          <w:szCs w:val="22"/>
        </w:rPr>
      </w:pPr>
      <w:r w:rsidRPr="006635F4">
        <w:rPr>
          <w:bCs/>
          <w:sz w:val="22"/>
          <w:szCs w:val="22"/>
        </w:rPr>
        <w:t>O Hospital Augusto de Oliveira Camargo é um hospital de porta aberta, atendendo toda a demanda de urgência e emergência que a ele procure através</w:t>
      </w:r>
      <w:r w:rsidR="0072275C" w:rsidRPr="006635F4">
        <w:rPr>
          <w:bCs/>
          <w:sz w:val="22"/>
          <w:szCs w:val="22"/>
        </w:rPr>
        <w:t xml:space="preserve"> do Pronto Socorro 24 horas por dia, </w:t>
      </w:r>
      <w:r w:rsidR="00DE1AD0" w:rsidRPr="006635F4">
        <w:rPr>
          <w:bCs/>
          <w:sz w:val="22"/>
          <w:szCs w:val="22"/>
        </w:rPr>
        <w:t>365 dias</w:t>
      </w:r>
      <w:r w:rsidR="0072275C" w:rsidRPr="006635F4">
        <w:rPr>
          <w:bCs/>
          <w:sz w:val="22"/>
          <w:szCs w:val="22"/>
        </w:rPr>
        <w:t xml:space="preserve"> no ano. A assistência à saúde prestada em regime ambulatorial e de internação hospitalar, compreende o conjunto de serviços oferecidos ao usuário desde seu acolhimento inicial, sua matrícula no pronto socorro, sua consulta, internação hospitalar, passando pela alta hospitalar até o</w:t>
      </w:r>
      <w:r w:rsidR="00B55EF1" w:rsidRPr="006635F4">
        <w:rPr>
          <w:bCs/>
          <w:sz w:val="22"/>
          <w:szCs w:val="22"/>
        </w:rPr>
        <w:t xml:space="preserve"> </w:t>
      </w:r>
      <w:r w:rsidR="0072275C" w:rsidRPr="006635F4">
        <w:rPr>
          <w:bCs/>
          <w:sz w:val="22"/>
          <w:szCs w:val="22"/>
        </w:rPr>
        <w:t xml:space="preserve">seguimento ambulatorial pós-alta até efetivar-se a </w:t>
      </w:r>
      <w:proofErr w:type="spellStart"/>
      <w:r w:rsidR="0072275C" w:rsidRPr="006635F4">
        <w:rPr>
          <w:bCs/>
          <w:sz w:val="22"/>
          <w:szCs w:val="22"/>
        </w:rPr>
        <w:t>contra</w:t>
      </w:r>
      <w:proofErr w:type="spellEnd"/>
      <w:r w:rsidR="0072275C" w:rsidRPr="006635F4">
        <w:rPr>
          <w:bCs/>
          <w:sz w:val="22"/>
          <w:szCs w:val="22"/>
        </w:rPr>
        <w:t xml:space="preserve"> referência para as</w:t>
      </w:r>
      <w:r w:rsidR="00B005F3" w:rsidRPr="006635F4">
        <w:rPr>
          <w:bCs/>
          <w:sz w:val="22"/>
          <w:szCs w:val="22"/>
        </w:rPr>
        <w:t xml:space="preserve"> </w:t>
      </w:r>
      <w:r w:rsidR="0072275C" w:rsidRPr="006635F4">
        <w:rPr>
          <w:bCs/>
          <w:sz w:val="22"/>
          <w:szCs w:val="22"/>
        </w:rPr>
        <w:t>unidades da rede de atenção à saúde, incluindo-se todos os atendimentos e</w:t>
      </w:r>
      <w:r w:rsidR="00B005F3" w:rsidRPr="006635F4">
        <w:rPr>
          <w:bCs/>
          <w:sz w:val="22"/>
          <w:szCs w:val="22"/>
        </w:rPr>
        <w:t xml:space="preserve"> </w:t>
      </w:r>
      <w:r w:rsidR="0072275C" w:rsidRPr="006635F4">
        <w:rPr>
          <w:bCs/>
          <w:sz w:val="22"/>
          <w:szCs w:val="22"/>
        </w:rPr>
        <w:t>procedimentos necessários para obter ou complementar o diagnóstico e as</w:t>
      </w:r>
      <w:r w:rsidR="00B005F3" w:rsidRPr="006635F4">
        <w:rPr>
          <w:bCs/>
          <w:sz w:val="22"/>
          <w:szCs w:val="22"/>
        </w:rPr>
        <w:t xml:space="preserve"> </w:t>
      </w:r>
      <w:r w:rsidR="0072275C" w:rsidRPr="006635F4">
        <w:rPr>
          <w:bCs/>
          <w:sz w:val="22"/>
          <w:szCs w:val="22"/>
        </w:rPr>
        <w:t>terapêuticas indicadas.</w:t>
      </w:r>
    </w:p>
    <w:p w:rsidR="00C1438F" w:rsidRPr="00F15681" w:rsidRDefault="00C1438F" w:rsidP="0094462C">
      <w:pPr>
        <w:shd w:val="clear" w:color="auto" w:fill="FFFFFF"/>
        <w:ind w:left="0" w:firstLine="709"/>
        <w:rPr>
          <w:rFonts w:ascii="Arial" w:hAnsi="Arial" w:cs="Arial"/>
          <w:color w:val="000000"/>
        </w:rPr>
      </w:pPr>
    </w:p>
    <w:p w:rsidR="0072275C" w:rsidRPr="008D1016" w:rsidRDefault="0072275C" w:rsidP="00A076E9">
      <w:pPr>
        <w:pStyle w:val="Ttulo2"/>
        <w:rPr>
          <w:rFonts w:ascii="Times New Roman" w:hAnsi="Times New Roman" w:cs="Times New Roman"/>
          <w:b/>
          <w:color w:val="auto"/>
          <w:sz w:val="28"/>
          <w:szCs w:val="28"/>
        </w:rPr>
      </w:pPr>
      <w:bookmarkStart w:id="7" w:name="_Toc3540585"/>
      <w:r w:rsidRPr="008D1016">
        <w:rPr>
          <w:rFonts w:ascii="Times New Roman" w:hAnsi="Times New Roman" w:cs="Times New Roman"/>
          <w:b/>
          <w:color w:val="auto"/>
          <w:sz w:val="28"/>
          <w:szCs w:val="28"/>
        </w:rPr>
        <w:t>ASSISTENCIA HOSPITALAR</w:t>
      </w:r>
      <w:bookmarkEnd w:id="7"/>
      <w:r w:rsidRPr="008D1016">
        <w:rPr>
          <w:rFonts w:ascii="Times New Roman" w:hAnsi="Times New Roman" w:cs="Times New Roman"/>
          <w:b/>
          <w:color w:val="auto"/>
          <w:sz w:val="28"/>
          <w:szCs w:val="28"/>
        </w:rPr>
        <w:t xml:space="preserve"> </w:t>
      </w:r>
    </w:p>
    <w:p w:rsidR="00D83329" w:rsidRPr="006635F4" w:rsidRDefault="0072275C" w:rsidP="006635F4">
      <w:pPr>
        <w:pStyle w:val="Corpodetexto"/>
        <w:spacing w:line="360" w:lineRule="auto"/>
        <w:ind w:left="0" w:firstLine="709"/>
        <w:rPr>
          <w:bCs/>
          <w:sz w:val="22"/>
          <w:szCs w:val="22"/>
        </w:rPr>
      </w:pPr>
      <w:r w:rsidRPr="00F15681">
        <w:rPr>
          <w:rFonts w:ascii="Arial" w:hAnsi="Arial" w:cs="Arial"/>
          <w:color w:val="000000"/>
        </w:rPr>
        <w:t xml:space="preserve"> </w:t>
      </w:r>
      <w:r w:rsidRPr="006635F4">
        <w:rPr>
          <w:bCs/>
          <w:sz w:val="22"/>
          <w:szCs w:val="22"/>
        </w:rPr>
        <w:t>Destina-se ao recebimento de usuários do SUS, através da urgência e emergência ou referenciados pela Secretaria de Saúde através da Central de Regulação para realização de procedimentos eletivos de diagnose e terapia e cirúrgicos. A capacidade instalada é:</w:t>
      </w:r>
    </w:p>
    <w:p w:rsidR="00A076E9" w:rsidRPr="00A076E9" w:rsidRDefault="00A076E9" w:rsidP="00A076E9">
      <w:pPr>
        <w:shd w:val="clear" w:color="auto" w:fill="FFFFFF"/>
        <w:ind w:left="0" w:firstLine="709"/>
        <w:rPr>
          <w:rFonts w:ascii="Times New Roman" w:hAnsi="Times New Roman" w:cs="Times New Roman"/>
          <w:color w:val="000000"/>
        </w:rPr>
      </w:pPr>
    </w:p>
    <w:p w:rsidR="006C300B" w:rsidRPr="007C51F4" w:rsidRDefault="006C300B" w:rsidP="0009615E">
      <w:pPr>
        <w:pStyle w:val="Ttulo3"/>
        <w:rPr>
          <w:rFonts w:ascii="Times New Roman" w:hAnsi="Times New Roman" w:cs="Times New Roman"/>
          <w:b/>
          <w:color w:val="auto"/>
        </w:rPr>
      </w:pPr>
      <w:bookmarkStart w:id="8" w:name="_Toc3540586"/>
      <w:r w:rsidRPr="007C51F4">
        <w:rPr>
          <w:rFonts w:ascii="Times New Roman" w:hAnsi="Times New Roman" w:cs="Times New Roman"/>
          <w:b/>
          <w:color w:val="auto"/>
        </w:rPr>
        <w:t>Atendimento de Urgência e Emergência</w:t>
      </w:r>
      <w:bookmarkEnd w:id="8"/>
      <w:r w:rsidRPr="007C51F4">
        <w:rPr>
          <w:rFonts w:ascii="Times New Roman" w:hAnsi="Times New Roman" w:cs="Times New Roman"/>
          <w:b/>
          <w:color w:val="auto"/>
        </w:rPr>
        <w:t xml:space="preserve"> </w:t>
      </w:r>
    </w:p>
    <w:p w:rsidR="00A076E9" w:rsidRDefault="00A076E9" w:rsidP="0094462C">
      <w:pPr>
        <w:shd w:val="clear" w:color="auto" w:fill="FFFFFF"/>
        <w:ind w:left="0" w:firstLine="709"/>
        <w:rPr>
          <w:rFonts w:ascii="Arial" w:hAnsi="Arial" w:cs="Arial"/>
          <w:b/>
          <w:color w:val="000000"/>
        </w:rPr>
      </w:pPr>
    </w:p>
    <w:p w:rsidR="004C640D" w:rsidRPr="00444B3F" w:rsidRDefault="00B624EA" w:rsidP="0009615E">
      <w:pPr>
        <w:pStyle w:val="Ttulo4"/>
        <w:rPr>
          <w:rFonts w:ascii="Times New Roman" w:hAnsi="Times New Roman" w:cs="Times New Roman"/>
          <w:i w:val="0"/>
          <w:color w:val="auto"/>
          <w:sz w:val="24"/>
        </w:rPr>
      </w:pPr>
      <w:r w:rsidRPr="00444B3F">
        <w:rPr>
          <w:rFonts w:ascii="Times New Roman" w:hAnsi="Times New Roman" w:cs="Times New Roman"/>
          <w:i w:val="0"/>
          <w:color w:val="auto"/>
          <w:sz w:val="24"/>
        </w:rPr>
        <w:t>Pronto Socorro</w:t>
      </w:r>
      <w:r w:rsidR="006C300B" w:rsidRPr="00444B3F">
        <w:rPr>
          <w:rFonts w:ascii="Times New Roman" w:hAnsi="Times New Roman" w:cs="Times New Roman"/>
          <w:i w:val="0"/>
          <w:color w:val="auto"/>
          <w:sz w:val="24"/>
        </w:rPr>
        <w:t xml:space="preserve"> </w:t>
      </w:r>
      <w:r w:rsidRPr="00444B3F">
        <w:rPr>
          <w:rFonts w:ascii="Times New Roman" w:hAnsi="Times New Roman" w:cs="Times New Roman"/>
          <w:i w:val="0"/>
          <w:color w:val="auto"/>
          <w:sz w:val="24"/>
        </w:rPr>
        <w:t xml:space="preserve"> </w:t>
      </w:r>
    </w:p>
    <w:p w:rsidR="00B624EA" w:rsidRPr="006635F4" w:rsidRDefault="00642422" w:rsidP="006635F4">
      <w:pPr>
        <w:pStyle w:val="Corpodetexto"/>
        <w:spacing w:line="360" w:lineRule="auto"/>
        <w:ind w:left="0" w:firstLine="709"/>
        <w:rPr>
          <w:bCs/>
          <w:sz w:val="22"/>
          <w:szCs w:val="22"/>
        </w:rPr>
      </w:pPr>
      <w:r w:rsidRPr="006635F4">
        <w:rPr>
          <w:bCs/>
          <w:sz w:val="22"/>
          <w:szCs w:val="22"/>
        </w:rPr>
        <w:t xml:space="preserve">O pronto Socorro funciona 24 horas por dia, 7 dias por semana e possui infraestrutura de acolhimento com classificação de risco, consultórios de atendimento médico adulto, infantil e ortopedia, sala de medicação, gesso, RX, sala vermelha (porta de urgência), salas de observação adulto e infantil. </w:t>
      </w:r>
    </w:p>
    <w:p w:rsidR="00656A3E" w:rsidRPr="006635F4" w:rsidRDefault="00656A3E" w:rsidP="006635F4">
      <w:pPr>
        <w:pStyle w:val="Corpodetexto"/>
        <w:spacing w:line="360" w:lineRule="auto"/>
        <w:ind w:left="0" w:firstLine="709"/>
        <w:rPr>
          <w:bCs/>
          <w:sz w:val="22"/>
          <w:szCs w:val="22"/>
        </w:rPr>
      </w:pPr>
      <w:r w:rsidRPr="006635F4">
        <w:rPr>
          <w:bCs/>
          <w:sz w:val="22"/>
          <w:szCs w:val="22"/>
        </w:rPr>
        <w:t xml:space="preserve">O Pronto Socorro do Hospital Augusto de Oliveira Camargo possui gestão compartilhada com a Secretaria Municipal de Saúde de Indaiatuba conforme resolução n º 01 de 23 de setembro de 2016 que dispõem sobre a </w:t>
      </w:r>
      <w:r w:rsidRPr="006635F4">
        <w:rPr>
          <w:bCs/>
          <w:sz w:val="22"/>
          <w:szCs w:val="22"/>
        </w:rPr>
        <w:lastRenderedPageBreak/>
        <w:t xml:space="preserve">atualização da resolução n º 01 de 03 de julho de 2014 que descreve que a Gestão Compartilhada no Pronto Socorro do Hospital Augusto de Oliveira Camargo tem caráter técnico-gerencial, mas também assistencial formada por uma equipe multiprofissional, agregando representantes da Secretaria Municipal com objetivo de acompanhar as rotinas diárias da escala de recursos humanos, assim como aprimorar a qualidade da assistência ali desenvolvida, incluindo a cobertura e suporte da necessidade da população que utiliza o serviço de urgência/emergência para dar os encaminhamentos necessários. Na Gestão Compartilhada no Pronto Socorro do Hospital Augusto de Oliveira Camargo, a representação designada pelo H.A.O.C, terá como função o controle de prestação de contas dos valores repassados pela Prefeitura Municipal de Indaiatuba para os respectivos pagamentos aos prestadores para fornecimento de materiais e equipamentos, além da manutenção predial e serviços afins, conforme artigo 2º. A representação designada pela Secretaria Municipal de Saúde, terá como função o suporte técnico assistencial do funcionamento do Pronto Socorro por seus integrantes no horário estabelecido no cumprimento de seu turno de trabalho conforme artigo 3º da resolução. </w:t>
      </w:r>
    </w:p>
    <w:p w:rsidR="00812827" w:rsidRPr="006635F4" w:rsidRDefault="00656A3E" w:rsidP="006635F4">
      <w:pPr>
        <w:pStyle w:val="Corpodetexto"/>
        <w:spacing w:line="360" w:lineRule="auto"/>
        <w:ind w:left="0" w:firstLine="709"/>
        <w:rPr>
          <w:bCs/>
          <w:sz w:val="22"/>
          <w:szCs w:val="22"/>
        </w:rPr>
      </w:pPr>
      <w:r w:rsidRPr="006635F4">
        <w:rPr>
          <w:bCs/>
          <w:sz w:val="22"/>
          <w:szCs w:val="22"/>
        </w:rPr>
        <w:t xml:space="preserve">A gestão compartilhada no Pronto Socorro promoveu um ganho qualitativo no atendimento em rede principalmente no que tange à contra referência </w:t>
      </w:r>
      <w:r w:rsidR="0069485B" w:rsidRPr="006635F4">
        <w:rPr>
          <w:bCs/>
          <w:sz w:val="22"/>
          <w:szCs w:val="22"/>
        </w:rPr>
        <w:t>nos pós</w:t>
      </w:r>
      <w:r w:rsidRPr="006635F4">
        <w:rPr>
          <w:bCs/>
          <w:sz w:val="22"/>
          <w:szCs w:val="22"/>
        </w:rPr>
        <w:t xml:space="preserve"> alta e encaminhamentos necessários para o paciente</w:t>
      </w:r>
      <w:r w:rsidR="00812827" w:rsidRPr="006635F4">
        <w:rPr>
          <w:bCs/>
          <w:sz w:val="22"/>
          <w:szCs w:val="22"/>
        </w:rPr>
        <w:t xml:space="preserve"> dentro da rede de saúde para continuidade do tratamento</w:t>
      </w:r>
      <w:r w:rsidRPr="006635F4">
        <w:rPr>
          <w:bCs/>
          <w:sz w:val="22"/>
          <w:szCs w:val="22"/>
        </w:rPr>
        <w:t xml:space="preserve">. </w:t>
      </w:r>
      <w:r w:rsidR="003B5300" w:rsidRPr="006635F4">
        <w:rPr>
          <w:bCs/>
          <w:sz w:val="22"/>
          <w:szCs w:val="22"/>
        </w:rPr>
        <w:t xml:space="preserve">Através da gestão compartilhada, foi possível integrar os sistemas de informação do Hospital Augusto de Oliveira Camargo e Secretaria de Saúde com objetivo de otimizar informações e recursos financeiros. </w:t>
      </w:r>
    </w:p>
    <w:p w:rsidR="00DC312C" w:rsidRPr="006635F4" w:rsidRDefault="00D023F7" w:rsidP="006635F4">
      <w:pPr>
        <w:pStyle w:val="Corpodetexto"/>
        <w:spacing w:line="360" w:lineRule="auto"/>
        <w:ind w:left="0" w:firstLine="709"/>
        <w:rPr>
          <w:bCs/>
          <w:sz w:val="22"/>
          <w:szCs w:val="22"/>
        </w:rPr>
      </w:pPr>
      <w:r w:rsidRPr="006635F4">
        <w:rPr>
          <w:bCs/>
          <w:sz w:val="22"/>
          <w:szCs w:val="22"/>
        </w:rPr>
        <w:t>Para estimar os recursos investi</w:t>
      </w:r>
      <w:r w:rsidR="00B430D7" w:rsidRPr="006635F4">
        <w:rPr>
          <w:bCs/>
          <w:sz w:val="22"/>
          <w:szCs w:val="22"/>
        </w:rPr>
        <w:t xml:space="preserve">dos no pronto socorro </w:t>
      </w:r>
      <w:r w:rsidR="00091EDF" w:rsidRPr="006635F4">
        <w:rPr>
          <w:bCs/>
          <w:sz w:val="22"/>
          <w:szCs w:val="22"/>
        </w:rPr>
        <w:t xml:space="preserve">e </w:t>
      </w:r>
      <w:proofErr w:type="spellStart"/>
      <w:r w:rsidR="00091EDF" w:rsidRPr="006635F4">
        <w:rPr>
          <w:bCs/>
          <w:sz w:val="22"/>
          <w:szCs w:val="22"/>
        </w:rPr>
        <w:t>intra</w:t>
      </w:r>
      <w:proofErr w:type="spellEnd"/>
      <w:r w:rsidR="00091EDF" w:rsidRPr="006635F4">
        <w:rPr>
          <w:bCs/>
          <w:sz w:val="22"/>
          <w:szCs w:val="22"/>
        </w:rPr>
        <w:t xml:space="preserve"> hospitalar para pagamento de RH </w:t>
      </w:r>
      <w:r w:rsidR="00B430D7" w:rsidRPr="006635F4">
        <w:rPr>
          <w:bCs/>
          <w:sz w:val="22"/>
          <w:szCs w:val="22"/>
        </w:rPr>
        <w:t>(pagamento</w:t>
      </w:r>
      <w:r w:rsidRPr="006635F4">
        <w:rPr>
          <w:bCs/>
          <w:sz w:val="22"/>
          <w:szCs w:val="22"/>
        </w:rPr>
        <w:t xml:space="preserve"> de plantões médicos e de outros profissionais – técnicos de enfermagem, enfermeiros), levamos em consideração </w:t>
      </w:r>
      <w:r w:rsidR="00130A90" w:rsidRPr="006635F4">
        <w:rPr>
          <w:bCs/>
          <w:sz w:val="22"/>
          <w:szCs w:val="22"/>
        </w:rPr>
        <w:t xml:space="preserve">estudo de mercado. Segundo o Jornal do CREMESP, edição 243, o valor de um plantão médico em Hospital Público no Estado de São Paulo é de R$ 1.300,00. Na região de Indaiatuba, levamos em consideração o valor de plantão de hospitais públicos no município de Salto (município vizinho de Indaiatuba) que está em R$ 1.200,00 e Paulínia (município reconhecido por reter médicos nos seus serviços) em que o valor do plantão se encontra no patamar dos R$ 1.500,00. </w:t>
      </w:r>
      <w:r w:rsidR="009D0B1C" w:rsidRPr="006635F4">
        <w:rPr>
          <w:bCs/>
          <w:sz w:val="22"/>
          <w:szCs w:val="22"/>
        </w:rPr>
        <w:t>A pesquisa salarial do site de empregos Catho indic</w:t>
      </w:r>
      <w:r w:rsidR="00DC312C" w:rsidRPr="006635F4">
        <w:rPr>
          <w:bCs/>
          <w:sz w:val="22"/>
          <w:szCs w:val="22"/>
        </w:rPr>
        <w:t xml:space="preserve">a que um enfermeiro ganha entre </w:t>
      </w:r>
      <w:r w:rsidR="009D0B1C" w:rsidRPr="006635F4">
        <w:rPr>
          <w:bCs/>
          <w:sz w:val="22"/>
          <w:szCs w:val="22"/>
        </w:rPr>
        <w:t>R$ 1.442,00</w:t>
      </w:r>
      <w:r w:rsidR="00DC312C" w:rsidRPr="006635F4">
        <w:rPr>
          <w:bCs/>
          <w:sz w:val="22"/>
          <w:szCs w:val="22"/>
        </w:rPr>
        <w:t xml:space="preserve"> e </w:t>
      </w:r>
      <w:r w:rsidR="009D0B1C" w:rsidRPr="006635F4">
        <w:rPr>
          <w:bCs/>
          <w:sz w:val="22"/>
          <w:szCs w:val="22"/>
        </w:rPr>
        <w:t>R$</w:t>
      </w:r>
      <w:r w:rsidR="003C1BAB" w:rsidRPr="006635F4">
        <w:rPr>
          <w:bCs/>
          <w:sz w:val="22"/>
          <w:szCs w:val="22"/>
        </w:rPr>
        <w:t>3</w:t>
      </w:r>
      <w:r w:rsidR="009D0B1C" w:rsidRPr="006635F4">
        <w:rPr>
          <w:bCs/>
          <w:sz w:val="22"/>
          <w:szCs w:val="22"/>
        </w:rPr>
        <w:t>.440,00,</w:t>
      </w:r>
      <w:r w:rsidR="00DC312C" w:rsidRPr="006635F4">
        <w:rPr>
          <w:bCs/>
          <w:sz w:val="22"/>
          <w:szCs w:val="22"/>
        </w:rPr>
        <w:t xml:space="preserve"> com média salarial nacional de </w:t>
      </w:r>
      <w:r w:rsidR="009D0B1C" w:rsidRPr="006635F4">
        <w:rPr>
          <w:bCs/>
          <w:sz w:val="22"/>
          <w:szCs w:val="22"/>
        </w:rPr>
        <w:t xml:space="preserve">R$ </w:t>
      </w:r>
      <w:r w:rsidR="00DC312C" w:rsidRPr="006635F4">
        <w:rPr>
          <w:bCs/>
          <w:sz w:val="22"/>
          <w:szCs w:val="22"/>
        </w:rPr>
        <w:t>2.747,</w:t>
      </w:r>
      <w:r w:rsidR="003C1BAB" w:rsidRPr="006635F4">
        <w:rPr>
          <w:bCs/>
          <w:sz w:val="22"/>
          <w:szCs w:val="22"/>
        </w:rPr>
        <w:t>97.</w:t>
      </w:r>
      <w:r w:rsidR="00DC312C" w:rsidRPr="006635F4">
        <w:rPr>
          <w:bCs/>
          <w:sz w:val="22"/>
          <w:szCs w:val="22"/>
        </w:rPr>
        <w:t xml:space="preserve"> </w:t>
      </w:r>
    </w:p>
    <w:p w:rsidR="009D0B1C" w:rsidRPr="006635F4" w:rsidRDefault="003C1BAB" w:rsidP="006635F4">
      <w:pPr>
        <w:pStyle w:val="Corpodetexto"/>
        <w:spacing w:line="360" w:lineRule="auto"/>
        <w:ind w:left="0" w:firstLine="709"/>
        <w:rPr>
          <w:bCs/>
          <w:sz w:val="22"/>
          <w:szCs w:val="22"/>
        </w:rPr>
      </w:pPr>
      <w:r w:rsidRPr="006635F4">
        <w:rPr>
          <w:bCs/>
          <w:sz w:val="22"/>
          <w:szCs w:val="22"/>
        </w:rPr>
        <w:t>No site https://www.guiadacarreira.com.br/salarios/piso-salarial-enfermeiro/</w:t>
      </w:r>
      <w:r w:rsidR="009D0B1C" w:rsidRPr="006635F4">
        <w:rPr>
          <w:bCs/>
          <w:sz w:val="22"/>
          <w:szCs w:val="22"/>
        </w:rPr>
        <w:t xml:space="preserve"> </w:t>
      </w:r>
      <w:r w:rsidRPr="006635F4">
        <w:rPr>
          <w:bCs/>
          <w:sz w:val="22"/>
          <w:szCs w:val="22"/>
        </w:rPr>
        <w:t>o salário m</w:t>
      </w:r>
      <w:r w:rsidR="00091EDF" w:rsidRPr="006635F4">
        <w:rPr>
          <w:bCs/>
          <w:sz w:val="22"/>
          <w:szCs w:val="22"/>
        </w:rPr>
        <w:t xml:space="preserve">édio </w:t>
      </w:r>
      <w:r w:rsidRPr="006635F4">
        <w:rPr>
          <w:bCs/>
          <w:sz w:val="22"/>
          <w:szCs w:val="22"/>
        </w:rPr>
        <w:t xml:space="preserve">de um enfermeiro no estado de São Paulo </w:t>
      </w:r>
      <w:r w:rsidR="00091EDF" w:rsidRPr="006635F4">
        <w:rPr>
          <w:bCs/>
          <w:sz w:val="22"/>
          <w:szCs w:val="22"/>
        </w:rPr>
        <w:t xml:space="preserve">é de R$ 3.102,00. </w:t>
      </w:r>
      <w:r w:rsidRPr="006635F4">
        <w:rPr>
          <w:bCs/>
          <w:sz w:val="22"/>
          <w:szCs w:val="22"/>
        </w:rPr>
        <w:t xml:space="preserve">O salário médio </w:t>
      </w:r>
      <w:r w:rsidR="00091EDF" w:rsidRPr="006635F4">
        <w:rPr>
          <w:bCs/>
          <w:sz w:val="22"/>
          <w:szCs w:val="22"/>
        </w:rPr>
        <w:t xml:space="preserve">de </w:t>
      </w:r>
      <w:r w:rsidRPr="006635F4">
        <w:rPr>
          <w:bCs/>
          <w:sz w:val="22"/>
          <w:szCs w:val="22"/>
        </w:rPr>
        <w:t>u</w:t>
      </w:r>
      <w:r w:rsidR="009D0B1C" w:rsidRPr="006635F4">
        <w:rPr>
          <w:bCs/>
          <w:sz w:val="22"/>
          <w:szCs w:val="22"/>
        </w:rPr>
        <w:t>m técnico em e</w:t>
      </w:r>
      <w:r w:rsidR="00F1544E" w:rsidRPr="006635F4">
        <w:rPr>
          <w:bCs/>
          <w:sz w:val="22"/>
          <w:szCs w:val="22"/>
        </w:rPr>
        <w:t>nfermagem no Brasil</w:t>
      </w:r>
      <w:r w:rsidR="009D0B1C" w:rsidRPr="006635F4">
        <w:rPr>
          <w:bCs/>
          <w:sz w:val="22"/>
          <w:szCs w:val="22"/>
        </w:rPr>
        <w:t xml:space="preserve"> é de </w:t>
      </w:r>
      <w:r w:rsidR="00F1544E" w:rsidRPr="006635F4">
        <w:rPr>
          <w:bCs/>
          <w:sz w:val="22"/>
          <w:szCs w:val="22"/>
        </w:rPr>
        <w:t xml:space="preserve">R$ 1.825,00 </w:t>
      </w:r>
      <w:r w:rsidR="009D0B1C" w:rsidRPr="006635F4">
        <w:rPr>
          <w:bCs/>
          <w:sz w:val="22"/>
          <w:szCs w:val="22"/>
        </w:rPr>
        <w:t>de acordo com o Guia de Profissõ</w:t>
      </w:r>
      <w:r w:rsidR="00091EDF" w:rsidRPr="006635F4">
        <w:rPr>
          <w:bCs/>
          <w:sz w:val="22"/>
          <w:szCs w:val="22"/>
        </w:rPr>
        <w:t>es e Salários da Catho,</w:t>
      </w:r>
      <w:r w:rsidRPr="006635F4">
        <w:rPr>
          <w:bCs/>
          <w:sz w:val="22"/>
          <w:szCs w:val="22"/>
        </w:rPr>
        <w:t xml:space="preserve"> o valor médio da regi</w:t>
      </w:r>
      <w:r w:rsidR="00091EDF" w:rsidRPr="006635F4">
        <w:rPr>
          <w:bCs/>
          <w:sz w:val="22"/>
          <w:szCs w:val="22"/>
        </w:rPr>
        <w:t xml:space="preserve">ão se encontra em R$ 1.500,00 e de acordo com o site </w:t>
      </w:r>
      <w:hyperlink r:id="rId11" w:history="1">
        <w:r w:rsidR="00091EDF" w:rsidRPr="006635F4">
          <w:rPr>
            <w:bCs/>
            <w:sz w:val="22"/>
            <w:szCs w:val="22"/>
          </w:rPr>
          <w:t>https://www.guiadacarreira.com.br/salarios/piso-salarial-enfermeiro/</w:t>
        </w:r>
      </w:hyperlink>
      <w:r w:rsidR="00091EDF" w:rsidRPr="006635F4">
        <w:rPr>
          <w:bCs/>
          <w:sz w:val="22"/>
          <w:szCs w:val="22"/>
        </w:rPr>
        <w:t xml:space="preserve"> o salário médio de um técnico de enfermagem pode variar entre R$ 1050,00 e R$ 1593,00.</w:t>
      </w:r>
    </w:p>
    <w:p w:rsidR="00C028B7" w:rsidRPr="00F15681" w:rsidRDefault="00C028B7" w:rsidP="0094462C">
      <w:pPr>
        <w:shd w:val="clear" w:color="auto" w:fill="FFFFFF"/>
        <w:ind w:left="0" w:firstLine="709"/>
        <w:rPr>
          <w:rFonts w:ascii="Arial" w:hAnsi="Arial" w:cs="Arial"/>
        </w:rPr>
      </w:pPr>
    </w:p>
    <w:p w:rsidR="006C300B" w:rsidRPr="007C51F4" w:rsidRDefault="006C300B" w:rsidP="0009615E">
      <w:pPr>
        <w:pStyle w:val="Ttulo3"/>
        <w:rPr>
          <w:rFonts w:ascii="Times New Roman" w:hAnsi="Times New Roman" w:cs="Times New Roman"/>
          <w:b/>
          <w:color w:val="auto"/>
        </w:rPr>
      </w:pPr>
      <w:bookmarkStart w:id="9" w:name="_Toc3540587"/>
      <w:r w:rsidRPr="007C51F4">
        <w:rPr>
          <w:rFonts w:ascii="Times New Roman" w:hAnsi="Times New Roman" w:cs="Times New Roman"/>
          <w:b/>
          <w:color w:val="auto"/>
        </w:rPr>
        <w:t xml:space="preserve">Atendimento </w:t>
      </w:r>
      <w:proofErr w:type="spellStart"/>
      <w:r w:rsidRPr="007C51F4">
        <w:rPr>
          <w:rFonts w:ascii="Times New Roman" w:hAnsi="Times New Roman" w:cs="Times New Roman"/>
          <w:b/>
          <w:color w:val="auto"/>
        </w:rPr>
        <w:t>Intra</w:t>
      </w:r>
      <w:proofErr w:type="spellEnd"/>
      <w:r w:rsidRPr="007C51F4">
        <w:rPr>
          <w:rFonts w:ascii="Times New Roman" w:hAnsi="Times New Roman" w:cs="Times New Roman"/>
          <w:b/>
          <w:color w:val="auto"/>
        </w:rPr>
        <w:t xml:space="preserve"> Hospitalar</w:t>
      </w:r>
      <w:bookmarkEnd w:id="9"/>
      <w:r w:rsidRPr="007C51F4">
        <w:rPr>
          <w:rFonts w:ascii="Times New Roman" w:hAnsi="Times New Roman" w:cs="Times New Roman"/>
          <w:b/>
          <w:color w:val="auto"/>
        </w:rPr>
        <w:t xml:space="preserve"> </w:t>
      </w:r>
    </w:p>
    <w:p w:rsidR="00261D3E" w:rsidRPr="006635F4" w:rsidRDefault="00261D3E" w:rsidP="006635F4">
      <w:pPr>
        <w:pStyle w:val="Corpodetexto"/>
        <w:spacing w:line="360" w:lineRule="auto"/>
        <w:ind w:left="0" w:firstLine="709"/>
        <w:rPr>
          <w:bCs/>
          <w:sz w:val="22"/>
          <w:szCs w:val="22"/>
        </w:rPr>
      </w:pPr>
      <w:r w:rsidRPr="006635F4">
        <w:rPr>
          <w:bCs/>
          <w:sz w:val="22"/>
          <w:szCs w:val="22"/>
        </w:rPr>
        <w:t>Para atender ao objeto deste CONVÊNIO, a CONVENIADA se obriga a realizar dentro da sua capacidade operacional dos leitos cadastrados no CNES, duas espécies de atendimento:</w:t>
      </w:r>
    </w:p>
    <w:p w:rsidR="00261D3E" w:rsidRPr="006635F4" w:rsidRDefault="00261D3E" w:rsidP="006635F4">
      <w:pPr>
        <w:pStyle w:val="Corpodetexto"/>
        <w:spacing w:line="360" w:lineRule="auto"/>
        <w:ind w:left="0" w:firstLine="709"/>
        <w:rPr>
          <w:bCs/>
          <w:sz w:val="22"/>
          <w:szCs w:val="22"/>
        </w:rPr>
      </w:pPr>
      <w:r w:rsidRPr="006635F4">
        <w:rPr>
          <w:bCs/>
          <w:sz w:val="22"/>
          <w:szCs w:val="22"/>
        </w:rPr>
        <w:t xml:space="preserve">I - Eletivo; </w:t>
      </w:r>
    </w:p>
    <w:p w:rsidR="00261D3E" w:rsidRPr="006635F4" w:rsidRDefault="00261D3E" w:rsidP="006635F4">
      <w:pPr>
        <w:pStyle w:val="Corpodetexto"/>
        <w:spacing w:line="360" w:lineRule="auto"/>
        <w:ind w:left="0" w:firstLine="709"/>
        <w:rPr>
          <w:bCs/>
          <w:sz w:val="22"/>
          <w:szCs w:val="22"/>
        </w:rPr>
      </w:pPr>
      <w:r w:rsidRPr="006635F4">
        <w:rPr>
          <w:bCs/>
          <w:sz w:val="22"/>
          <w:szCs w:val="22"/>
        </w:rPr>
        <w:t>II - Emergência ou de urgência.</w:t>
      </w:r>
    </w:p>
    <w:p w:rsidR="00261D3E" w:rsidRPr="006635F4" w:rsidRDefault="00261D3E" w:rsidP="006635F4">
      <w:pPr>
        <w:pStyle w:val="Corpodetexto"/>
        <w:spacing w:line="360" w:lineRule="auto"/>
        <w:ind w:left="0" w:firstLine="709"/>
        <w:rPr>
          <w:bCs/>
          <w:sz w:val="22"/>
          <w:szCs w:val="22"/>
        </w:rPr>
      </w:pPr>
    </w:p>
    <w:p w:rsidR="00261D3E" w:rsidRPr="006635F4" w:rsidRDefault="00261D3E" w:rsidP="006635F4">
      <w:pPr>
        <w:pStyle w:val="Corpodetexto"/>
        <w:spacing w:line="360" w:lineRule="auto"/>
        <w:ind w:left="0" w:firstLine="709"/>
        <w:rPr>
          <w:bCs/>
          <w:sz w:val="22"/>
          <w:szCs w:val="22"/>
        </w:rPr>
      </w:pPr>
      <w:r w:rsidRPr="006635F4">
        <w:rPr>
          <w:bCs/>
          <w:sz w:val="22"/>
          <w:szCs w:val="22"/>
        </w:rPr>
        <w:lastRenderedPageBreak/>
        <w:t xml:space="preserve"> O atendimento eletivo somente será efetuado pela CONVENIADA mediante a apresentação de laudo médico autorizado por profissional do SUS, de AIH ou de APAC.</w:t>
      </w:r>
    </w:p>
    <w:p w:rsidR="00261D3E" w:rsidRPr="006635F4" w:rsidRDefault="00261D3E" w:rsidP="006635F4">
      <w:pPr>
        <w:pStyle w:val="Corpodetexto"/>
        <w:spacing w:line="360" w:lineRule="auto"/>
        <w:ind w:left="0" w:firstLine="709"/>
        <w:rPr>
          <w:bCs/>
          <w:sz w:val="22"/>
          <w:szCs w:val="22"/>
        </w:rPr>
      </w:pPr>
      <w:r w:rsidRPr="006635F4">
        <w:rPr>
          <w:bCs/>
          <w:sz w:val="22"/>
          <w:szCs w:val="22"/>
        </w:rPr>
        <w:t>O atendimento de emergência ou de urgência será efetuado pela CONVENIADA sem a exigência prévia de apresentação de qualquer documento autorizado.</w:t>
      </w:r>
    </w:p>
    <w:p w:rsidR="00261D3E" w:rsidRPr="006635F4" w:rsidRDefault="00261D3E" w:rsidP="006635F4">
      <w:pPr>
        <w:pStyle w:val="Corpodetexto"/>
        <w:spacing w:line="360" w:lineRule="auto"/>
        <w:ind w:left="0" w:firstLine="709"/>
        <w:rPr>
          <w:bCs/>
          <w:sz w:val="22"/>
          <w:szCs w:val="22"/>
        </w:rPr>
      </w:pPr>
      <w:r w:rsidRPr="006635F4">
        <w:rPr>
          <w:bCs/>
          <w:sz w:val="22"/>
          <w:szCs w:val="22"/>
        </w:rPr>
        <w:t xml:space="preserve"> Nas situações de urgência ou de emergência o médico da CONVENIADA procederá ao exame do paciente e avaliará a necessidade de atendimento, emitindo laudo médico de APAC (Autorização de Procedimentos em Alta Complexidade) e/ou AIH (Autorização de Internação Hospitalar) que será enviado, no prazo preconizado pelos órgãos competente do SUS para autorização de emissão dos mesmos.</w:t>
      </w:r>
    </w:p>
    <w:p w:rsidR="00261D3E" w:rsidRPr="000910DC" w:rsidRDefault="00261D3E" w:rsidP="000910DC">
      <w:pPr>
        <w:ind w:left="0" w:firstLine="709"/>
        <w:rPr>
          <w:rFonts w:ascii="Times New Roman" w:hAnsi="Times New Roman" w:cs="Times New Roman"/>
        </w:rPr>
      </w:pPr>
    </w:p>
    <w:p w:rsidR="002E39C0" w:rsidRPr="00444B3F" w:rsidRDefault="008F2B13" w:rsidP="000910DC">
      <w:pPr>
        <w:pStyle w:val="Ttulo4"/>
        <w:rPr>
          <w:rFonts w:ascii="Times New Roman" w:hAnsi="Times New Roman" w:cs="Times New Roman"/>
          <w:i w:val="0"/>
          <w:color w:val="auto"/>
          <w:sz w:val="24"/>
        </w:rPr>
      </w:pPr>
      <w:r w:rsidRPr="00444B3F">
        <w:rPr>
          <w:rFonts w:ascii="Times New Roman" w:hAnsi="Times New Roman" w:cs="Times New Roman"/>
          <w:i w:val="0"/>
          <w:color w:val="auto"/>
          <w:sz w:val="24"/>
        </w:rPr>
        <w:t xml:space="preserve">Internações em enfermaria - </w:t>
      </w:r>
      <w:r w:rsidR="000709C9" w:rsidRPr="00444B3F">
        <w:rPr>
          <w:rFonts w:ascii="Times New Roman" w:hAnsi="Times New Roman" w:cs="Times New Roman"/>
          <w:i w:val="0"/>
          <w:color w:val="auto"/>
          <w:sz w:val="24"/>
        </w:rPr>
        <w:t xml:space="preserve">127 leitos </w:t>
      </w:r>
      <w:r w:rsidR="0072275C" w:rsidRPr="00444B3F">
        <w:rPr>
          <w:rFonts w:ascii="Times New Roman" w:hAnsi="Times New Roman" w:cs="Times New Roman"/>
          <w:i w:val="0"/>
          <w:color w:val="auto"/>
          <w:sz w:val="24"/>
        </w:rPr>
        <w:t xml:space="preserve"> </w:t>
      </w:r>
    </w:p>
    <w:p w:rsidR="002E39C0" w:rsidRPr="006635F4" w:rsidRDefault="002E39C0" w:rsidP="000910DC">
      <w:pPr>
        <w:pStyle w:val="Corpodetexto"/>
        <w:spacing w:line="360" w:lineRule="auto"/>
        <w:ind w:left="0" w:firstLine="709"/>
        <w:rPr>
          <w:bCs/>
          <w:sz w:val="22"/>
          <w:szCs w:val="22"/>
        </w:rPr>
      </w:pPr>
      <w:r w:rsidRPr="006635F4">
        <w:rPr>
          <w:bCs/>
          <w:sz w:val="22"/>
          <w:szCs w:val="22"/>
        </w:rPr>
        <w:t>1.Clínica Médica:53 leitos</w:t>
      </w:r>
    </w:p>
    <w:p w:rsidR="002E39C0" w:rsidRPr="006635F4" w:rsidRDefault="002E39C0" w:rsidP="000910DC">
      <w:pPr>
        <w:pStyle w:val="Corpodetexto"/>
        <w:spacing w:line="360" w:lineRule="auto"/>
        <w:ind w:left="0" w:firstLine="709"/>
        <w:rPr>
          <w:bCs/>
          <w:sz w:val="22"/>
          <w:szCs w:val="22"/>
        </w:rPr>
      </w:pPr>
      <w:r w:rsidRPr="006635F4">
        <w:rPr>
          <w:bCs/>
          <w:sz w:val="22"/>
          <w:szCs w:val="22"/>
        </w:rPr>
        <w:t>2.Clinica Cirúrgica:42 leitos</w:t>
      </w:r>
    </w:p>
    <w:p w:rsidR="00423266" w:rsidRPr="006635F4" w:rsidRDefault="002E39C0" w:rsidP="000910DC">
      <w:pPr>
        <w:pStyle w:val="Corpodetexto"/>
        <w:spacing w:line="360" w:lineRule="auto"/>
        <w:ind w:left="0" w:firstLine="709"/>
        <w:rPr>
          <w:bCs/>
          <w:sz w:val="22"/>
          <w:szCs w:val="22"/>
        </w:rPr>
      </w:pPr>
      <w:r w:rsidRPr="006635F4">
        <w:rPr>
          <w:bCs/>
          <w:sz w:val="22"/>
          <w:szCs w:val="22"/>
        </w:rPr>
        <w:t>3.Clínica Obstétrica:17leitos</w:t>
      </w:r>
    </w:p>
    <w:p w:rsidR="002E39C0" w:rsidRPr="006635F4" w:rsidRDefault="002E39C0" w:rsidP="000910DC">
      <w:pPr>
        <w:pStyle w:val="Corpodetexto"/>
        <w:spacing w:line="360" w:lineRule="auto"/>
        <w:ind w:left="0" w:firstLine="709"/>
        <w:rPr>
          <w:bCs/>
          <w:sz w:val="22"/>
          <w:szCs w:val="22"/>
        </w:rPr>
      </w:pPr>
      <w:r w:rsidRPr="006635F4">
        <w:rPr>
          <w:bCs/>
          <w:sz w:val="22"/>
          <w:szCs w:val="22"/>
        </w:rPr>
        <w:t>4.Clínica Pediátrica:15 leitos</w:t>
      </w:r>
    </w:p>
    <w:p w:rsidR="008F2B13" w:rsidRPr="000910DC" w:rsidRDefault="008F2B13" w:rsidP="000910DC">
      <w:pPr>
        <w:pStyle w:val="Corpodetexto"/>
        <w:spacing w:line="360" w:lineRule="auto"/>
        <w:ind w:left="0" w:firstLine="709"/>
        <w:rPr>
          <w:sz w:val="22"/>
          <w:szCs w:val="22"/>
          <w:lang w:eastAsia="pt-BR"/>
        </w:rPr>
      </w:pPr>
    </w:p>
    <w:p w:rsidR="008F2B13" w:rsidRPr="00444B3F" w:rsidRDefault="008F2B13" w:rsidP="000910DC">
      <w:pPr>
        <w:pStyle w:val="Ttulo4"/>
        <w:rPr>
          <w:rFonts w:ascii="Times New Roman" w:hAnsi="Times New Roman" w:cs="Times New Roman"/>
          <w:i w:val="0"/>
          <w:color w:val="auto"/>
          <w:sz w:val="24"/>
        </w:rPr>
      </w:pPr>
      <w:r w:rsidRPr="00444B3F">
        <w:rPr>
          <w:rFonts w:ascii="Times New Roman" w:hAnsi="Times New Roman" w:cs="Times New Roman"/>
          <w:i w:val="0"/>
          <w:color w:val="auto"/>
          <w:sz w:val="24"/>
        </w:rPr>
        <w:t xml:space="preserve">Internações em Unidade de Terapia Intensiva </w:t>
      </w:r>
      <w:r w:rsidR="00A258E7" w:rsidRPr="00444B3F">
        <w:rPr>
          <w:rFonts w:ascii="Times New Roman" w:hAnsi="Times New Roman" w:cs="Times New Roman"/>
          <w:i w:val="0"/>
          <w:color w:val="auto"/>
          <w:sz w:val="24"/>
        </w:rPr>
        <w:t xml:space="preserve">e </w:t>
      </w:r>
      <w:proofErr w:type="spellStart"/>
      <w:r w:rsidR="00A258E7" w:rsidRPr="00444B3F">
        <w:rPr>
          <w:rFonts w:ascii="Times New Roman" w:hAnsi="Times New Roman" w:cs="Times New Roman"/>
          <w:i w:val="0"/>
          <w:color w:val="auto"/>
          <w:sz w:val="24"/>
        </w:rPr>
        <w:t>Semi</w:t>
      </w:r>
      <w:proofErr w:type="spellEnd"/>
      <w:r w:rsidR="00A258E7" w:rsidRPr="00444B3F">
        <w:rPr>
          <w:rFonts w:ascii="Times New Roman" w:hAnsi="Times New Roman" w:cs="Times New Roman"/>
          <w:i w:val="0"/>
          <w:color w:val="auto"/>
          <w:sz w:val="24"/>
        </w:rPr>
        <w:t xml:space="preserve"> Intensiva </w:t>
      </w:r>
    </w:p>
    <w:p w:rsidR="008F2B13" w:rsidRPr="006635F4" w:rsidRDefault="00A258E7" w:rsidP="006635F4">
      <w:pPr>
        <w:pStyle w:val="Corpodetexto"/>
        <w:spacing w:line="360" w:lineRule="auto"/>
        <w:ind w:left="0" w:firstLine="709"/>
        <w:rPr>
          <w:bCs/>
          <w:sz w:val="22"/>
          <w:szCs w:val="22"/>
        </w:rPr>
      </w:pPr>
      <w:r w:rsidRPr="006635F4">
        <w:rPr>
          <w:bCs/>
          <w:sz w:val="22"/>
          <w:szCs w:val="22"/>
        </w:rPr>
        <w:t xml:space="preserve">UTI adulto tipo </w:t>
      </w:r>
      <w:r w:rsidR="000B5CD9" w:rsidRPr="006635F4">
        <w:rPr>
          <w:bCs/>
          <w:sz w:val="22"/>
          <w:szCs w:val="22"/>
        </w:rPr>
        <w:t>II</w:t>
      </w:r>
      <w:r w:rsidRPr="006635F4">
        <w:rPr>
          <w:bCs/>
          <w:sz w:val="22"/>
          <w:szCs w:val="22"/>
        </w:rPr>
        <w:t>- 20 leitos</w:t>
      </w:r>
    </w:p>
    <w:p w:rsidR="00A258E7" w:rsidRPr="006635F4" w:rsidRDefault="00A258E7" w:rsidP="006635F4">
      <w:pPr>
        <w:pStyle w:val="Corpodetexto"/>
        <w:spacing w:line="360" w:lineRule="auto"/>
        <w:ind w:left="0" w:firstLine="709"/>
        <w:rPr>
          <w:bCs/>
          <w:sz w:val="22"/>
          <w:szCs w:val="22"/>
        </w:rPr>
      </w:pPr>
      <w:r w:rsidRPr="006635F4">
        <w:rPr>
          <w:bCs/>
          <w:sz w:val="22"/>
          <w:szCs w:val="22"/>
        </w:rPr>
        <w:t xml:space="preserve">UTI neonatal tipo </w:t>
      </w:r>
      <w:r w:rsidR="000B5CD9" w:rsidRPr="006635F4">
        <w:rPr>
          <w:bCs/>
          <w:sz w:val="22"/>
          <w:szCs w:val="22"/>
        </w:rPr>
        <w:t>II</w:t>
      </w:r>
      <w:r w:rsidRPr="006635F4">
        <w:rPr>
          <w:bCs/>
          <w:sz w:val="22"/>
          <w:szCs w:val="22"/>
        </w:rPr>
        <w:t>- 6 leitos</w:t>
      </w:r>
    </w:p>
    <w:p w:rsidR="004877BD" w:rsidRPr="006635F4" w:rsidRDefault="00A258E7" w:rsidP="006635F4">
      <w:pPr>
        <w:pStyle w:val="Corpodetexto"/>
        <w:spacing w:line="360" w:lineRule="auto"/>
        <w:ind w:left="0" w:firstLine="709"/>
        <w:rPr>
          <w:bCs/>
          <w:sz w:val="22"/>
          <w:szCs w:val="22"/>
        </w:rPr>
      </w:pPr>
      <w:r w:rsidRPr="006635F4">
        <w:rPr>
          <w:bCs/>
          <w:sz w:val="22"/>
          <w:szCs w:val="22"/>
        </w:rPr>
        <w:t>Unidade de Cuidados Intermediários</w:t>
      </w:r>
      <w:r w:rsidR="000B5CD9" w:rsidRPr="006635F4">
        <w:rPr>
          <w:bCs/>
          <w:sz w:val="22"/>
          <w:szCs w:val="22"/>
        </w:rPr>
        <w:t xml:space="preserve"> </w:t>
      </w:r>
      <w:r w:rsidR="000C60FA" w:rsidRPr="006635F4">
        <w:rPr>
          <w:bCs/>
          <w:sz w:val="22"/>
          <w:szCs w:val="22"/>
        </w:rPr>
        <w:t>Neonatal –</w:t>
      </w:r>
      <w:r w:rsidRPr="006635F4">
        <w:rPr>
          <w:bCs/>
          <w:sz w:val="22"/>
          <w:szCs w:val="22"/>
        </w:rPr>
        <w:t xml:space="preserve"> 4 leitos</w:t>
      </w:r>
    </w:p>
    <w:p w:rsidR="00DD2CBE" w:rsidRPr="006635F4" w:rsidRDefault="00DD2CBE" w:rsidP="006635F4">
      <w:pPr>
        <w:pStyle w:val="Corpodetexto"/>
        <w:spacing w:line="360" w:lineRule="auto"/>
        <w:ind w:left="0" w:firstLine="709"/>
        <w:rPr>
          <w:bCs/>
          <w:sz w:val="22"/>
          <w:szCs w:val="22"/>
        </w:rPr>
      </w:pPr>
      <w:r w:rsidRPr="006635F4">
        <w:rPr>
          <w:bCs/>
          <w:sz w:val="22"/>
          <w:szCs w:val="22"/>
        </w:rPr>
        <w:t xml:space="preserve">UTI pediátrica- 3 leitos </w:t>
      </w:r>
    </w:p>
    <w:p w:rsidR="00423266" w:rsidRPr="000910DC" w:rsidRDefault="00423266" w:rsidP="000910DC">
      <w:pPr>
        <w:pStyle w:val="Corpodetexto"/>
        <w:spacing w:line="360" w:lineRule="auto"/>
        <w:ind w:left="0" w:firstLine="709"/>
        <w:rPr>
          <w:rFonts w:eastAsiaTheme="minorHAnsi"/>
          <w:color w:val="000000"/>
          <w:sz w:val="22"/>
          <w:szCs w:val="22"/>
        </w:rPr>
      </w:pPr>
    </w:p>
    <w:p w:rsidR="00423266" w:rsidRPr="00444B3F" w:rsidRDefault="00423266" w:rsidP="000910DC">
      <w:pPr>
        <w:pStyle w:val="Ttulo4"/>
        <w:rPr>
          <w:rFonts w:ascii="Times New Roman" w:hAnsi="Times New Roman" w:cs="Times New Roman"/>
          <w:i w:val="0"/>
          <w:color w:val="auto"/>
          <w:sz w:val="24"/>
        </w:rPr>
      </w:pPr>
      <w:r w:rsidRPr="00444B3F">
        <w:rPr>
          <w:rFonts w:ascii="Times New Roman" w:hAnsi="Times New Roman" w:cs="Times New Roman"/>
          <w:i w:val="0"/>
          <w:color w:val="auto"/>
          <w:sz w:val="24"/>
        </w:rPr>
        <w:t xml:space="preserve">Cirurgias </w:t>
      </w:r>
      <w:r w:rsidR="004877BD" w:rsidRPr="00444B3F">
        <w:rPr>
          <w:rFonts w:ascii="Times New Roman" w:hAnsi="Times New Roman" w:cs="Times New Roman"/>
          <w:i w:val="0"/>
          <w:color w:val="auto"/>
          <w:sz w:val="24"/>
        </w:rPr>
        <w:t xml:space="preserve">de urgência </w:t>
      </w:r>
    </w:p>
    <w:p w:rsidR="004877BD" w:rsidRPr="006635F4" w:rsidRDefault="00423266" w:rsidP="000910DC">
      <w:pPr>
        <w:pStyle w:val="Corpodetexto"/>
        <w:spacing w:line="360" w:lineRule="auto"/>
        <w:ind w:left="0" w:firstLine="709"/>
        <w:rPr>
          <w:bCs/>
          <w:sz w:val="22"/>
          <w:szCs w:val="22"/>
        </w:rPr>
      </w:pPr>
      <w:r w:rsidRPr="006635F4">
        <w:rPr>
          <w:bCs/>
          <w:sz w:val="22"/>
          <w:szCs w:val="22"/>
        </w:rPr>
        <w:t>As cirurgias de urgência são todas aquelas provenientes do serviço de urgência e</w:t>
      </w:r>
      <w:r w:rsidR="00EF48BA" w:rsidRPr="006635F4">
        <w:rPr>
          <w:bCs/>
          <w:sz w:val="22"/>
          <w:szCs w:val="22"/>
        </w:rPr>
        <w:t xml:space="preserve"> </w:t>
      </w:r>
      <w:r w:rsidRPr="006635F4">
        <w:rPr>
          <w:bCs/>
          <w:sz w:val="22"/>
          <w:szCs w:val="22"/>
        </w:rPr>
        <w:t>emergência. Salvo as cirurgias que necessitam de s</w:t>
      </w:r>
      <w:r w:rsidR="00261D3E" w:rsidRPr="006635F4">
        <w:rPr>
          <w:bCs/>
          <w:sz w:val="22"/>
          <w:szCs w:val="22"/>
        </w:rPr>
        <w:t>erviços de alta complexidade na qual</w:t>
      </w:r>
      <w:r w:rsidR="00EF48BA" w:rsidRPr="006635F4">
        <w:rPr>
          <w:bCs/>
          <w:sz w:val="22"/>
          <w:szCs w:val="22"/>
        </w:rPr>
        <w:t xml:space="preserve"> </w:t>
      </w:r>
      <w:r w:rsidRPr="006635F4">
        <w:rPr>
          <w:bCs/>
          <w:sz w:val="22"/>
          <w:szCs w:val="22"/>
        </w:rPr>
        <w:t xml:space="preserve">não </w:t>
      </w:r>
      <w:r w:rsidR="004410F5" w:rsidRPr="006635F4">
        <w:rPr>
          <w:bCs/>
          <w:sz w:val="22"/>
          <w:szCs w:val="22"/>
        </w:rPr>
        <w:t xml:space="preserve">possuímos habilitação, </w:t>
      </w:r>
      <w:r w:rsidRPr="006635F4">
        <w:rPr>
          <w:bCs/>
          <w:sz w:val="22"/>
          <w:szCs w:val="22"/>
        </w:rPr>
        <w:t>todas as</w:t>
      </w:r>
      <w:r w:rsidR="00EF48BA" w:rsidRPr="006635F4">
        <w:rPr>
          <w:bCs/>
          <w:sz w:val="22"/>
          <w:szCs w:val="22"/>
        </w:rPr>
        <w:t xml:space="preserve"> demais, o</w:t>
      </w:r>
      <w:r w:rsidRPr="006635F4">
        <w:rPr>
          <w:bCs/>
          <w:sz w:val="22"/>
          <w:szCs w:val="22"/>
        </w:rPr>
        <w:t xml:space="preserve"> Hospital Augusto de Oliveira Camargo poss</w:t>
      </w:r>
      <w:r w:rsidR="00EF48BA" w:rsidRPr="006635F4">
        <w:rPr>
          <w:bCs/>
          <w:sz w:val="22"/>
          <w:szCs w:val="22"/>
        </w:rPr>
        <w:t xml:space="preserve">ui equipe e condições técnicas- </w:t>
      </w:r>
      <w:r w:rsidRPr="006635F4">
        <w:rPr>
          <w:bCs/>
          <w:sz w:val="22"/>
          <w:szCs w:val="22"/>
        </w:rPr>
        <w:t>hospitalares para realização.</w:t>
      </w:r>
      <w:r w:rsidR="004877BD" w:rsidRPr="006635F4">
        <w:rPr>
          <w:bCs/>
          <w:sz w:val="22"/>
          <w:szCs w:val="22"/>
        </w:rPr>
        <w:t xml:space="preserve"> Para estas cirurgias em que o Hospital não possui</w:t>
      </w:r>
      <w:r w:rsidR="00EF48BA" w:rsidRPr="006635F4">
        <w:rPr>
          <w:bCs/>
          <w:sz w:val="22"/>
          <w:szCs w:val="22"/>
        </w:rPr>
        <w:t xml:space="preserve"> </w:t>
      </w:r>
      <w:r w:rsidR="004877BD" w:rsidRPr="006635F4">
        <w:rPr>
          <w:bCs/>
          <w:sz w:val="22"/>
          <w:szCs w:val="22"/>
        </w:rPr>
        <w:t>habilitação para realizar</w:t>
      </w:r>
      <w:r w:rsidR="00EF48BA" w:rsidRPr="006635F4">
        <w:rPr>
          <w:bCs/>
          <w:sz w:val="22"/>
          <w:szCs w:val="22"/>
        </w:rPr>
        <w:t>,</w:t>
      </w:r>
      <w:r w:rsidR="004877BD" w:rsidRPr="006635F4">
        <w:rPr>
          <w:bCs/>
          <w:sz w:val="22"/>
          <w:szCs w:val="22"/>
        </w:rPr>
        <w:t xml:space="preserve"> o paciente é </w:t>
      </w:r>
      <w:r w:rsidR="004410F5" w:rsidRPr="006635F4">
        <w:rPr>
          <w:bCs/>
          <w:sz w:val="22"/>
          <w:szCs w:val="22"/>
        </w:rPr>
        <w:t>estabilizado</w:t>
      </w:r>
      <w:r w:rsidR="00812827" w:rsidRPr="006635F4">
        <w:rPr>
          <w:bCs/>
          <w:sz w:val="22"/>
          <w:szCs w:val="22"/>
        </w:rPr>
        <w:t xml:space="preserve"> clinicamente</w:t>
      </w:r>
      <w:r w:rsidR="004410F5" w:rsidRPr="006635F4">
        <w:rPr>
          <w:bCs/>
          <w:sz w:val="22"/>
          <w:szCs w:val="22"/>
        </w:rPr>
        <w:t xml:space="preserve"> e </w:t>
      </w:r>
      <w:r w:rsidR="004877BD" w:rsidRPr="006635F4">
        <w:rPr>
          <w:bCs/>
          <w:sz w:val="22"/>
          <w:szCs w:val="22"/>
        </w:rPr>
        <w:t>inserido no sistema CROSS de regulação de vagas</w:t>
      </w:r>
      <w:r w:rsidR="00EF48BA" w:rsidRPr="006635F4">
        <w:rPr>
          <w:bCs/>
          <w:sz w:val="22"/>
          <w:szCs w:val="22"/>
        </w:rPr>
        <w:t xml:space="preserve"> </w:t>
      </w:r>
      <w:r w:rsidR="00812827" w:rsidRPr="006635F4">
        <w:rPr>
          <w:bCs/>
          <w:sz w:val="22"/>
          <w:szCs w:val="22"/>
        </w:rPr>
        <w:t xml:space="preserve">Estadual para que haja sua transferência para hospital de referência. </w:t>
      </w:r>
      <w:r w:rsidR="00F1544E" w:rsidRPr="006635F4">
        <w:rPr>
          <w:bCs/>
          <w:sz w:val="22"/>
          <w:szCs w:val="22"/>
        </w:rPr>
        <w:t xml:space="preserve"> </w:t>
      </w:r>
    </w:p>
    <w:p w:rsidR="004877BD" w:rsidRPr="006635F4" w:rsidRDefault="004877BD" w:rsidP="000910DC">
      <w:pPr>
        <w:pStyle w:val="Corpodetexto"/>
        <w:spacing w:line="360" w:lineRule="auto"/>
        <w:ind w:left="0" w:firstLine="709"/>
        <w:rPr>
          <w:bCs/>
          <w:sz w:val="22"/>
          <w:szCs w:val="22"/>
        </w:rPr>
      </w:pPr>
    </w:p>
    <w:p w:rsidR="004877BD" w:rsidRPr="00444B3F" w:rsidRDefault="004877BD" w:rsidP="000910DC">
      <w:pPr>
        <w:pStyle w:val="Ttulo4"/>
        <w:rPr>
          <w:rFonts w:ascii="Times New Roman" w:hAnsi="Times New Roman" w:cs="Times New Roman"/>
          <w:i w:val="0"/>
          <w:color w:val="auto"/>
          <w:sz w:val="24"/>
        </w:rPr>
      </w:pPr>
      <w:r w:rsidRPr="00444B3F">
        <w:rPr>
          <w:rFonts w:ascii="Times New Roman" w:hAnsi="Times New Roman" w:cs="Times New Roman"/>
          <w:i w:val="0"/>
          <w:color w:val="auto"/>
          <w:sz w:val="24"/>
        </w:rPr>
        <w:t xml:space="preserve">Cirurgias eletivas </w:t>
      </w:r>
    </w:p>
    <w:p w:rsidR="004877BD" w:rsidRPr="006635F4" w:rsidRDefault="00261D3E" w:rsidP="000910DC">
      <w:pPr>
        <w:pStyle w:val="Corpodetexto"/>
        <w:spacing w:line="360" w:lineRule="auto"/>
        <w:ind w:left="0" w:firstLine="709"/>
        <w:rPr>
          <w:bCs/>
          <w:sz w:val="22"/>
          <w:szCs w:val="22"/>
        </w:rPr>
      </w:pPr>
      <w:r w:rsidRPr="006635F4">
        <w:rPr>
          <w:bCs/>
          <w:sz w:val="22"/>
          <w:szCs w:val="22"/>
        </w:rPr>
        <w:t>As cirurgias eletivas são aquelas provenientes dos ambulatórios de especialidades cirúrgicas que geram esta demanda</w:t>
      </w:r>
      <w:r w:rsidR="00812827" w:rsidRPr="006635F4">
        <w:rPr>
          <w:bCs/>
          <w:sz w:val="22"/>
          <w:szCs w:val="22"/>
        </w:rPr>
        <w:t>.</w:t>
      </w:r>
      <w:r w:rsidR="004410F5" w:rsidRPr="006635F4">
        <w:rPr>
          <w:bCs/>
          <w:sz w:val="22"/>
          <w:szCs w:val="22"/>
        </w:rPr>
        <w:t xml:space="preserve"> Apesar </w:t>
      </w:r>
      <w:r w:rsidR="009729AF" w:rsidRPr="006635F4">
        <w:rPr>
          <w:bCs/>
          <w:sz w:val="22"/>
          <w:szCs w:val="22"/>
        </w:rPr>
        <w:t>do município</w:t>
      </w:r>
      <w:r w:rsidR="004410F5" w:rsidRPr="006635F4">
        <w:rPr>
          <w:bCs/>
          <w:sz w:val="22"/>
          <w:szCs w:val="22"/>
        </w:rPr>
        <w:t xml:space="preserve"> de Indaiatuba possuir centro cirúrgico</w:t>
      </w:r>
      <w:r w:rsidR="00BE446C" w:rsidRPr="006635F4">
        <w:rPr>
          <w:bCs/>
          <w:sz w:val="22"/>
          <w:szCs w:val="22"/>
        </w:rPr>
        <w:t xml:space="preserve"> próprio no Hospital Dia, este é classificado como leito dia e não permite a realização de cirurgias que necessitam de internação com mais de 12 horas. Portanto, apesar do Hospital Dia dar vazão a uma demanda de aproximadamente 300 cirurgias/mês</w:t>
      </w:r>
      <w:r w:rsidR="00812827" w:rsidRPr="006635F4">
        <w:rPr>
          <w:bCs/>
          <w:sz w:val="22"/>
          <w:szCs w:val="22"/>
        </w:rPr>
        <w:t>,</w:t>
      </w:r>
      <w:r w:rsidR="00BE446C" w:rsidRPr="006635F4">
        <w:rPr>
          <w:bCs/>
          <w:sz w:val="22"/>
          <w:szCs w:val="22"/>
        </w:rPr>
        <w:t xml:space="preserve"> classificadas como de pequeno porte, há necessidade de complementariedade dos demais portes de cirurgia em Hospital Geral.</w:t>
      </w:r>
    </w:p>
    <w:p w:rsidR="00C1438F" w:rsidRPr="006635F4" w:rsidRDefault="00C1438F" w:rsidP="006635F4">
      <w:pPr>
        <w:pStyle w:val="Corpodetexto"/>
        <w:spacing w:line="360" w:lineRule="auto"/>
        <w:ind w:left="0" w:firstLine="709"/>
        <w:rPr>
          <w:bCs/>
          <w:sz w:val="22"/>
          <w:szCs w:val="22"/>
        </w:rPr>
      </w:pPr>
      <w:r w:rsidRPr="006635F4">
        <w:rPr>
          <w:bCs/>
          <w:sz w:val="22"/>
          <w:szCs w:val="22"/>
        </w:rPr>
        <w:lastRenderedPageBreak/>
        <w:t>No âmbito do Sistema Único de Saúde - SUS, a implantação da Política Nacional de Procedimentos Cirúrgicos E</w:t>
      </w:r>
      <w:r w:rsidR="000B5CD9" w:rsidRPr="006635F4">
        <w:rPr>
          <w:bCs/>
          <w:sz w:val="22"/>
          <w:szCs w:val="22"/>
        </w:rPr>
        <w:t>letivos de Média Complexidade ocorreu no</w:t>
      </w:r>
      <w:r w:rsidRPr="006635F4">
        <w:rPr>
          <w:bCs/>
          <w:sz w:val="22"/>
          <w:szCs w:val="22"/>
        </w:rPr>
        <w:t xml:space="preserve"> município de Indaiatuba</w:t>
      </w:r>
      <w:r w:rsidR="000B5CD9" w:rsidRPr="006635F4">
        <w:rPr>
          <w:bCs/>
          <w:sz w:val="22"/>
          <w:szCs w:val="22"/>
        </w:rPr>
        <w:t xml:space="preserve"> em 2002 que vem ocorrendo através de</w:t>
      </w:r>
      <w:r w:rsidRPr="006635F4">
        <w:rPr>
          <w:bCs/>
          <w:sz w:val="22"/>
          <w:szCs w:val="22"/>
        </w:rPr>
        <w:t xml:space="preserve"> um processo de planejamento global orientada pelos princípios e diretrizes do SUS, com a garantia da universalidade e oportunidade de acesso dos cidadãos a todas as ações e serviços necessários, a integralidade da atenção, a equidade na alocação dos recursos e no acesso a subordinação de diretrizes do conjunto de ações e serviços de saúde, de forma coerente e global. </w:t>
      </w:r>
    </w:p>
    <w:p w:rsidR="0072433E" w:rsidRPr="006635F4" w:rsidRDefault="004410F5" w:rsidP="006635F4">
      <w:pPr>
        <w:pStyle w:val="Corpodetexto"/>
        <w:spacing w:line="360" w:lineRule="auto"/>
        <w:ind w:left="0" w:firstLine="709"/>
        <w:rPr>
          <w:bCs/>
          <w:sz w:val="22"/>
          <w:szCs w:val="22"/>
        </w:rPr>
      </w:pPr>
      <w:r w:rsidRPr="006635F4">
        <w:rPr>
          <w:bCs/>
          <w:sz w:val="22"/>
          <w:szCs w:val="22"/>
        </w:rPr>
        <w:t xml:space="preserve">A programação mensal de cirurgias eletivas realizadas no Hospital Augusto de Oliveira Camargo é regulada pela Central de Regulação Municipal que é responsável </w:t>
      </w:r>
      <w:r w:rsidR="009729AF" w:rsidRPr="006635F4">
        <w:rPr>
          <w:bCs/>
          <w:sz w:val="22"/>
          <w:szCs w:val="22"/>
        </w:rPr>
        <w:t>pelo número</w:t>
      </w:r>
      <w:r w:rsidRPr="006635F4">
        <w:rPr>
          <w:bCs/>
          <w:sz w:val="22"/>
          <w:szCs w:val="22"/>
        </w:rPr>
        <w:t xml:space="preserve"> de ciru</w:t>
      </w:r>
      <w:r w:rsidR="003B5300" w:rsidRPr="006635F4">
        <w:rPr>
          <w:bCs/>
          <w:sz w:val="22"/>
          <w:szCs w:val="22"/>
        </w:rPr>
        <w:t xml:space="preserve">rgias mensais a serem agendada </w:t>
      </w:r>
      <w:r w:rsidR="009729AF" w:rsidRPr="006635F4">
        <w:rPr>
          <w:bCs/>
          <w:sz w:val="22"/>
          <w:szCs w:val="22"/>
        </w:rPr>
        <w:t>e terá como parâmetro o número</w:t>
      </w:r>
      <w:r w:rsidR="00060C61" w:rsidRPr="006635F4">
        <w:rPr>
          <w:bCs/>
          <w:sz w:val="22"/>
          <w:szCs w:val="22"/>
        </w:rPr>
        <w:t xml:space="preserve"> estimado</w:t>
      </w:r>
      <w:r w:rsidR="009729AF" w:rsidRPr="006635F4">
        <w:rPr>
          <w:bCs/>
          <w:sz w:val="22"/>
          <w:szCs w:val="22"/>
        </w:rPr>
        <w:t xml:space="preserve"> de 120 ci</w:t>
      </w:r>
      <w:r w:rsidR="000B5CD9" w:rsidRPr="006635F4">
        <w:rPr>
          <w:bCs/>
          <w:sz w:val="22"/>
          <w:szCs w:val="22"/>
        </w:rPr>
        <w:t xml:space="preserve">rurgias </w:t>
      </w:r>
      <w:r w:rsidR="0072433E" w:rsidRPr="006635F4">
        <w:rPr>
          <w:bCs/>
          <w:sz w:val="22"/>
          <w:szCs w:val="22"/>
        </w:rPr>
        <w:t>mensais de acordo com a seguinte programação mensal:</w:t>
      </w:r>
    </w:p>
    <w:p w:rsidR="0072433E" w:rsidRPr="006635F4" w:rsidRDefault="0072433E" w:rsidP="006635F4">
      <w:pPr>
        <w:pStyle w:val="Corpodetexto"/>
        <w:spacing w:line="360" w:lineRule="auto"/>
        <w:ind w:left="0" w:firstLine="709"/>
        <w:rPr>
          <w:bCs/>
          <w:sz w:val="22"/>
          <w:szCs w:val="22"/>
        </w:rPr>
      </w:pPr>
      <w:r w:rsidRPr="006635F4">
        <w:rPr>
          <w:bCs/>
          <w:sz w:val="22"/>
          <w:szCs w:val="22"/>
        </w:rPr>
        <w:t>- Cirurgia Ortopédica: 18</w:t>
      </w:r>
    </w:p>
    <w:p w:rsidR="0072433E" w:rsidRPr="006635F4" w:rsidRDefault="0072433E" w:rsidP="006635F4">
      <w:pPr>
        <w:pStyle w:val="Corpodetexto"/>
        <w:spacing w:line="360" w:lineRule="auto"/>
        <w:ind w:left="0" w:firstLine="709"/>
        <w:rPr>
          <w:bCs/>
          <w:sz w:val="22"/>
          <w:szCs w:val="22"/>
        </w:rPr>
      </w:pPr>
      <w:r w:rsidRPr="006635F4">
        <w:rPr>
          <w:bCs/>
          <w:sz w:val="22"/>
          <w:szCs w:val="22"/>
        </w:rPr>
        <w:t xml:space="preserve">- Cirurgia </w:t>
      </w:r>
      <w:proofErr w:type="spellStart"/>
      <w:r w:rsidRPr="006635F4">
        <w:rPr>
          <w:bCs/>
          <w:sz w:val="22"/>
          <w:szCs w:val="22"/>
        </w:rPr>
        <w:t>Bucomaxilofacial</w:t>
      </w:r>
      <w:proofErr w:type="spellEnd"/>
      <w:r w:rsidRPr="006635F4">
        <w:rPr>
          <w:bCs/>
          <w:sz w:val="22"/>
          <w:szCs w:val="22"/>
        </w:rPr>
        <w:t>: 01</w:t>
      </w:r>
    </w:p>
    <w:p w:rsidR="0072433E" w:rsidRPr="006635F4" w:rsidRDefault="00D3192A" w:rsidP="006635F4">
      <w:pPr>
        <w:pStyle w:val="Corpodetexto"/>
        <w:spacing w:line="360" w:lineRule="auto"/>
        <w:ind w:left="0" w:firstLine="709"/>
        <w:rPr>
          <w:bCs/>
          <w:sz w:val="22"/>
          <w:szCs w:val="22"/>
        </w:rPr>
      </w:pPr>
      <w:r w:rsidRPr="006635F4">
        <w:rPr>
          <w:bCs/>
          <w:sz w:val="22"/>
          <w:szCs w:val="22"/>
        </w:rPr>
        <w:t>- Cirurgia Vascular: 07 (3 fístulas arteriovenosas)</w:t>
      </w:r>
    </w:p>
    <w:p w:rsidR="0072433E" w:rsidRPr="006635F4" w:rsidRDefault="0072433E" w:rsidP="006635F4">
      <w:pPr>
        <w:pStyle w:val="Corpodetexto"/>
        <w:spacing w:line="360" w:lineRule="auto"/>
        <w:ind w:left="0" w:firstLine="709"/>
        <w:rPr>
          <w:bCs/>
          <w:sz w:val="22"/>
          <w:szCs w:val="22"/>
        </w:rPr>
      </w:pPr>
      <w:r w:rsidRPr="006635F4">
        <w:rPr>
          <w:bCs/>
          <w:sz w:val="22"/>
          <w:szCs w:val="22"/>
        </w:rPr>
        <w:t>- Cirurgia Otorrinolaringologia: 04</w:t>
      </w:r>
    </w:p>
    <w:p w:rsidR="0072433E" w:rsidRPr="006635F4" w:rsidRDefault="0072433E" w:rsidP="006635F4">
      <w:pPr>
        <w:pStyle w:val="Corpodetexto"/>
        <w:spacing w:line="360" w:lineRule="auto"/>
        <w:ind w:left="0" w:firstLine="709"/>
        <w:rPr>
          <w:bCs/>
          <w:sz w:val="22"/>
          <w:szCs w:val="22"/>
        </w:rPr>
      </w:pPr>
      <w:r w:rsidRPr="006635F4">
        <w:rPr>
          <w:bCs/>
          <w:sz w:val="22"/>
          <w:szCs w:val="22"/>
        </w:rPr>
        <w:t>- Cirurgia Torácica: 04</w:t>
      </w:r>
    </w:p>
    <w:p w:rsidR="0072433E" w:rsidRPr="006635F4" w:rsidRDefault="00D3192A" w:rsidP="006635F4">
      <w:pPr>
        <w:pStyle w:val="Corpodetexto"/>
        <w:spacing w:line="360" w:lineRule="auto"/>
        <w:ind w:left="0" w:firstLine="709"/>
        <w:rPr>
          <w:bCs/>
          <w:sz w:val="22"/>
          <w:szCs w:val="22"/>
        </w:rPr>
      </w:pPr>
      <w:r w:rsidRPr="006635F4">
        <w:rPr>
          <w:bCs/>
          <w:sz w:val="22"/>
          <w:szCs w:val="22"/>
        </w:rPr>
        <w:t>- Cirurgia Geral: 32</w:t>
      </w:r>
    </w:p>
    <w:p w:rsidR="0072433E" w:rsidRPr="006635F4" w:rsidRDefault="0072433E" w:rsidP="006635F4">
      <w:pPr>
        <w:pStyle w:val="Corpodetexto"/>
        <w:spacing w:line="360" w:lineRule="auto"/>
        <w:ind w:left="0" w:firstLine="709"/>
        <w:rPr>
          <w:bCs/>
          <w:sz w:val="22"/>
          <w:szCs w:val="22"/>
        </w:rPr>
      </w:pPr>
      <w:r w:rsidRPr="006635F4">
        <w:rPr>
          <w:bCs/>
          <w:sz w:val="22"/>
          <w:szCs w:val="22"/>
        </w:rPr>
        <w:t>- Cirurgia urológica: 21</w:t>
      </w:r>
    </w:p>
    <w:p w:rsidR="0072433E" w:rsidRPr="006635F4" w:rsidRDefault="0072433E" w:rsidP="006635F4">
      <w:pPr>
        <w:pStyle w:val="Corpodetexto"/>
        <w:spacing w:line="360" w:lineRule="auto"/>
        <w:ind w:left="0" w:firstLine="709"/>
        <w:rPr>
          <w:bCs/>
          <w:sz w:val="22"/>
          <w:szCs w:val="22"/>
        </w:rPr>
      </w:pPr>
      <w:r w:rsidRPr="006635F4">
        <w:rPr>
          <w:bCs/>
          <w:sz w:val="22"/>
          <w:szCs w:val="22"/>
        </w:rPr>
        <w:t>- Cirurgia cabeça e pescoço: 5</w:t>
      </w:r>
    </w:p>
    <w:p w:rsidR="0072433E" w:rsidRPr="006635F4" w:rsidRDefault="0072433E" w:rsidP="006635F4">
      <w:pPr>
        <w:pStyle w:val="Corpodetexto"/>
        <w:spacing w:line="360" w:lineRule="auto"/>
        <w:ind w:left="0" w:firstLine="709"/>
        <w:rPr>
          <w:bCs/>
          <w:sz w:val="22"/>
          <w:szCs w:val="22"/>
        </w:rPr>
      </w:pPr>
      <w:r w:rsidRPr="006635F4">
        <w:rPr>
          <w:bCs/>
          <w:sz w:val="22"/>
          <w:szCs w:val="22"/>
        </w:rPr>
        <w:t>- Cirurgia ginecológica: 16</w:t>
      </w:r>
    </w:p>
    <w:p w:rsidR="0072433E" w:rsidRPr="006635F4" w:rsidRDefault="0072433E" w:rsidP="006635F4">
      <w:pPr>
        <w:pStyle w:val="Corpodetexto"/>
        <w:spacing w:line="360" w:lineRule="auto"/>
        <w:ind w:left="0" w:firstLine="709"/>
        <w:rPr>
          <w:bCs/>
          <w:sz w:val="22"/>
          <w:szCs w:val="22"/>
        </w:rPr>
      </w:pPr>
      <w:r w:rsidRPr="006635F4">
        <w:rPr>
          <w:bCs/>
          <w:sz w:val="22"/>
          <w:szCs w:val="22"/>
        </w:rPr>
        <w:t>- Neurocirurgia: 08</w:t>
      </w:r>
    </w:p>
    <w:p w:rsidR="0072433E" w:rsidRPr="006635F4" w:rsidRDefault="0072433E" w:rsidP="006635F4">
      <w:pPr>
        <w:pStyle w:val="Corpodetexto"/>
        <w:spacing w:line="360" w:lineRule="auto"/>
        <w:ind w:left="0" w:firstLine="709"/>
        <w:rPr>
          <w:bCs/>
          <w:sz w:val="22"/>
          <w:szCs w:val="22"/>
        </w:rPr>
      </w:pPr>
      <w:r w:rsidRPr="006635F4">
        <w:rPr>
          <w:bCs/>
          <w:sz w:val="22"/>
          <w:szCs w:val="22"/>
        </w:rPr>
        <w:t>- Cirurgia pediátrica: 04</w:t>
      </w:r>
    </w:p>
    <w:p w:rsidR="00AD5F50" w:rsidRPr="006635F4" w:rsidRDefault="000B5CD9" w:rsidP="006635F4">
      <w:pPr>
        <w:pStyle w:val="Corpodetexto"/>
        <w:spacing w:line="360" w:lineRule="auto"/>
        <w:ind w:left="0" w:firstLine="709"/>
        <w:rPr>
          <w:bCs/>
          <w:sz w:val="22"/>
          <w:szCs w:val="22"/>
        </w:rPr>
      </w:pPr>
      <w:r w:rsidRPr="006635F4">
        <w:rPr>
          <w:bCs/>
          <w:sz w:val="22"/>
          <w:szCs w:val="22"/>
        </w:rPr>
        <w:t>A suspensão</w:t>
      </w:r>
      <w:r w:rsidR="009729AF" w:rsidRPr="006635F4">
        <w:rPr>
          <w:bCs/>
          <w:sz w:val="22"/>
          <w:szCs w:val="22"/>
        </w:rPr>
        <w:t xml:space="preserve"> de cirurgias eletivas por qualquer moti</w:t>
      </w:r>
      <w:r w:rsidR="0072433E" w:rsidRPr="006635F4">
        <w:rPr>
          <w:bCs/>
          <w:sz w:val="22"/>
          <w:szCs w:val="22"/>
        </w:rPr>
        <w:t>vo por parte da CONVENIADA deve ser avisada</w:t>
      </w:r>
      <w:r w:rsidR="009729AF" w:rsidRPr="006635F4">
        <w:rPr>
          <w:bCs/>
          <w:sz w:val="22"/>
          <w:szCs w:val="22"/>
        </w:rPr>
        <w:t xml:space="preserve"> por esta para a Central de Regulação</w:t>
      </w:r>
      <w:r w:rsidR="00812827" w:rsidRPr="006635F4">
        <w:rPr>
          <w:bCs/>
          <w:sz w:val="22"/>
          <w:szCs w:val="22"/>
        </w:rPr>
        <w:t>,</w:t>
      </w:r>
      <w:r w:rsidR="00060C61" w:rsidRPr="006635F4">
        <w:rPr>
          <w:bCs/>
          <w:sz w:val="22"/>
          <w:szCs w:val="22"/>
        </w:rPr>
        <w:t xml:space="preserve"> com data provável</w:t>
      </w:r>
      <w:r w:rsidRPr="006635F4">
        <w:rPr>
          <w:bCs/>
          <w:sz w:val="22"/>
          <w:szCs w:val="22"/>
        </w:rPr>
        <w:t xml:space="preserve"> </w:t>
      </w:r>
      <w:r w:rsidR="009729AF" w:rsidRPr="006635F4">
        <w:rPr>
          <w:bCs/>
          <w:sz w:val="22"/>
          <w:szCs w:val="22"/>
        </w:rPr>
        <w:t>para a remarcação</w:t>
      </w:r>
      <w:r w:rsidR="00060C61" w:rsidRPr="006635F4">
        <w:rPr>
          <w:bCs/>
          <w:sz w:val="22"/>
          <w:szCs w:val="22"/>
        </w:rPr>
        <w:t xml:space="preserve"> no prazo de 45 dias,</w:t>
      </w:r>
      <w:r w:rsidR="009729AF" w:rsidRPr="006635F4">
        <w:rPr>
          <w:bCs/>
          <w:sz w:val="22"/>
          <w:szCs w:val="22"/>
        </w:rPr>
        <w:t xml:space="preserve"> de acordo com sua capacidade instalada de leitos operacionais. </w:t>
      </w:r>
      <w:r w:rsidR="00812827" w:rsidRPr="006635F4">
        <w:rPr>
          <w:bCs/>
          <w:sz w:val="22"/>
          <w:szCs w:val="22"/>
        </w:rPr>
        <w:t>O componente financeiro do fomento se dará em conformidade com tabela própria</w:t>
      </w:r>
      <w:r w:rsidR="003B5300" w:rsidRPr="006635F4">
        <w:rPr>
          <w:bCs/>
          <w:sz w:val="22"/>
          <w:szCs w:val="22"/>
        </w:rPr>
        <w:t xml:space="preserve"> da Secretaria de </w:t>
      </w:r>
      <w:proofErr w:type="spellStart"/>
      <w:r w:rsidR="003B5300" w:rsidRPr="006635F4">
        <w:rPr>
          <w:bCs/>
          <w:sz w:val="22"/>
          <w:szCs w:val="22"/>
        </w:rPr>
        <w:t>Saude</w:t>
      </w:r>
      <w:proofErr w:type="spellEnd"/>
      <w:r w:rsidR="003B5300" w:rsidRPr="006635F4">
        <w:rPr>
          <w:bCs/>
          <w:sz w:val="22"/>
          <w:szCs w:val="22"/>
        </w:rPr>
        <w:t xml:space="preserve"> de Indaiatuba de</w:t>
      </w:r>
      <w:r w:rsidR="00812827" w:rsidRPr="006635F4">
        <w:rPr>
          <w:bCs/>
          <w:sz w:val="22"/>
          <w:szCs w:val="22"/>
        </w:rPr>
        <w:t xml:space="preserve"> cirurgias eletivas</w:t>
      </w:r>
      <w:r w:rsidR="003B5300" w:rsidRPr="006635F4">
        <w:rPr>
          <w:bCs/>
          <w:sz w:val="22"/>
          <w:szCs w:val="22"/>
        </w:rPr>
        <w:t>,</w:t>
      </w:r>
      <w:r w:rsidR="00812827" w:rsidRPr="006635F4">
        <w:rPr>
          <w:bCs/>
          <w:sz w:val="22"/>
          <w:szCs w:val="22"/>
        </w:rPr>
        <w:t xml:space="preserve"> para fins deste convenio</w:t>
      </w:r>
      <w:r w:rsidR="003B5300" w:rsidRPr="006635F4">
        <w:rPr>
          <w:bCs/>
          <w:sz w:val="22"/>
          <w:szCs w:val="22"/>
        </w:rPr>
        <w:t>,</w:t>
      </w:r>
      <w:r w:rsidR="00812827" w:rsidRPr="006635F4">
        <w:rPr>
          <w:bCs/>
          <w:sz w:val="22"/>
          <w:szCs w:val="22"/>
        </w:rPr>
        <w:t xml:space="preserve"> </w:t>
      </w:r>
      <w:r w:rsidR="00C02A39" w:rsidRPr="006635F4">
        <w:rPr>
          <w:bCs/>
          <w:sz w:val="22"/>
          <w:szCs w:val="22"/>
        </w:rPr>
        <w:t xml:space="preserve">conforme Portaria de Consolidação nº </w:t>
      </w:r>
      <w:r w:rsidR="005C42DB" w:rsidRPr="006635F4">
        <w:rPr>
          <w:bCs/>
          <w:sz w:val="22"/>
          <w:szCs w:val="22"/>
        </w:rPr>
        <w:t>06 de</w:t>
      </w:r>
      <w:r w:rsidR="00C02A39" w:rsidRPr="006635F4">
        <w:rPr>
          <w:bCs/>
          <w:sz w:val="22"/>
          <w:szCs w:val="22"/>
        </w:rPr>
        <w:t xml:space="preserve"> 28 de setembro de </w:t>
      </w:r>
      <w:r w:rsidR="005C42DB" w:rsidRPr="006635F4">
        <w:rPr>
          <w:bCs/>
          <w:sz w:val="22"/>
          <w:szCs w:val="22"/>
        </w:rPr>
        <w:t>2017,</w:t>
      </w:r>
      <w:r w:rsidR="003B5300" w:rsidRPr="006635F4">
        <w:rPr>
          <w:bCs/>
          <w:sz w:val="22"/>
          <w:szCs w:val="22"/>
        </w:rPr>
        <w:t xml:space="preserve"> Capitulo II art. 1140, art.1141 e </w:t>
      </w:r>
      <w:proofErr w:type="spellStart"/>
      <w:r w:rsidR="003B5300" w:rsidRPr="006635F4">
        <w:rPr>
          <w:bCs/>
          <w:sz w:val="22"/>
          <w:szCs w:val="22"/>
        </w:rPr>
        <w:t>art</w:t>
      </w:r>
      <w:proofErr w:type="spellEnd"/>
      <w:r w:rsidR="003B5300" w:rsidRPr="006635F4">
        <w:rPr>
          <w:bCs/>
          <w:sz w:val="22"/>
          <w:szCs w:val="22"/>
        </w:rPr>
        <w:t xml:space="preserve"> 1142</w:t>
      </w:r>
      <w:r w:rsidR="00393494" w:rsidRPr="006635F4">
        <w:rPr>
          <w:bCs/>
          <w:sz w:val="22"/>
          <w:szCs w:val="22"/>
        </w:rPr>
        <w:t xml:space="preserve">. </w:t>
      </w:r>
      <w:r w:rsidR="00F1544E" w:rsidRPr="006635F4">
        <w:rPr>
          <w:bCs/>
          <w:sz w:val="22"/>
          <w:szCs w:val="22"/>
        </w:rPr>
        <w:t xml:space="preserve">O valor para compor esta tabela tomou como base o valor da tabela AMB 92 CH 0,30 para honorários </w:t>
      </w:r>
      <w:r w:rsidR="00AD5F50" w:rsidRPr="006635F4">
        <w:rPr>
          <w:bCs/>
          <w:sz w:val="22"/>
          <w:szCs w:val="22"/>
        </w:rPr>
        <w:t>médicos e</w:t>
      </w:r>
      <w:r w:rsidR="00F1544E" w:rsidRPr="006635F4">
        <w:rPr>
          <w:bCs/>
          <w:sz w:val="22"/>
          <w:szCs w:val="22"/>
        </w:rPr>
        <w:t xml:space="preserve"> tabela SUS para pagamento dos serviços hospitalares. O va</w:t>
      </w:r>
      <w:r w:rsidR="00AD5F50" w:rsidRPr="006635F4">
        <w:rPr>
          <w:bCs/>
          <w:sz w:val="22"/>
          <w:szCs w:val="22"/>
        </w:rPr>
        <w:t>lor de OMPE deve ser constante da</w:t>
      </w:r>
      <w:r w:rsidR="00F1544E" w:rsidRPr="006635F4">
        <w:rPr>
          <w:bCs/>
          <w:sz w:val="22"/>
          <w:szCs w:val="22"/>
        </w:rPr>
        <w:t xml:space="preserve"> tabela SUS</w:t>
      </w:r>
      <w:r w:rsidR="00AD5F50" w:rsidRPr="006635F4">
        <w:rPr>
          <w:bCs/>
          <w:sz w:val="22"/>
          <w:szCs w:val="22"/>
        </w:rPr>
        <w:t>. Para compor este valor utilizamos pesquisa de mercado e a tabela TUSS (classificação hierarquizada de procedimentos médicos) como referência comparativa por se tratar de uma tabela elaborada com base em rigorosos estudos desenvolvidos pela Fundação de Instituto de Pesquisas Econômicas da Universidade de São Paulo- FIPE e entidades médicas do país com objetivo de disciplinar o rol de procedimentos, incorporar os recentes avanços tecnológicos que ampliam a qualidade do ate</w:t>
      </w:r>
      <w:r w:rsidR="008A6575" w:rsidRPr="006635F4">
        <w:rPr>
          <w:bCs/>
          <w:sz w:val="22"/>
          <w:szCs w:val="22"/>
        </w:rPr>
        <w:t>ndimento dispensado ao paciente e tabela TUNEP ( Tabela Única Nacional de Equivalência de Procedimentos) que é utilizada pela ANS ( Agencia Nacional de Saúde Suplementar ) e pelo Ministério da Saúde como valores a serem ressarcidos para o SUS quando este assume pacientes que possuem convênios particulares, segundo o § 8 do artigo 32 da Lei 9656 de 1998.</w:t>
      </w:r>
    </w:p>
    <w:p w:rsidR="00C02A39" w:rsidRPr="006635F4" w:rsidRDefault="00060C61" w:rsidP="006635F4">
      <w:pPr>
        <w:pStyle w:val="Corpodetexto"/>
        <w:spacing w:line="360" w:lineRule="auto"/>
        <w:ind w:left="0" w:firstLine="709"/>
        <w:rPr>
          <w:bCs/>
          <w:sz w:val="22"/>
          <w:szCs w:val="22"/>
        </w:rPr>
      </w:pPr>
      <w:r w:rsidRPr="006635F4">
        <w:rPr>
          <w:bCs/>
          <w:sz w:val="22"/>
          <w:szCs w:val="22"/>
        </w:rPr>
        <w:lastRenderedPageBreak/>
        <w:t>Quando não houver confirmação dos atos regulados</w:t>
      </w:r>
      <w:r w:rsidR="0072433E" w:rsidRPr="006635F4">
        <w:rPr>
          <w:bCs/>
          <w:sz w:val="22"/>
          <w:szCs w:val="22"/>
        </w:rPr>
        <w:t xml:space="preserve">, o valor </w:t>
      </w:r>
      <w:r w:rsidR="00F1544E" w:rsidRPr="006635F4">
        <w:rPr>
          <w:bCs/>
          <w:sz w:val="22"/>
          <w:szCs w:val="22"/>
        </w:rPr>
        <w:t xml:space="preserve">financeiro </w:t>
      </w:r>
      <w:r w:rsidR="0072433E" w:rsidRPr="006635F4">
        <w:rPr>
          <w:bCs/>
          <w:sz w:val="22"/>
          <w:szCs w:val="22"/>
        </w:rPr>
        <w:t>remanescente</w:t>
      </w:r>
      <w:r w:rsidRPr="006635F4">
        <w:rPr>
          <w:bCs/>
          <w:sz w:val="22"/>
          <w:szCs w:val="22"/>
        </w:rPr>
        <w:t xml:space="preserve"> daquele estimado neste convênio para cirurgias eletivas</w:t>
      </w:r>
      <w:r w:rsidR="0072433E" w:rsidRPr="006635F4">
        <w:rPr>
          <w:bCs/>
          <w:sz w:val="22"/>
          <w:szCs w:val="22"/>
        </w:rPr>
        <w:t>, poderá ser remanejado</w:t>
      </w:r>
      <w:r w:rsidRPr="006635F4">
        <w:rPr>
          <w:bCs/>
          <w:sz w:val="22"/>
          <w:szCs w:val="22"/>
        </w:rPr>
        <w:t xml:space="preserve"> para outros procedimentos objetos deste</w:t>
      </w:r>
      <w:r w:rsidR="0072433E" w:rsidRPr="006635F4">
        <w:rPr>
          <w:bCs/>
          <w:sz w:val="22"/>
          <w:szCs w:val="22"/>
        </w:rPr>
        <w:t>, desde que acordado</w:t>
      </w:r>
      <w:r w:rsidR="001836FD" w:rsidRPr="006635F4">
        <w:rPr>
          <w:bCs/>
          <w:sz w:val="22"/>
          <w:szCs w:val="22"/>
        </w:rPr>
        <w:t xml:space="preserve"> entre CONVENIADA e NIR (Núcleo Interno de R</w:t>
      </w:r>
      <w:r w:rsidRPr="006635F4">
        <w:rPr>
          <w:bCs/>
          <w:sz w:val="22"/>
          <w:szCs w:val="22"/>
        </w:rPr>
        <w:t xml:space="preserve">egulação) com aval da auditoria da Secretaria de Saúde. </w:t>
      </w:r>
    </w:p>
    <w:p w:rsidR="000709C9" w:rsidRPr="000910DC" w:rsidRDefault="000709C9" w:rsidP="000910DC">
      <w:pPr>
        <w:pStyle w:val="Corpodetexto"/>
        <w:spacing w:line="360" w:lineRule="auto"/>
        <w:ind w:left="0" w:firstLine="709"/>
        <w:rPr>
          <w:rFonts w:eastAsiaTheme="minorHAnsi"/>
          <w:color w:val="000000"/>
          <w:sz w:val="22"/>
          <w:szCs w:val="22"/>
        </w:rPr>
      </w:pPr>
    </w:p>
    <w:p w:rsidR="000709C9" w:rsidRPr="008D1016" w:rsidRDefault="00B624EA" w:rsidP="000910DC">
      <w:pPr>
        <w:pStyle w:val="Ttulo2"/>
        <w:rPr>
          <w:rFonts w:ascii="Times New Roman" w:hAnsi="Times New Roman" w:cs="Times New Roman"/>
          <w:b/>
          <w:color w:val="auto"/>
          <w:sz w:val="28"/>
          <w:szCs w:val="28"/>
        </w:rPr>
      </w:pPr>
      <w:bookmarkStart w:id="10" w:name="_Toc3540588"/>
      <w:r w:rsidRPr="008D1016">
        <w:rPr>
          <w:rFonts w:ascii="Times New Roman" w:hAnsi="Times New Roman" w:cs="Times New Roman"/>
          <w:b/>
          <w:color w:val="auto"/>
          <w:sz w:val="28"/>
          <w:szCs w:val="28"/>
        </w:rPr>
        <w:t>ASSISTENCIA AMBULATORIAL</w:t>
      </w:r>
      <w:bookmarkEnd w:id="10"/>
    </w:p>
    <w:p w:rsidR="00B55EF1" w:rsidRPr="006635F4" w:rsidRDefault="000709C9" w:rsidP="000910DC">
      <w:pPr>
        <w:pStyle w:val="Corpodetexto"/>
        <w:spacing w:line="360" w:lineRule="auto"/>
        <w:ind w:left="0" w:firstLine="709"/>
        <w:rPr>
          <w:bCs/>
          <w:sz w:val="22"/>
          <w:szCs w:val="22"/>
        </w:rPr>
      </w:pPr>
      <w:r w:rsidRPr="006635F4">
        <w:rPr>
          <w:bCs/>
          <w:sz w:val="22"/>
          <w:szCs w:val="22"/>
        </w:rPr>
        <w:t xml:space="preserve">A assistência ambulatorial </w:t>
      </w:r>
      <w:r w:rsidR="00B624EA" w:rsidRPr="006635F4">
        <w:rPr>
          <w:bCs/>
          <w:sz w:val="22"/>
          <w:szCs w:val="22"/>
        </w:rPr>
        <w:t xml:space="preserve">prestada pelo Hospital se </w:t>
      </w:r>
      <w:r w:rsidR="009C3D1A" w:rsidRPr="006635F4">
        <w:rPr>
          <w:bCs/>
          <w:sz w:val="22"/>
          <w:szCs w:val="22"/>
        </w:rPr>
        <w:t>faz</w:t>
      </w:r>
      <w:r w:rsidR="001836FD" w:rsidRPr="006635F4">
        <w:rPr>
          <w:bCs/>
          <w:sz w:val="22"/>
          <w:szCs w:val="22"/>
        </w:rPr>
        <w:t xml:space="preserve"> na área de pré-operatório e </w:t>
      </w:r>
      <w:r w:rsidR="00154F8F" w:rsidRPr="006635F4">
        <w:rPr>
          <w:bCs/>
          <w:sz w:val="22"/>
          <w:szCs w:val="22"/>
        </w:rPr>
        <w:t xml:space="preserve">pós-operatório de </w:t>
      </w:r>
      <w:r w:rsidR="007104D6" w:rsidRPr="006635F4">
        <w:rPr>
          <w:bCs/>
          <w:sz w:val="22"/>
          <w:szCs w:val="22"/>
        </w:rPr>
        <w:t>ortopedia,</w:t>
      </w:r>
      <w:r w:rsidR="00B624EA" w:rsidRPr="006635F4">
        <w:rPr>
          <w:bCs/>
          <w:sz w:val="22"/>
          <w:szCs w:val="22"/>
        </w:rPr>
        <w:t xml:space="preserve"> avaliação pré-anestésica agendados através da Central de Re</w:t>
      </w:r>
      <w:r w:rsidR="00154F8F" w:rsidRPr="006635F4">
        <w:rPr>
          <w:bCs/>
          <w:sz w:val="22"/>
          <w:szCs w:val="22"/>
        </w:rPr>
        <w:t>gulação da Secretaria de Saúde</w:t>
      </w:r>
      <w:r w:rsidR="00B55EF1" w:rsidRPr="006635F4">
        <w:rPr>
          <w:bCs/>
          <w:sz w:val="22"/>
          <w:szCs w:val="22"/>
        </w:rPr>
        <w:t>, serviços de diagnose e terapia e serviço de hemodiálise ambulatorial.</w:t>
      </w:r>
    </w:p>
    <w:p w:rsidR="00B55EF1" w:rsidRPr="000910DC" w:rsidRDefault="00B55EF1" w:rsidP="000910DC">
      <w:pPr>
        <w:pStyle w:val="Corpodetexto"/>
        <w:spacing w:line="360" w:lineRule="auto"/>
        <w:ind w:left="0" w:firstLine="709"/>
        <w:rPr>
          <w:rFonts w:eastAsiaTheme="minorHAnsi"/>
          <w:color w:val="000000"/>
          <w:sz w:val="22"/>
          <w:szCs w:val="22"/>
        </w:rPr>
      </w:pPr>
    </w:p>
    <w:p w:rsidR="00B55EF1" w:rsidRPr="000910DC" w:rsidRDefault="00B55EF1" w:rsidP="000910DC">
      <w:pPr>
        <w:pStyle w:val="Ttulo3"/>
        <w:rPr>
          <w:rFonts w:ascii="Times New Roman" w:hAnsi="Times New Roman" w:cs="Times New Roman"/>
          <w:b/>
          <w:color w:val="auto"/>
        </w:rPr>
      </w:pPr>
      <w:bookmarkStart w:id="11" w:name="_Toc3540589"/>
      <w:r w:rsidRPr="000910DC">
        <w:rPr>
          <w:rFonts w:ascii="Times New Roman" w:hAnsi="Times New Roman" w:cs="Times New Roman"/>
          <w:b/>
          <w:color w:val="auto"/>
        </w:rPr>
        <w:t>Consultas ambulatoriais</w:t>
      </w:r>
      <w:bookmarkEnd w:id="11"/>
    </w:p>
    <w:p w:rsidR="000709C9" w:rsidRPr="006635F4" w:rsidRDefault="00B55EF1" w:rsidP="006635F4">
      <w:pPr>
        <w:pStyle w:val="Corpodetexto"/>
        <w:spacing w:line="360" w:lineRule="auto"/>
        <w:ind w:left="0" w:firstLine="709"/>
        <w:rPr>
          <w:bCs/>
          <w:sz w:val="22"/>
          <w:szCs w:val="22"/>
        </w:rPr>
      </w:pPr>
      <w:r w:rsidRPr="006635F4">
        <w:rPr>
          <w:bCs/>
          <w:sz w:val="22"/>
          <w:szCs w:val="22"/>
        </w:rPr>
        <w:t xml:space="preserve">As consultas ambulatoriais que estão contidas neste convênio são vinculadas ao serviço de avaliações </w:t>
      </w:r>
      <w:proofErr w:type="spellStart"/>
      <w:r w:rsidRPr="006635F4">
        <w:rPr>
          <w:bCs/>
          <w:sz w:val="22"/>
          <w:szCs w:val="22"/>
        </w:rPr>
        <w:t>pré</w:t>
      </w:r>
      <w:proofErr w:type="spellEnd"/>
      <w:r w:rsidRPr="006635F4">
        <w:rPr>
          <w:bCs/>
          <w:sz w:val="22"/>
          <w:szCs w:val="22"/>
        </w:rPr>
        <w:t xml:space="preserve"> e </w:t>
      </w:r>
      <w:r w:rsidR="00F1544E" w:rsidRPr="006635F4">
        <w:rPr>
          <w:bCs/>
          <w:sz w:val="22"/>
          <w:szCs w:val="22"/>
        </w:rPr>
        <w:t>pós-operatória nas</w:t>
      </w:r>
      <w:r w:rsidRPr="006635F4">
        <w:rPr>
          <w:bCs/>
          <w:sz w:val="22"/>
          <w:szCs w:val="22"/>
        </w:rPr>
        <w:t xml:space="preserve"> especialidades de </w:t>
      </w:r>
      <w:proofErr w:type="spellStart"/>
      <w:r w:rsidRPr="006635F4">
        <w:rPr>
          <w:bCs/>
          <w:sz w:val="22"/>
          <w:szCs w:val="22"/>
        </w:rPr>
        <w:t>anestesiologia</w:t>
      </w:r>
      <w:proofErr w:type="spellEnd"/>
      <w:r w:rsidRPr="006635F4">
        <w:rPr>
          <w:bCs/>
          <w:sz w:val="22"/>
          <w:szCs w:val="22"/>
        </w:rPr>
        <w:t xml:space="preserve"> e ortopedia.</w:t>
      </w:r>
      <w:r w:rsidR="00A26D36" w:rsidRPr="006635F4">
        <w:rPr>
          <w:bCs/>
          <w:sz w:val="22"/>
          <w:szCs w:val="22"/>
        </w:rPr>
        <w:t xml:space="preserve"> Na especialidade de ortopedia são realizados atendimentos ambulatoriais </w:t>
      </w:r>
      <w:proofErr w:type="spellStart"/>
      <w:r w:rsidR="00A26D36" w:rsidRPr="006635F4">
        <w:rPr>
          <w:bCs/>
          <w:sz w:val="22"/>
          <w:szCs w:val="22"/>
        </w:rPr>
        <w:t>pré</w:t>
      </w:r>
      <w:proofErr w:type="spellEnd"/>
      <w:r w:rsidR="00A26D36" w:rsidRPr="006635F4">
        <w:rPr>
          <w:bCs/>
          <w:sz w:val="22"/>
          <w:szCs w:val="22"/>
        </w:rPr>
        <w:t xml:space="preserve"> e pós operatório de cirurgias eletivas e de </w:t>
      </w:r>
      <w:proofErr w:type="gramStart"/>
      <w:r w:rsidR="00A26D36" w:rsidRPr="006635F4">
        <w:rPr>
          <w:bCs/>
          <w:sz w:val="22"/>
          <w:szCs w:val="22"/>
        </w:rPr>
        <w:t>urgência ,além</w:t>
      </w:r>
      <w:proofErr w:type="gramEnd"/>
      <w:r w:rsidR="00A26D36" w:rsidRPr="006635F4">
        <w:rPr>
          <w:bCs/>
          <w:sz w:val="22"/>
          <w:szCs w:val="22"/>
        </w:rPr>
        <w:t xml:space="preserve"> de cirurgias especiais de ortopedia como  coluna, fixador externo e atendimento ao paciente portador de pé torto congênito. </w:t>
      </w:r>
      <w:r w:rsidRPr="006635F4">
        <w:rPr>
          <w:bCs/>
          <w:sz w:val="22"/>
          <w:szCs w:val="22"/>
        </w:rPr>
        <w:t xml:space="preserve"> </w:t>
      </w:r>
    </w:p>
    <w:p w:rsidR="004877BD" w:rsidRPr="000910DC" w:rsidRDefault="004877BD" w:rsidP="000910DC">
      <w:pPr>
        <w:pStyle w:val="Corpodetexto"/>
        <w:spacing w:line="360" w:lineRule="auto"/>
        <w:ind w:left="0" w:firstLine="709"/>
        <w:rPr>
          <w:rFonts w:eastAsiaTheme="minorHAnsi"/>
          <w:color w:val="000000"/>
          <w:sz w:val="22"/>
          <w:szCs w:val="22"/>
        </w:rPr>
      </w:pPr>
    </w:p>
    <w:p w:rsidR="009605A8" w:rsidRPr="000910DC" w:rsidRDefault="004E41A1" w:rsidP="000910DC">
      <w:pPr>
        <w:pStyle w:val="Ttulo3"/>
        <w:rPr>
          <w:rFonts w:ascii="Times New Roman" w:hAnsi="Times New Roman" w:cs="Times New Roman"/>
          <w:b/>
          <w:color w:val="auto"/>
        </w:rPr>
      </w:pPr>
      <w:bookmarkStart w:id="12" w:name="_Toc3540590"/>
      <w:r w:rsidRPr="000910DC">
        <w:rPr>
          <w:rFonts w:ascii="Times New Roman" w:hAnsi="Times New Roman" w:cs="Times New Roman"/>
          <w:b/>
          <w:color w:val="auto"/>
        </w:rPr>
        <w:t>Serviços de Diagnose e T</w:t>
      </w:r>
      <w:r w:rsidR="009605A8" w:rsidRPr="000910DC">
        <w:rPr>
          <w:rFonts w:ascii="Times New Roman" w:hAnsi="Times New Roman" w:cs="Times New Roman"/>
          <w:b/>
          <w:color w:val="auto"/>
        </w:rPr>
        <w:t>erapia</w:t>
      </w:r>
      <w:bookmarkEnd w:id="12"/>
      <w:r w:rsidR="009605A8" w:rsidRPr="000910DC">
        <w:rPr>
          <w:rFonts w:ascii="Times New Roman" w:hAnsi="Times New Roman" w:cs="Times New Roman"/>
          <w:b/>
          <w:color w:val="auto"/>
        </w:rPr>
        <w:t xml:space="preserve"> </w:t>
      </w:r>
    </w:p>
    <w:p w:rsidR="009605A8" w:rsidRPr="006635F4" w:rsidRDefault="009605A8" w:rsidP="006635F4">
      <w:pPr>
        <w:pStyle w:val="Corpodetexto"/>
        <w:spacing w:line="360" w:lineRule="auto"/>
        <w:ind w:left="0" w:firstLine="709"/>
        <w:rPr>
          <w:bCs/>
          <w:sz w:val="22"/>
          <w:szCs w:val="22"/>
        </w:rPr>
      </w:pPr>
      <w:r w:rsidRPr="006635F4">
        <w:rPr>
          <w:bCs/>
          <w:sz w:val="22"/>
          <w:szCs w:val="22"/>
        </w:rPr>
        <w:t xml:space="preserve">A secretaria de saúde utiliza o convenio com o Hospital Augusto de Oliveira Camargo para complementar a assistência ao paciente SUS em alguns exames que não possuímos na rede própria e a realização através deste têm se mostrado mais vantajosa e econômica conforme já mencionado neste documento no item 3 (DA ESCOLHA </w:t>
      </w:r>
      <w:r w:rsidR="007104D6" w:rsidRPr="006635F4">
        <w:rPr>
          <w:bCs/>
          <w:sz w:val="22"/>
          <w:szCs w:val="22"/>
        </w:rPr>
        <w:t>DA I</w:t>
      </w:r>
      <w:r w:rsidR="00CA0731" w:rsidRPr="006635F4">
        <w:rPr>
          <w:bCs/>
          <w:sz w:val="22"/>
          <w:szCs w:val="22"/>
        </w:rPr>
        <w:t>NSTITUIÇÃO)</w:t>
      </w:r>
      <w:r w:rsidR="007104D6" w:rsidRPr="006635F4">
        <w:rPr>
          <w:bCs/>
          <w:sz w:val="22"/>
          <w:szCs w:val="22"/>
        </w:rPr>
        <w:t xml:space="preserve">. </w:t>
      </w:r>
      <w:r w:rsidR="001836FD" w:rsidRPr="006635F4">
        <w:rPr>
          <w:bCs/>
          <w:sz w:val="22"/>
          <w:szCs w:val="22"/>
        </w:rPr>
        <w:t>Assim como no caso das cirurgias eletivas especificado anteriormente</w:t>
      </w:r>
      <w:r w:rsidR="0063434C" w:rsidRPr="006635F4">
        <w:rPr>
          <w:bCs/>
          <w:sz w:val="22"/>
          <w:szCs w:val="22"/>
        </w:rPr>
        <w:t>,</w:t>
      </w:r>
      <w:r w:rsidR="001836FD" w:rsidRPr="006635F4">
        <w:rPr>
          <w:bCs/>
          <w:sz w:val="22"/>
          <w:szCs w:val="22"/>
        </w:rPr>
        <w:t xml:space="preserve"> o componente financeiro do fomento se da</w:t>
      </w:r>
      <w:r w:rsidR="00AD5F50" w:rsidRPr="006635F4">
        <w:rPr>
          <w:bCs/>
          <w:sz w:val="22"/>
          <w:szCs w:val="22"/>
        </w:rPr>
        <w:t xml:space="preserve">rá em conformidade </w:t>
      </w:r>
      <w:r w:rsidR="0063434C" w:rsidRPr="006635F4">
        <w:rPr>
          <w:bCs/>
          <w:sz w:val="22"/>
          <w:szCs w:val="22"/>
        </w:rPr>
        <w:t>com a</w:t>
      </w:r>
      <w:r w:rsidR="00631396" w:rsidRPr="006635F4">
        <w:rPr>
          <w:bCs/>
          <w:sz w:val="22"/>
          <w:szCs w:val="22"/>
        </w:rPr>
        <w:t xml:space="preserve"> tabela SUS como referencial de preço para </w:t>
      </w:r>
      <w:r w:rsidR="0032415A" w:rsidRPr="006635F4">
        <w:rPr>
          <w:bCs/>
          <w:sz w:val="22"/>
          <w:szCs w:val="22"/>
        </w:rPr>
        <w:t>exames,</w:t>
      </w:r>
      <w:r w:rsidR="00631396" w:rsidRPr="006635F4">
        <w:rPr>
          <w:bCs/>
          <w:sz w:val="22"/>
          <w:szCs w:val="22"/>
        </w:rPr>
        <w:t xml:space="preserve"> com exceção de endosc</w:t>
      </w:r>
      <w:r w:rsidR="0086773D" w:rsidRPr="006635F4">
        <w:rPr>
          <w:bCs/>
          <w:sz w:val="22"/>
          <w:szCs w:val="22"/>
        </w:rPr>
        <w:t xml:space="preserve">opia, colonoscopia, </w:t>
      </w:r>
      <w:proofErr w:type="spellStart"/>
      <w:r w:rsidR="0086773D" w:rsidRPr="006635F4">
        <w:rPr>
          <w:bCs/>
          <w:sz w:val="22"/>
          <w:szCs w:val="22"/>
        </w:rPr>
        <w:t>litotripsia</w:t>
      </w:r>
      <w:proofErr w:type="spellEnd"/>
      <w:r w:rsidR="0086773D" w:rsidRPr="006635F4">
        <w:rPr>
          <w:bCs/>
          <w:sz w:val="22"/>
          <w:szCs w:val="22"/>
        </w:rPr>
        <w:t xml:space="preserve"> e ultrassonografia.</w:t>
      </w:r>
      <w:r w:rsidR="00AD5F50" w:rsidRPr="006635F4">
        <w:rPr>
          <w:bCs/>
          <w:sz w:val="22"/>
          <w:szCs w:val="22"/>
        </w:rPr>
        <w:t xml:space="preserve"> Para compor o valor destes exames utilizamos </w:t>
      </w:r>
      <w:r w:rsidR="0063434C" w:rsidRPr="006635F4">
        <w:rPr>
          <w:bCs/>
          <w:sz w:val="22"/>
          <w:szCs w:val="22"/>
        </w:rPr>
        <w:t xml:space="preserve"> pesquisa de mercado tendo a</w:t>
      </w:r>
      <w:r w:rsidR="00AD5F50" w:rsidRPr="006635F4">
        <w:rPr>
          <w:bCs/>
          <w:sz w:val="22"/>
          <w:szCs w:val="22"/>
        </w:rPr>
        <w:t xml:space="preserve"> tabela TUSS (classificação hierarquizada de procedimentos médicos) como referência comparativa</w:t>
      </w:r>
      <w:r w:rsidR="0063434C" w:rsidRPr="006635F4">
        <w:rPr>
          <w:bCs/>
          <w:sz w:val="22"/>
          <w:szCs w:val="22"/>
        </w:rPr>
        <w:t>,</w:t>
      </w:r>
      <w:r w:rsidR="00AD5F50" w:rsidRPr="006635F4">
        <w:rPr>
          <w:bCs/>
          <w:sz w:val="22"/>
          <w:szCs w:val="22"/>
        </w:rPr>
        <w:t xml:space="preserve"> por se tratar de uma tabela elaborada com base em rigorosos estudos desenvolvidos pela Fundação de Instituto de Pesquisas Econômicas da Universidade de São Paulo- FIPE e entidades médicas do país com objetivo de disciplinar o rol de procedimentos, incorporar os recentes avanços tecnológicos que ampliam a qualidade do ate</w:t>
      </w:r>
      <w:r w:rsidR="008A6575" w:rsidRPr="006635F4">
        <w:rPr>
          <w:bCs/>
          <w:sz w:val="22"/>
          <w:szCs w:val="22"/>
        </w:rPr>
        <w:t xml:space="preserve">ndimento dispensado ao paciente e tabela TUNEP ( Tabela Única Nacional de Equivalência de Procedimentos) que é utilizada pela ANS ( Agencia Nacional de Saúde Suplementar ) e pelo Ministério da Saúde como valores a serem ressarcidos para o SUS quando este assume pacientes que possuem convênios particulares, segundo o § 8 do artigo 32 da Lei 9656 de 1998. </w:t>
      </w:r>
      <w:r w:rsidR="0063434C" w:rsidRPr="006635F4">
        <w:rPr>
          <w:bCs/>
          <w:sz w:val="22"/>
          <w:szCs w:val="22"/>
        </w:rPr>
        <w:t xml:space="preserve">Para utilização deste recurso nos pautamos na </w:t>
      </w:r>
      <w:r w:rsidR="001836FD" w:rsidRPr="006635F4">
        <w:rPr>
          <w:bCs/>
          <w:sz w:val="22"/>
          <w:szCs w:val="22"/>
        </w:rPr>
        <w:t xml:space="preserve">Portaria de Consolidação nº 06 de 28 de setembro de 2017, Capitulo II art. 1140, art.1141 e </w:t>
      </w:r>
      <w:proofErr w:type="spellStart"/>
      <w:r w:rsidR="001836FD" w:rsidRPr="006635F4">
        <w:rPr>
          <w:bCs/>
          <w:sz w:val="22"/>
          <w:szCs w:val="22"/>
        </w:rPr>
        <w:t>art</w:t>
      </w:r>
      <w:proofErr w:type="spellEnd"/>
      <w:r w:rsidR="001836FD" w:rsidRPr="006635F4">
        <w:rPr>
          <w:bCs/>
          <w:sz w:val="22"/>
          <w:szCs w:val="22"/>
        </w:rPr>
        <w:t xml:space="preserve"> 1142. </w:t>
      </w:r>
      <w:r w:rsidR="00CA0731" w:rsidRPr="006635F4">
        <w:rPr>
          <w:bCs/>
          <w:sz w:val="22"/>
          <w:szCs w:val="22"/>
        </w:rPr>
        <w:t xml:space="preserve">A quantidade pactuada pode ser modificada pela CONVENENTE conforme necessidade. </w:t>
      </w:r>
    </w:p>
    <w:p w:rsidR="0063434C" w:rsidRPr="006635F4" w:rsidRDefault="009864FC" w:rsidP="006635F4">
      <w:pPr>
        <w:pStyle w:val="Corpodetexto"/>
        <w:spacing w:line="360" w:lineRule="auto"/>
        <w:ind w:left="0" w:firstLine="709"/>
        <w:rPr>
          <w:bCs/>
          <w:sz w:val="22"/>
          <w:szCs w:val="22"/>
        </w:rPr>
      </w:pPr>
      <w:r w:rsidRPr="006635F4">
        <w:rPr>
          <w:bCs/>
          <w:sz w:val="22"/>
          <w:szCs w:val="22"/>
        </w:rPr>
        <w:t xml:space="preserve">Relação de </w:t>
      </w:r>
      <w:r w:rsidR="00CA0731" w:rsidRPr="006635F4">
        <w:rPr>
          <w:bCs/>
          <w:sz w:val="22"/>
          <w:szCs w:val="22"/>
        </w:rPr>
        <w:t xml:space="preserve">exames e quantidades pactuadas </w:t>
      </w:r>
    </w:p>
    <w:p w:rsidR="009605A8" w:rsidRPr="006635F4" w:rsidRDefault="00192EC5" w:rsidP="006635F4">
      <w:pPr>
        <w:pStyle w:val="Corpodetexto"/>
        <w:spacing w:line="360" w:lineRule="auto"/>
        <w:ind w:left="0" w:firstLine="709"/>
        <w:rPr>
          <w:bCs/>
          <w:sz w:val="22"/>
          <w:szCs w:val="22"/>
        </w:rPr>
      </w:pPr>
      <w:r w:rsidRPr="006635F4">
        <w:rPr>
          <w:bCs/>
          <w:sz w:val="22"/>
          <w:szCs w:val="22"/>
        </w:rPr>
        <w:t>Endoscopia digestiva alta</w:t>
      </w:r>
      <w:r w:rsidR="00CA0731" w:rsidRPr="006635F4">
        <w:rPr>
          <w:bCs/>
          <w:sz w:val="22"/>
          <w:szCs w:val="22"/>
        </w:rPr>
        <w:t>- 300 exames/mês</w:t>
      </w:r>
    </w:p>
    <w:p w:rsidR="00192EC5" w:rsidRPr="006635F4" w:rsidRDefault="00192EC5" w:rsidP="006635F4">
      <w:pPr>
        <w:pStyle w:val="Corpodetexto"/>
        <w:spacing w:line="360" w:lineRule="auto"/>
        <w:ind w:left="0" w:firstLine="709"/>
        <w:rPr>
          <w:bCs/>
          <w:sz w:val="22"/>
          <w:szCs w:val="22"/>
        </w:rPr>
      </w:pPr>
      <w:r w:rsidRPr="006635F4">
        <w:rPr>
          <w:bCs/>
          <w:sz w:val="22"/>
          <w:szCs w:val="22"/>
        </w:rPr>
        <w:t>Colonoscopia</w:t>
      </w:r>
      <w:r w:rsidR="00CA0731" w:rsidRPr="006635F4">
        <w:rPr>
          <w:bCs/>
          <w:sz w:val="22"/>
          <w:szCs w:val="22"/>
        </w:rPr>
        <w:t>- 100 exames/mês</w:t>
      </w:r>
    </w:p>
    <w:p w:rsidR="00192EC5" w:rsidRPr="006635F4" w:rsidRDefault="00192EC5" w:rsidP="006635F4">
      <w:pPr>
        <w:pStyle w:val="Corpodetexto"/>
        <w:spacing w:line="360" w:lineRule="auto"/>
        <w:ind w:left="0" w:firstLine="709"/>
        <w:rPr>
          <w:bCs/>
          <w:sz w:val="22"/>
          <w:szCs w:val="22"/>
        </w:rPr>
      </w:pPr>
      <w:r w:rsidRPr="006635F4">
        <w:rPr>
          <w:bCs/>
          <w:sz w:val="22"/>
          <w:szCs w:val="22"/>
        </w:rPr>
        <w:lastRenderedPageBreak/>
        <w:t xml:space="preserve">Ultrassonografia com biopsia de próstata (idosos e pacientes com </w:t>
      </w:r>
      <w:proofErr w:type="spellStart"/>
      <w:r w:rsidRPr="006635F4">
        <w:rPr>
          <w:bCs/>
          <w:sz w:val="22"/>
          <w:szCs w:val="22"/>
        </w:rPr>
        <w:t>comorbidades</w:t>
      </w:r>
      <w:proofErr w:type="spellEnd"/>
      <w:r w:rsidRPr="006635F4">
        <w:rPr>
          <w:bCs/>
          <w:sz w:val="22"/>
          <w:szCs w:val="22"/>
        </w:rPr>
        <w:t xml:space="preserve"> que necessitam de suporte </w:t>
      </w:r>
      <w:proofErr w:type="gramStart"/>
      <w:r w:rsidRPr="006635F4">
        <w:rPr>
          <w:bCs/>
          <w:sz w:val="22"/>
          <w:szCs w:val="22"/>
        </w:rPr>
        <w:t>hospitalar)</w:t>
      </w:r>
      <w:r w:rsidR="00AF2786" w:rsidRPr="006635F4">
        <w:rPr>
          <w:bCs/>
          <w:sz w:val="22"/>
          <w:szCs w:val="22"/>
        </w:rPr>
        <w:t>-</w:t>
      </w:r>
      <w:proofErr w:type="gramEnd"/>
      <w:r w:rsidR="00AF2786" w:rsidRPr="006635F4">
        <w:rPr>
          <w:bCs/>
          <w:sz w:val="22"/>
          <w:szCs w:val="22"/>
        </w:rPr>
        <w:t xml:space="preserve"> 10/ mês</w:t>
      </w:r>
    </w:p>
    <w:p w:rsidR="00192EC5" w:rsidRPr="006635F4" w:rsidRDefault="00192EC5" w:rsidP="006635F4">
      <w:pPr>
        <w:pStyle w:val="Corpodetexto"/>
        <w:spacing w:line="360" w:lineRule="auto"/>
        <w:ind w:left="0" w:firstLine="709"/>
        <w:rPr>
          <w:bCs/>
          <w:sz w:val="22"/>
          <w:szCs w:val="22"/>
        </w:rPr>
      </w:pPr>
      <w:r w:rsidRPr="006635F4">
        <w:rPr>
          <w:bCs/>
          <w:sz w:val="22"/>
          <w:szCs w:val="22"/>
        </w:rPr>
        <w:t>Audiometria neonatal</w:t>
      </w:r>
      <w:r w:rsidR="00AF2786" w:rsidRPr="006635F4">
        <w:rPr>
          <w:bCs/>
          <w:sz w:val="22"/>
          <w:szCs w:val="22"/>
        </w:rPr>
        <w:t>- 200/mês</w:t>
      </w:r>
    </w:p>
    <w:p w:rsidR="00192EC5" w:rsidRPr="006635F4" w:rsidRDefault="00192EC5" w:rsidP="006635F4">
      <w:pPr>
        <w:pStyle w:val="Corpodetexto"/>
        <w:spacing w:line="360" w:lineRule="auto"/>
        <w:ind w:left="0" w:firstLine="709"/>
        <w:rPr>
          <w:bCs/>
          <w:sz w:val="22"/>
          <w:szCs w:val="22"/>
        </w:rPr>
      </w:pPr>
      <w:r w:rsidRPr="006635F4">
        <w:rPr>
          <w:bCs/>
          <w:sz w:val="22"/>
          <w:szCs w:val="22"/>
        </w:rPr>
        <w:t xml:space="preserve">Monitoramento com </w:t>
      </w:r>
      <w:proofErr w:type="spellStart"/>
      <w:r w:rsidRPr="006635F4">
        <w:rPr>
          <w:bCs/>
          <w:sz w:val="22"/>
          <w:szCs w:val="22"/>
        </w:rPr>
        <w:t>holter</w:t>
      </w:r>
      <w:proofErr w:type="spellEnd"/>
      <w:r w:rsidR="00AF2786" w:rsidRPr="006635F4">
        <w:rPr>
          <w:bCs/>
          <w:sz w:val="22"/>
          <w:szCs w:val="22"/>
        </w:rPr>
        <w:t>- 20/mês</w:t>
      </w:r>
    </w:p>
    <w:p w:rsidR="00192EC5" w:rsidRPr="006635F4" w:rsidRDefault="00192EC5" w:rsidP="006635F4">
      <w:pPr>
        <w:pStyle w:val="Corpodetexto"/>
        <w:spacing w:line="360" w:lineRule="auto"/>
        <w:ind w:left="0" w:firstLine="709"/>
        <w:rPr>
          <w:bCs/>
          <w:sz w:val="22"/>
          <w:szCs w:val="22"/>
        </w:rPr>
      </w:pPr>
      <w:r w:rsidRPr="006635F4">
        <w:rPr>
          <w:bCs/>
          <w:sz w:val="22"/>
          <w:szCs w:val="22"/>
        </w:rPr>
        <w:t>MAPA</w:t>
      </w:r>
      <w:r w:rsidR="00AF2786" w:rsidRPr="006635F4">
        <w:rPr>
          <w:bCs/>
          <w:sz w:val="22"/>
          <w:szCs w:val="22"/>
        </w:rPr>
        <w:t>- 20/mês</w:t>
      </w:r>
    </w:p>
    <w:p w:rsidR="00192EC5" w:rsidRPr="006635F4" w:rsidRDefault="00192EC5" w:rsidP="006635F4">
      <w:pPr>
        <w:pStyle w:val="Corpodetexto"/>
        <w:spacing w:line="360" w:lineRule="auto"/>
        <w:ind w:left="0" w:firstLine="709"/>
        <w:rPr>
          <w:bCs/>
          <w:sz w:val="22"/>
          <w:szCs w:val="22"/>
        </w:rPr>
      </w:pPr>
      <w:proofErr w:type="spellStart"/>
      <w:r w:rsidRPr="006635F4">
        <w:rPr>
          <w:bCs/>
          <w:sz w:val="22"/>
          <w:szCs w:val="22"/>
        </w:rPr>
        <w:t>Ecocardiograma</w:t>
      </w:r>
      <w:proofErr w:type="spellEnd"/>
      <w:r w:rsidR="00AF2786" w:rsidRPr="006635F4">
        <w:rPr>
          <w:bCs/>
          <w:sz w:val="22"/>
          <w:szCs w:val="22"/>
        </w:rPr>
        <w:t>- 250/mês</w:t>
      </w:r>
    </w:p>
    <w:p w:rsidR="00192EC5" w:rsidRPr="006635F4" w:rsidRDefault="00192EC5" w:rsidP="006635F4">
      <w:pPr>
        <w:pStyle w:val="Corpodetexto"/>
        <w:spacing w:line="360" w:lineRule="auto"/>
        <w:ind w:left="0" w:firstLine="709"/>
        <w:rPr>
          <w:bCs/>
          <w:sz w:val="22"/>
          <w:szCs w:val="22"/>
        </w:rPr>
      </w:pPr>
      <w:r w:rsidRPr="006635F4">
        <w:rPr>
          <w:bCs/>
          <w:sz w:val="22"/>
          <w:szCs w:val="22"/>
        </w:rPr>
        <w:t>Teste ergométrico</w:t>
      </w:r>
      <w:r w:rsidR="00AF2786" w:rsidRPr="006635F4">
        <w:rPr>
          <w:bCs/>
          <w:sz w:val="22"/>
          <w:szCs w:val="22"/>
        </w:rPr>
        <w:t>- 15/mês</w:t>
      </w:r>
    </w:p>
    <w:p w:rsidR="00192EC5" w:rsidRPr="006635F4" w:rsidRDefault="00192EC5" w:rsidP="006635F4">
      <w:pPr>
        <w:pStyle w:val="Corpodetexto"/>
        <w:spacing w:line="360" w:lineRule="auto"/>
        <w:ind w:left="0" w:firstLine="709"/>
        <w:rPr>
          <w:bCs/>
          <w:sz w:val="22"/>
          <w:szCs w:val="22"/>
        </w:rPr>
      </w:pPr>
      <w:r w:rsidRPr="006635F4">
        <w:rPr>
          <w:bCs/>
          <w:sz w:val="22"/>
          <w:szCs w:val="22"/>
        </w:rPr>
        <w:t>Tomografias</w:t>
      </w:r>
      <w:r w:rsidR="00AF2786" w:rsidRPr="006635F4">
        <w:rPr>
          <w:bCs/>
          <w:sz w:val="22"/>
          <w:szCs w:val="22"/>
        </w:rPr>
        <w:t>- 220/mês</w:t>
      </w:r>
    </w:p>
    <w:p w:rsidR="00192EC5" w:rsidRPr="006635F4" w:rsidRDefault="00192EC5" w:rsidP="006635F4">
      <w:pPr>
        <w:pStyle w:val="Corpodetexto"/>
        <w:spacing w:line="360" w:lineRule="auto"/>
        <w:ind w:left="0" w:firstLine="709"/>
        <w:rPr>
          <w:bCs/>
          <w:sz w:val="22"/>
          <w:szCs w:val="22"/>
        </w:rPr>
      </w:pPr>
      <w:r w:rsidRPr="006635F4">
        <w:rPr>
          <w:bCs/>
          <w:sz w:val="22"/>
          <w:szCs w:val="22"/>
        </w:rPr>
        <w:t>Ressonância magnética</w:t>
      </w:r>
      <w:r w:rsidR="00AF2786" w:rsidRPr="006635F4">
        <w:rPr>
          <w:bCs/>
          <w:sz w:val="22"/>
          <w:szCs w:val="22"/>
        </w:rPr>
        <w:t>- 195/mês</w:t>
      </w:r>
    </w:p>
    <w:p w:rsidR="00192EC5" w:rsidRPr="006635F4" w:rsidRDefault="00AF2786" w:rsidP="006635F4">
      <w:pPr>
        <w:pStyle w:val="Corpodetexto"/>
        <w:spacing w:line="360" w:lineRule="auto"/>
        <w:ind w:left="0" w:firstLine="709"/>
        <w:rPr>
          <w:bCs/>
          <w:sz w:val="22"/>
          <w:szCs w:val="22"/>
        </w:rPr>
      </w:pPr>
      <w:proofErr w:type="spellStart"/>
      <w:r w:rsidRPr="006635F4">
        <w:rPr>
          <w:bCs/>
          <w:sz w:val="22"/>
          <w:szCs w:val="22"/>
        </w:rPr>
        <w:t>Anatomo</w:t>
      </w:r>
      <w:proofErr w:type="spellEnd"/>
      <w:r w:rsidRPr="006635F4">
        <w:rPr>
          <w:bCs/>
          <w:sz w:val="22"/>
          <w:szCs w:val="22"/>
        </w:rPr>
        <w:t xml:space="preserve"> patologico-520/mês</w:t>
      </w:r>
    </w:p>
    <w:p w:rsidR="00AF2786" w:rsidRPr="006635F4" w:rsidRDefault="00AF2786" w:rsidP="006635F4">
      <w:pPr>
        <w:pStyle w:val="Corpodetexto"/>
        <w:spacing w:line="360" w:lineRule="auto"/>
        <w:ind w:left="0" w:firstLine="709"/>
        <w:rPr>
          <w:bCs/>
          <w:sz w:val="22"/>
          <w:szCs w:val="22"/>
        </w:rPr>
      </w:pPr>
      <w:proofErr w:type="spellStart"/>
      <w:r w:rsidRPr="006635F4">
        <w:rPr>
          <w:bCs/>
          <w:sz w:val="22"/>
          <w:szCs w:val="22"/>
        </w:rPr>
        <w:t>Anatomo</w:t>
      </w:r>
      <w:proofErr w:type="spellEnd"/>
      <w:r w:rsidRPr="006635F4">
        <w:rPr>
          <w:bCs/>
          <w:sz w:val="22"/>
          <w:szCs w:val="22"/>
        </w:rPr>
        <w:t xml:space="preserve"> patológico por congelação- 1/mês</w:t>
      </w:r>
    </w:p>
    <w:p w:rsidR="00AF2786" w:rsidRPr="006635F4" w:rsidRDefault="00AF2786" w:rsidP="006635F4">
      <w:pPr>
        <w:pStyle w:val="Corpodetexto"/>
        <w:spacing w:line="360" w:lineRule="auto"/>
        <w:ind w:left="0" w:firstLine="709"/>
        <w:rPr>
          <w:bCs/>
          <w:sz w:val="22"/>
          <w:szCs w:val="22"/>
        </w:rPr>
      </w:pPr>
      <w:r w:rsidRPr="006635F4">
        <w:rPr>
          <w:bCs/>
          <w:sz w:val="22"/>
          <w:szCs w:val="22"/>
        </w:rPr>
        <w:t>Citologia oncótica- 1/mês</w:t>
      </w:r>
    </w:p>
    <w:p w:rsidR="00AF2786" w:rsidRPr="006635F4" w:rsidRDefault="00AF2786" w:rsidP="006635F4">
      <w:pPr>
        <w:pStyle w:val="Corpodetexto"/>
        <w:spacing w:line="360" w:lineRule="auto"/>
        <w:ind w:left="0" w:firstLine="709"/>
        <w:rPr>
          <w:bCs/>
          <w:sz w:val="22"/>
          <w:szCs w:val="22"/>
        </w:rPr>
      </w:pPr>
      <w:proofErr w:type="spellStart"/>
      <w:r w:rsidRPr="006635F4">
        <w:rPr>
          <w:bCs/>
          <w:sz w:val="22"/>
          <w:szCs w:val="22"/>
        </w:rPr>
        <w:t>Imunohistoquimica</w:t>
      </w:r>
      <w:proofErr w:type="spellEnd"/>
      <w:r w:rsidRPr="006635F4">
        <w:rPr>
          <w:bCs/>
          <w:sz w:val="22"/>
          <w:szCs w:val="22"/>
        </w:rPr>
        <w:t>- 8/mês</w:t>
      </w:r>
    </w:p>
    <w:p w:rsidR="00192EC5" w:rsidRPr="006635F4" w:rsidRDefault="00192EC5" w:rsidP="006635F4">
      <w:pPr>
        <w:pStyle w:val="Corpodetexto"/>
        <w:spacing w:line="360" w:lineRule="auto"/>
        <w:ind w:left="0" w:firstLine="709"/>
        <w:rPr>
          <w:bCs/>
          <w:sz w:val="22"/>
          <w:szCs w:val="22"/>
        </w:rPr>
      </w:pPr>
      <w:r w:rsidRPr="006635F4">
        <w:rPr>
          <w:bCs/>
          <w:sz w:val="22"/>
          <w:szCs w:val="22"/>
        </w:rPr>
        <w:t>Urografia excretora</w:t>
      </w:r>
      <w:r w:rsidR="00AF2786" w:rsidRPr="006635F4">
        <w:rPr>
          <w:bCs/>
          <w:sz w:val="22"/>
          <w:szCs w:val="22"/>
        </w:rPr>
        <w:t>-4/mês</w:t>
      </w:r>
    </w:p>
    <w:p w:rsidR="00192EC5" w:rsidRPr="006635F4" w:rsidRDefault="006C300B" w:rsidP="006635F4">
      <w:pPr>
        <w:pStyle w:val="Corpodetexto"/>
        <w:spacing w:line="360" w:lineRule="auto"/>
        <w:ind w:left="0" w:firstLine="709"/>
        <w:rPr>
          <w:bCs/>
          <w:sz w:val="22"/>
          <w:szCs w:val="22"/>
        </w:rPr>
      </w:pPr>
      <w:r w:rsidRPr="006635F4">
        <w:rPr>
          <w:bCs/>
          <w:sz w:val="22"/>
          <w:szCs w:val="22"/>
        </w:rPr>
        <w:t xml:space="preserve"> </w:t>
      </w:r>
      <w:r w:rsidR="00AF2786" w:rsidRPr="006635F4">
        <w:rPr>
          <w:bCs/>
          <w:sz w:val="22"/>
          <w:szCs w:val="22"/>
        </w:rPr>
        <w:t>Radiografias – 1000/mês</w:t>
      </w:r>
    </w:p>
    <w:p w:rsidR="007104D6" w:rsidRPr="006635F4" w:rsidRDefault="006C300B" w:rsidP="006635F4">
      <w:pPr>
        <w:pStyle w:val="Corpodetexto"/>
        <w:spacing w:line="360" w:lineRule="auto"/>
        <w:ind w:left="0" w:firstLine="709"/>
        <w:rPr>
          <w:bCs/>
          <w:sz w:val="22"/>
          <w:szCs w:val="22"/>
        </w:rPr>
      </w:pPr>
      <w:r w:rsidRPr="006635F4">
        <w:rPr>
          <w:bCs/>
          <w:sz w:val="22"/>
          <w:szCs w:val="22"/>
        </w:rPr>
        <w:t xml:space="preserve"> </w:t>
      </w:r>
      <w:r w:rsidR="007104D6" w:rsidRPr="006635F4">
        <w:rPr>
          <w:bCs/>
          <w:sz w:val="22"/>
          <w:szCs w:val="22"/>
        </w:rPr>
        <w:t>Mamografia</w:t>
      </w:r>
      <w:r w:rsidR="00AF2786" w:rsidRPr="006635F4">
        <w:rPr>
          <w:bCs/>
          <w:sz w:val="22"/>
          <w:szCs w:val="22"/>
        </w:rPr>
        <w:t xml:space="preserve">-500/mês </w:t>
      </w:r>
    </w:p>
    <w:p w:rsidR="00C1438F" w:rsidRPr="006635F4" w:rsidRDefault="00C1438F" w:rsidP="006635F4">
      <w:pPr>
        <w:pStyle w:val="Corpodetexto"/>
        <w:spacing w:line="360" w:lineRule="auto"/>
        <w:ind w:left="0" w:firstLine="709"/>
        <w:rPr>
          <w:bCs/>
          <w:sz w:val="22"/>
          <w:szCs w:val="22"/>
        </w:rPr>
      </w:pPr>
      <w:proofErr w:type="spellStart"/>
      <w:r w:rsidRPr="006635F4">
        <w:rPr>
          <w:bCs/>
          <w:sz w:val="22"/>
          <w:szCs w:val="22"/>
        </w:rPr>
        <w:t>Litotripsia</w:t>
      </w:r>
      <w:proofErr w:type="spellEnd"/>
      <w:r w:rsidR="00AF2786" w:rsidRPr="006635F4">
        <w:rPr>
          <w:bCs/>
          <w:sz w:val="22"/>
          <w:szCs w:val="22"/>
        </w:rPr>
        <w:t>- 6/mês</w:t>
      </w:r>
    </w:p>
    <w:p w:rsidR="00C1438F" w:rsidRPr="006635F4" w:rsidRDefault="00AF2786" w:rsidP="006635F4">
      <w:pPr>
        <w:pStyle w:val="Corpodetexto"/>
        <w:spacing w:line="360" w:lineRule="auto"/>
        <w:ind w:left="0" w:firstLine="709"/>
        <w:rPr>
          <w:bCs/>
          <w:sz w:val="22"/>
          <w:szCs w:val="22"/>
        </w:rPr>
      </w:pPr>
      <w:r w:rsidRPr="006635F4">
        <w:rPr>
          <w:bCs/>
          <w:sz w:val="22"/>
          <w:szCs w:val="22"/>
        </w:rPr>
        <w:t>C</w:t>
      </w:r>
      <w:r w:rsidR="00C1438F" w:rsidRPr="006635F4">
        <w:rPr>
          <w:bCs/>
          <w:sz w:val="22"/>
          <w:szCs w:val="22"/>
        </w:rPr>
        <w:t xml:space="preserve">âmara </w:t>
      </w:r>
      <w:proofErr w:type="spellStart"/>
      <w:r w:rsidR="00C1438F" w:rsidRPr="006635F4">
        <w:rPr>
          <w:bCs/>
          <w:sz w:val="22"/>
          <w:szCs w:val="22"/>
        </w:rPr>
        <w:t>Hiperbarica</w:t>
      </w:r>
      <w:proofErr w:type="spellEnd"/>
      <w:r w:rsidRPr="006635F4">
        <w:rPr>
          <w:bCs/>
          <w:sz w:val="22"/>
          <w:szCs w:val="22"/>
        </w:rPr>
        <w:t>- 4 pacientes/mês</w:t>
      </w:r>
    </w:p>
    <w:p w:rsidR="00AF2786" w:rsidRPr="006635F4" w:rsidRDefault="0086773D" w:rsidP="006635F4">
      <w:pPr>
        <w:pStyle w:val="Corpodetexto"/>
        <w:spacing w:line="360" w:lineRule="auto"/>
        <w:ind w:left="0" w:firstLine="709"/>
        <w:rPr>
          <w:bCs/>
          <w:sz w:val="22"/>
          <w:szCs w:val="22"/>
        </w:rPr>
      </w:pPr>
      <w:r w:rsidRPr="006635F4">
        <w:rPr>
          <w:bCs/>
          <w:sz w:val="22"/>
          <w:szCs w:val="22"/>
        </w:rPr>
        <w:t>Analises clinicas</w:t>
      </w:r>
      <w:r w:rsidR="00AF2786" w:rsidRPr="006635F4">
        <w:rPr>
          <w:bCs/>
          <w:sz w:val="22"/>
          <w:szCs w:val="22"/>
        </w:rPr>
        <w:t xml:space="preserve"> </w:t>
      </w:r>
      <w:r w:rsidR="00054B26" w:rsidRPr="006635F4">
        <w:rPr>
          <w:bCs/>
          <w:sz w:val="22"/>
          <w:szCs w:val="22"/>
        </w:rPr>
        <w:t>–</w:t>
      </w:r>
      <w:r w:rsidR="00AF2786" w:rsidRPr="006635F4">
        <w:rPr>
          <w:bCs/>
          <w:sz w:val="22"/>
          <w:szCs w:val="22"/>
        </w:rPr>
        <w:t xml:space="preserve"> </w:t>
      </w:r>
      <w:r w:rsidR="00054B26" w:rsidRPr="006635F4">
        <w:rPr>
          <w:bCs/>
          <w:sz w:val="22"/>
          <w:szCs w:val="22"/>
        </w:rPr>
        <w:t>Conforme tabela anexo 5</w:t>
      </w:r>
    </w:p>
    <w:p w:rsidR="0086773D" w:rsidRPr="006635F4" w:rsidRDefault="0086773D" w:rsidP="006635F4">
      <w:pPr>
        <w:pStyle w:val="Corpodetexto"/>
        <w:spacing w:line="360" w:lineRule="auto"/>
        <w:ind w:left="0" w:firstLine="709"/>
        <w:rPr>
          <w:bCs/>
          <w:sz w:val="22"/>
          <w:szCs w:val="22"/>
        </w:rPr>
      </w:pPr>
      <w:r w:rsidRPr="006635F4">
        <w:rPr>
          <w:bCs/>
          <w:sz w:val="22"/>
          <w:szCs w:val="22"/>
        </w:rPr>
        <w:t>Ultrassonografias diversas- 1000 exames</w:t>
      </w:r>
    </w:p>
    <w:p w:rsidR="006C300B" w:rsidRPr="000910DC" w:rsidRDefault="006C300B" w:rsidP="000910DC">
      <w:pPr>
        <w:pStyle w:val="Corpodetexto"/>
        <w:spacing w:line="360" w:lineRule="auto"/>
        <w:ind w:left="0" w:firstLine="709"/>
        <w:rPr>
          <w:rFonts w:eastAsiaTheme="minorHAnsi"/>
          <w:color w:val="000000"/>
          <w:sz w:val="22"/>
          <w:szCs w:val="22"/>
        </w:rPr>
      </w:pPr>
    </w:p>
    <w:p w:rsidR="006C300B" w:rsidRPr="000910DC" w:rsidRDefault="006C300B" w:rsidP="000910DC">
      <w:pPr>
        <w:pStyle w:val="Ttulo3"/>
        <w:rPr>
          <w:rFonts w:ascii="Times New Roman" w:hAnsi="Times New Roman" w:cs="Times New Roman"/>
          <w:b/>
          <w:color w:val="auto"/>
        </w:rPr>
      </w:pPr>
      <w:bookmarkStart w:id="13" w:name="_Toc3540591"/>
      <w:r w:rsidRPr="000910DC">
        <w:rPr>
          <w:rFonts w:ascii="Times New Roman" w:hAnsi="Times New Roman" w:cs="Times New Roman"/>
          <w:b/>
          <w:color w:val="auto"/>
        </w:rPr>
        <w:t>Serviços diagnósticos e/ou terapêuticos de apoio para atividade fim.</w:t>
      </w:r>
      <w:bookmarkEnd w:id="13"/>
      <w:r w:rsidRPr="000910DC">
        <w:rPr>
          <w:rFonts w:ascii="Times New Roman" w:hAnsi="Times New Roman" w:cs="Times New Roman"/>
          <w:b/>
          <w:color w:val="auto"/>
        </w:rPr>
        <w:t xml:space="preserve"> </w:t>
      </w:r>
    </w:p>
    <w:p w:rsidR="006C300B" w:rsidRPr="006635F4" w:rsidRDefault="006C300B" w:rsidP="006635F4">
      <w:pPr>
        <w:pStyle w:val="Corpodetexto"/>
        <w:spacing w:line="360" w:lineRule="auto"/>
        <w:ind w:left="0" w:firstLine="709"/>
        <w:rPr>
          <w:bCs/>
          <w:sz w:val="22"/>
          <w:szCs w:val="22"/>
        </w:rPr>
      </w:pPr>
      <w:r w:rsidRPr="006635F4">
        <w:rPr>
          <w:bCs/>
          <w:sz w:val="22"/>
          <w:szCs w:val="22"/>
        </w:rPr>
        <w:t>Serviço de Nutrição (com suporte a nutrição enteral e parenteral);</w:t>
      </w:r>
    </w:p>
    <w:p w:rsidR="006C300B" w:rsidRPr="006635F4" w:rsidRDefault="006C300B" w:rsidP="006635F4">
      <w:pPr>
        <w:pStyle w:val="Corpodetexto"/>
        <w:spacing w:line="360" w:lineRule="auto"/>
        <w:ind w:left="0" w:firstLine="709"/>
        <w:rPr>
          <w:bCs/>
          <w:sz w:val="22"/>
          <w:szCs w:val="22"/>
        </w:rPr>
      </w:pPr>
      <w:r w:rsidRPr="006635F4">
        <w:rPr>
          <w:bCs/>
          <w:sz w:val="22"/>
          <w:szCs w:val="22"/>
        </w:rPr>
        <w:t>Serviço de Farmácia;</w:t>
      </w:r>
    </w:p>
    <w:p w:rsidR="006C300B" w:rsidRPr="006635F4" w:rsidRDefault="006C300B" w:rsidP="006635F4">
      <w:pPr>
        <w:pStyle w:val="Corpodetexto"/>
        <w:spacing w:line="360" w:lineRule="auto"/>
        <w:ind w:left="0" w:firstLine="709"/>
        <w:rPr>
          <w:bCs/>
          <w:sz w:val="22"/>
          <w:szCs w:val="22"/>
        </w:rPr>
      </w:pPr>
      <w:r w:rsidRPr="006635F4">
        <w:rPr>
          <w:bCs/>
          <w:sz w:val="22"/>
          <w:szCs w:val="22"/>
        </w:rPr>
        <w:t>Fisioterapia Motora e Respiratória;</w:t>
      </w:r>
    </w:p>
    <w:p w:rsidR="006C300B" w:rsidRPr="006635F4" w:rsidRDefault="006C300B" w:rsidP="006635F4">
      <w:pPr>
        <w:pStyle w:val="Corpodetexto"/>
        <w:spacing w:line="360" w:lineRule="auto"/>
        <w:ind w:left="0" w:firstLine="709"/>
        <w:rPr>
          <w:bCs/>
          <w:sz w:val="22"/>
          <w:szCs w:val="22"/>
        </w:rPr>
      </w:pPr>
      <w:r w:rsidRPr="006635F4">
        <w:rPr>
          <w:bCs/>
          <w:sz w:val="22"/>
          <w:szCs w:val="22"/>
        </w:rPr>
        <w:t>Psicologia para apoio aos usuários e familiares;</w:t>
      </w:r>
    </w:p>
    <w:p w:rsidR="006C300B" w:rsidRPr="006635F4" w:rsidRDefault="006C300B" w:rsidP="006635F4">
      <w:pPr>
        <w:pStyle w:val="Corpodetexto"/>
        <w:spacing w:line="360" w:lineRule="auto"/>
        <w:ind w:left="0" w:firstLine="709"/>
        <w:rPr>
          <w:bCs/>
          <w:sz w:val="22"/>
          <w:szCs w:val="22"/>
        </w:rPr>
      </w:pPr>
      <w:r w:rsidRPr="006635F4">
        <w:rPr>
          <w:bCs/>
          <w:sz w:val="22"/>
          <w:szCs w:val="22"/>
        </w:rPr>
        <w:t xml:space="preserve">Serviço de hemoterapia </w:t>
      </w:r>
    </w:p>
    <w:p w:rsidR="00192EC5" w:rsidRPr="006635F4" w:rsidRDefault="001836FD" w:rsidP="006635F4">
      <w:pPr>
        <w:pStyle w:val="Corpodetexto"/>
        <w:spacing w:line="360" w:lineRule="auto"/>
        <w:ind w:left="0" w:firstLine="709"/>
        <w:rPr>
          <w:bCs/>
          <w:sz w:val="22"/>
          <w:szCs w:val="22"/>
        </w:rPr>
      </w:pPr>
      <w:r w:rsidRPr="006635F4">
        <w:rPr>
          <w:bCs/>
          <w:sz w:val="22"/>
          <w:szCs w:val="22"/>
        </w:rPr>
        <w:t xml:space="preserve">      </w:t>
      </w:r>
      <w:r w:rsidR="00766830" w:rsidRPr="006635F4">
        <w:rPr>
          <w:bCs/>
          <w:sz w:val="22"/>
          <w:szCs w:val="22"/>
        </w:rPr>
        <w:t xml:space="preserve"> </w:t>
      </w:r>
      <w:r w:rsidR="006C300B" w:rsidRPr="006635F4">
        <w:rPr>
          <w:bCs/>
          <w:sz w:val="22"/>
          <w:szCs w:val="22"/>
        </w:rPr>
        <w:t xml:space="preserve">F- Unidade </w:t>
      </w:r>
      <w:proofErr w:type="spellStart"/>
      <w:r w:rsidR="006C300B" w:rsidRPr="006635F4">
        <w:rPr>
          <w:bCs/>
          <w:sz w:val="22"/>
          <w:szCs w:val="22"/>
        </w:rPr>
        <w:t>transfusional</w:t>
      </w:r>
      <w:proofErr w:type="spellEnd"/>
      <w:r w:rsidR="006C300B" w:rsidRPr="006635F4">
        <w:rPr>
          <w:bCs/>
          <w:sz w:val="22"/>
          <w:szCs w:val="22"/>
        </w:rPr>
        <w:t xml:space="preserve"> e de </w:t>
      </w:r>
      <w:proofErr w:type="spellStart"/>
      <w:r w:rsidR="006C300B" w:rsidRPr="006635F4">
        <w:rPr>
          <w:bCs/>
          <w:sz w:val="22"/>
          <w:szCs w:val="22"/>
        </w:rPr>
        <w:t>hemocomponentes</w:t>
      </w:r>
      <w:proofErr w:type="spellEnd"/>
    </w:p>
    <w:p w:rsidR="00B624EA" w:rsidRPr="000910DC" w:rsidRDefault="00B624EA" w:rsidP="000910DC">
      <w:pPr>
        <w:pStyle w:val="Corpodetexto"/>
        <w:spacing w:line="360" w:lineRule="auto"/>
        <w:ind w:left="0" w:firstLine="709"/>
        <w:rPr>
          <w:rFonts w:eastAsiaTheme="minorHAnsi"/>
          <w:color w:val="000000"/>
          <w:sz w:val="22"/>
          <w:szCs w:val="22"/>
        </w:rPr>
      </w:pPr>
    </w:p>
    <w:p w:rsidR="00B624EA" w:rsidRPr="008D1016" w:rsidRDefault="00B624EA" w:rsidP="000910DC">
      <w:pPr>
        <w:pStyle w:val="Ttulo2"/>
        <w:rPr>
          <w:rFonts w:ascii="Times New Roman" w:hAnsi="Times New Roman" w:cs="Times New Roman"/>
          <w:b/>
          <w:color w:val="auto"/>
          <w:sz w:val="28"/>
          <w:szCs w:val="28"/>
        </w:rPr>
      </w:pPr>
      <w:bookmarkStart w:id="14" w:name="_Toc3540592"/>
      <w:r w:rsidRPr="008D1016">
        <w:rPr>
          <w:rFonts w:ascii="Times New Roman" w:hAnsi="Times New Roman" w:cs="Times New Roman"/>
          <w:b/>
          <w:color w:val="auto"/>
          <w:sz w:val="28"/>
          <w:szCs w:val="28"/>
        </w:rPr>
        <w:t>SERVIÇOS DE APOIO E OUTRAS INSTALAÇÕES</w:t>
      </w:r>
      <w:bookmarkEnd w:id="14"/>
      <w:r w:rsidRPr="008D1016">
        <w:rPr>
          <w:rFonts w:ascii="Times New Roman" w:hAnsi="Times New Roman" w:cs="Times New Roman"/>
          <w:b/>
          <w:color w:val="auto"/>
          <w:sz w:val="28"/>
          <w:szCs w:val="28"/>
        </w:rPr>
        <w:t xml:space="preserve"> </w:t>
      </w:r>
    </w:p>
    <w:p w:rsidR="00B624EA" w:rsidRPr="006635F4" w:rsidRDefault="00B624EA" w:rsidP="006635F4">
      <w:pPr>
        <w:pStyle w:val="Corpodetexto"/>
        <w:spacing w:line="360" w:lineRule="auto"/>
        <w:ind w:left="0" w:firstLine="709"/>
        <w:rPr>
          <w:bCs/>
          <w:sz w:val="22"/>
          <w:szCs w:val="22"/>
        </w:rPr>
      </w:pPr>
      <w:r w:rsidRPr="006635F4">
        <w:rPr>
          <w:bCs/>
          <w:sz w:val="22"/>
          <w:szCs w:val="22"/>
        </w:rPr>
        <w:t>Ouvidoria;</w:t>
      </w:r>
    </w:p>
    <w:p w:rsidR="00B624EA" w:rsidRPr="006635F4" w:rsidRDefault="00B624EA" w:rsidP="006635F4">
      <w:pPr>
        <w:pStyle w:val="Corpodetexto"/>
        <w:spacing w:line="360" w:lineRule="auto"/>
        <w:ind w:left="0" w:firstLine="709"/>
        <w:rPr>
          <w:bCs/>
          <w:sz w:val="22"/>
          <w:szCs w:val="22"/>
        </w:rPr>
      </w:pPr>
      <w:r w:rsidRPr="006635F4">
        <w:rPr>
          <w:bCs/>
          <w:sz w:val="22"/>
          <w:szCs w:val="22"/>
        </w:rPr>
        <w:t>Serviço Social</w:t>
      </w:r>
    </w:p>
    <w:p w:rsidR="00B624EA" w:rsidRPr="006635F4" w:rsidRDefault="00B624EA" w:rsidP="006635F4">
      <w:pPr>
        <w:pStyle w:val="Corpodetexto"/>
        <w:spacing w:line="360" w:lineRule="auto"/>
        <w:ind w:left="0" w:firstLine="709"/>
        <w:rPr>
          <w:bCs/>
          <w:sz w:val="22"/>
          <w:szCs w:val="22"/>
        </w:rPr>
      </w:pPr>
      <w:r w:rsidRPr="006635F4">
        <w:rPr>
          <w:bCs/>
          <w:sz w:val="22"/>
          <w:szCs w:val="22"/>
        </w:rPr>
        <w:t>Central de Material Esterilizado</w:t>
      </w:r>
    </w:p>
    <w:p w:rsidR="00B624EA" w:rsidRPr="006635F4" w:rsidRDefault="00B624EA" w:rsidP="006635F4">
      <w:pPr>
        <w:pStyle w:val="Corpodetexto"/>
        <w:spacing w:line="360" w:lineRule="auto"/>
        <w:ind w:left="0" w:firstLine="709"/>
        <w:rPr>
          <w:bCs/>
          <w:sz w:val="22"/>
          <w:szCs w:val="22"/>
        </w:rPr>
      </w:pPr>
      <w:r w:rsidRPr="006635F4">
        <w:rPr>
          <w:bCs/>
          <w:sz w:val="22"/>
          <w:szCs w:val="22"/>
        </w:rPr>
        <w:t>Rouparia</w:t>
      </w:r>
    </w:p>
    <w:p w:rsidR="00B624EA" w:rsidRPr="006635F4" w:rsidRDefault="00B624EA" w:rsidP="006635F4">
      <w:pPr>
        <w:pStyle w:val="Corpodetexto"/>
        <w:spacing w:line="360" w:lineRule="auto"/>
        <w:ind w:left="0" w:firstLine="709"/>
        <w:rPr>
          <w:bCs/>
          <w:sz w:val="22"/>
          <w:szCs w:val="22"/>
        </w:rPr>
      </w:pPr>
      <w:r w:rsidRPr="006635F4">
        <w:rPr>
          <w:bCs/>
          <w:sz w:val="22"/>
          <w:szCs w:val="22"/>
        </w:rPr>
        <w:t>Almoxarifado</w:t>
      </w:r>
    </w:p>
    <w:p w:rsidR="00B624EA" w:rsidRPr="006635F4" w:rsidRDefault="00B624EA" w:rsidP="006635F4">
      <w:pPr>
        <w:pStyle w:val="Corpodetexto"/>
        <w:spacing w:line="360" w:lineRule="auto"/>
        <w:ind w:left="0" w:firstLine="709"/>
        <w:rPr>
          <w:bCs/>
          <w:sz w:val="22"/>
          <w:szCs w:val="22"/>
        </w:rPr>
      </w:pPr>
      <w:r w:rsidRPr="006635F4">
        <w:rPr>
          <w:bCs/>
          <w:sz w:val="22"/>
          <w:szCs w:val="22"/>
        </w:rPr>
        <w:t>Serviços de Hotelaria</w:t>
      </w:r>
    </w:p>
    <w:p w:rsidR="00B624EA" w:rsidRPr="006635F4" w:rsidRDefault="00B624EA" w:rsidP="006635F4">
      <w:pPr>
        <w:pStyle w:val="Corpodetexto"/>
        <w:spacing w:line="360" w:lineRule="auto"/>
        <w:ind w:left="0" w:firstLine="709"/>
        <w:rPr>
          <w:bCs/>
          <w:sz w:val="22"/>
          <w:szCs w:val="22"/>
        </w:rPr>
      </w:pPr>
      <w:r w:rsidRPr="006635F4">
        <w:rPr>
          <w:bCs/>
          <w:sz w:val="22"/>
          <w:szCs w:val="22"/>
        </w:rPr>
        <w:lastRenderedPageBreak/>
        <w:t>Arquivo de Prontuários do Usuário</w:t>
      </w:r>
    </w:p>
    <w:p w:rsidR="00B624EA" w:rsidRPr="006635F4" w:rsidRDefault="00B624EA" w:rsidP="006635F4">
      <w:pPr>
        <w:pStyle w:val="Corpodetexto"/>
        <w:spacing w:line="360" w:lineRule="auto"/>
        <w:ind w:left="0" w:firstLine="709"/>
        <w:rPr>
          <w:bCs/>
          <w:sz w:val="22"/>
          <w:szCs w:val="22"/>
        </w:rPr>
      </w:pPr>
      <w:r w:rsidRPr="006635F4">
        <w:rPr>
          <w:bCs/>
          <w:sz w:val="22"/>
          <w:szCs w:val="22"/>
        </w:rPr>
        <w:t>Manutenção Preditiva, Preventiva e Corretiva de</w:t>
      </w:r>
      <w:r w:rsidR="009605A8" w:rsidRPr="006635F4">
        <w:rPr>
          <w:bCs/>
          <w:sz w:val="22"/>
          <w:szCs w:val="22"/>
        </w:rPr>
        <w:t xml:space="preserve"> </w:t>
      </w:r>
      <w:r w:rsidRPr="006635F4">
        <w:rPr>
          <w:bCs/>
          <w:sz w:val="22"/>
          <w:szCs w:val="22"/>
        </w:rPr>
        <w:t>Equipamentos;</w:t>
      </w:r>
    </w:p>
    <w:p w:rsidR="00B624EA" w:rsidRPr="006635F4" w:rsidRDefault="00B624EA" w:rsidP="006635F4">
      <w:pPr>
        <w:pStyle w:val="Corpodetexto"/>
        <w:spacing w:line="360" w:lineRule="auto"/>
        <w:ind w:left="0" w:firstLine="709"/>
        <w:rPr>
          <w:bCs/>
          <w:sz w:val="22"/>
          <w:szCs w:val="22"/>
        </w:rPr>
      </w:pPr>
      <w:r w:rsidRPr="006635F4">
        <w:rPr>
          <w:bCs/>
          <w:sz w:val="22"/>
          <w:szCs w:val="22"/>
        </w:rPr>
        <w:t>Salas de reunião, administração e direção</w:t>
      </w:r>
    </w:p>
    <w:p w:rsidR="00B624EA" w:rsidRPr="006635F4" w:rsidRDefault="00B624EA" w:rsidP="006635F4">
      <w:pPr>
        <w:pStyle w:val="Corpodetexto"/>
        <w:spacing w:line="360" w:lineRule="auto"/>
        <w:ind w:left="0" w:firstLine="709"/>
        <w:rPr>
          <w:bCs/>
          <w:sz w:val="22"/>
          <w:szCs w:val="22"/>
        </w:rPr>
      </w:pPr>
      <w:r w:rsidRPr="006635F4">
        <w:rPr>
          <w:bCs/>
          <w:sz w:val="22"/>
          <w:szCs w:val="22"/>
        </w:rPr>
        <w:t>Centro de estudos e auditórios</w:t>
      </w:r>
    </w:p>
    <w:p w:rsidR="00B624EA" w:rsidRPr="006635F4" w:rsidRDefault="00B624EA" w:rsidP="006635F4">
      <w:pPr>
        <w:pStyle w:val="Corpodetexto"/>
        <w:spacing w:line="360" w:lineRule="auto"/>
        <w:ind w:left="0" w:firstLine="709"/>
        <w:rPr>
          <w:bCs/>
          <w:sz w:val="22"/>
          <w:szCs w:val="22"/>
        </w:rPr>
      </w:pPr>
      <w:r w:rsidRPr="006635F4">
        <w:rPr>
          <w:bCs/>
          <w:sz w:val="22"/>
          <w:szCs w:val="22"/>
        </w:rPr>
        <w:t>COREME</w:t>
      </w:r>
    </w:p>
    <w:p w:rsidR="00B624EA" w:rsidRPr="006635F4" w:rsidRDefault="00B624EA" w:rsidP="006635F4">
      <w:pPr>
        <w:pStyle w:val="Corpodetexto"/>
        <w:spacing w:line="360" w:lineRule="auto"/>
        <w:ind w:left="0" w:firstLine="709"/>
        <w:rPr>
          <w:bCs/>
          <w:sz w:val="22"/>
          <w:szCs w:val="22"/>
        </w:rPr>
      </w:pPr>
      <w:r w:rsidRPr="006635F4">
        <w:rPr>
          <w:bCs/>
          <w:sz w:val="22"/>
          <w:szCs w:val="22"/>
        </w:rPr>
        <w:t>Unidades administrativas (recursos humanos, administração</w:t>
      </w:r>
      <w:r w:rsidR="009605A8" w:rsidRPr="006635F4">
        <w:rPr>
          <w:bCs/>
          <w:sz w:val="22"/>
          <w:szCs w:val="22"/>
        </w:rPr>
        <w:t xml:space="preserve"> </w:t>
      </w:r>
      <w:r w:rsidRPr="006635F4">
        <w:rPr>
          <w:bCs/>
          <w:sz w:val="22"/>
          <w:szCs w:val="22"/>
        </w:rPr>
        <w:t xml:space="preserve">de </w:t>
      </w:r>
      <w:r w:rsidR="001F132A" w:rsidRPr="006635F4">
        <w:rPr>
          <w:bCs/>
          <w:sz w:val="22"/>
          <w:szCs w:val="22"/>
        </w:rPr>
        <w:t>pessoal, faturamento</w:t>
      </w:r>
      <w:r w:rsidRPr="006635F4">
        <w:rPr>
          <w:bCs/>
          <w:sz w:val="22"/>
          <w:szCs w:val="22"/>
        </w:rPr>
        <w:t xml:space="preserve">, tesouraria, </w:t>
      </w:r>
      <w:r w:rsidR="00642422" w:rsidRPr="006635F4">
        <w:rPr>
          <w:bCs/>
          <w:sz w:val="22"/>
          <w:szCs w:val="22"/>
        </w:rPr>
        <w:t>contabilidade, informática</w:t>
      </w:r>
      <w:r w:rsidRPr="006635F4">
        <w:rPr>
          <w:bCs/>
          <w:sz w:val="22"/>
          <w:szCs w:val="22"/>
        </w:rPr>
        <w:t>, suprimentos).</w:t>
      </w:r>
    </w:p>
    <w:p w:rsidR="0069485B" w:rsidRPr="000910DC" w:rsidRDefault="0069485B" w:rsidP="000910DC">
      <w:pPr>
        <w:pStyle w:val="Corpodetexto"/>
        <w:spacing w:line="360" w:lineRule="auto"/>
        <w:ind w:left="0" w:firstLine="709"/>
        <w:rPr>
          <w:rFonts w:eastAsiaTheme="minorHAnsi"/>
          <w:sz w:val="22"/>
          <w:szCs w:val="22"/>
        </w:rPr>
      </w:pPr>
    </w:p>
    <w:p w:rsidR="0069485B" w:rsidRPr="008D1016" w:rsidRDefault="0069485B" w:rsidP="000910DC">
      <w:pPr>
        <w:pStyle w:val="Ttulo2"/>
        <w:rPr>
          <w:rFonts w:ascii="Times New Roman" w:hAnsi="Times New Roman" w:cs="Times New Roman"/>
          <w:b/>
          <w:color w:val="auto"/>
          <w:sz w:val="28"/>
          <w:szCs w:val="28"/>
        </w:rPr>
      </w:pPr>
      <w:bookmarkStart w:id="15" w:name="_Toc3540593"/>
      <w:r w:rsidRPr="008D1016">
        <w:rPr>
          <w:rFonts w:ascii="Times New Roman" w:hAnsi="Times New Roman" w:cs="Times New Roman"/>
          <w:b/>
          <w:color w:val="auto"/>
          <w:sz w:val="28"/>
          <w:szCs w:val="28"/>
        </w:rPr>
        <w:t>ACESSOS A SERVIÇOS NÃO CONTEMPLADOS NA UNIDADE</w:t>
      </w:r>
      <w:r w:rsidR="009C3D1A" w:rsidRPr="008D1016">
        <w:rPr>
          <w:rFonts w:ascii="Times New Roman" w:hAnsi="Times New Roman" w:cs="Times New Roman"/>
          <w:b/>
          <w:color w:val="auto"/>
          <w:sz w:val="28"/>
          <w:szCs w:val="28"/>
        </w:rPr>
        <w:t xml:space="preserve"> </w:t>
      </w:r>
      <w:r w:rsidRPr="008D1016">
        <w:rPr>
          <w:rFonts w:ascii="Times New Roman" w:hAnsi="Times New Roman" w:cs="Times New Roman"/>
          <w:b/>
          <w:color w:val="auto"/>
          <w:sz w:val="28"/>
          <w:szCs w:val="28"/>
        </w:rPr>
        <w:t>HOSPITALAR</w:t>
      </w:r>
      <w:bookmarkEnd w:id="15"/>
    </w:p>
    <w:p w:rsidR="000709C9" w:rsidRPr="006635F4" w:rsidRDefault="000709C9" w:rsidP="000910DC">
      <w:pPr>
        <w:pStyle w:val="Corpodetexto"/>
        <w:spacing w:line="360" w:lineRule="auto"/>
        <w:ind w:left="0" w:firstLine="709"/>
        <w:rPr>
          <w:bCs/>
          <w:sz w:val="22"/>
          <w:szCs w:val="22"/>
        </w:rPr>
      </w:pPr>
      <w:r w:rsidRPr="006635F4">
        <w:rPr>
          <w:bCs/>
          <w:sz w:val="22"/>
          <w:szCs w:val="22"/>
        </w:rPr>
        <w:t xml:space="preserve"> </w:t>
      </w:r>
      <w:r w:rsidR="0069485B" w:rsidRPr="006635F4">
        <w:rPr>
          <w:bCs/>
          <w:sz w:val="22"/>
          <w:szCs w:val="22"/>
        </w:rPr>
        <w:t xml:space="preserve">O acesso do paciente a serviços não contemplados na unidade hospitalar </w:t>
      </w:r>
      <w:r w:rsidR="001D0397" w:rsidRPr="006635F4">
        <w:rPr>
          <w:bCs/>
          <w:sz w:val="22"/>
          <w:szCs w:val="22"/>
        </w:rPr>
        <w:t>é realizado através da Regulação E</w:t>
      </w:r>
      <w:r w:rsidR="0069485B" w:rsidRPr="006635F4">
        <w:rPr>
          <w:bCs/>
          <w:sz w:val="22"/>
          <w:szCs w:val="22"/>
        </w:rPr>
        <w:t>stadual</w:t>
      </w:r>
      <w:r w:rsidR="001D0397" w:rsidRPr="006635F4">
        <w:rPr>
          <w:bCs/>
          <w:sz w:val="22"/>
          <w:szCs w:val="22"/>
        </w:rPr>
        <w:t>,</w:t>
      </w:r>
      <w:r w:rsidR="0069485B" w:rsidRPr="006635F4">
        <w:rPr>
          <w:bCs/>
          <w:sz w:val="22"/>
          <w:szCs w:val="22"/>
        </w:rPr>
        <w:t xml:space="preserve"> levando em consideração os recursos pactuados regionalmente</w:t>
      </w:r>
      <w:r w:rsidR="001D0397" w:rsidRPr="006635F4">
        <w:rPr>
          <w:bCs/>
          <w:sz w:val="22"/>
          <w:szCs w:val="22"/>
        </w:rPr>
        <w:t>,</w:t>
      </w:r>
      <w:r w:rsidR="0069485B" w:rsidRPr="006635F4">
        <w:rPr>
          <w:bCs/>
          <w:sz w:val="22"/>
          <w:szCs w:val="22"/>
        </w:rPr>
        <w:t xml:space="preserve"> através da DRS 7</w:t>
      </w:r>
      <w:r w:rsidR="001D0397" w:rsidRPr="006635F4">
        <w:rPr>
          <w:bCs/>
          <w:sz w:val="22"/>
          <w:szCs w:val="22"/>
        </w:rPr>
        <w:t>,</w:t>
      </w:r>
      <w:r w:rsidR="0069485B" w:rsidRPr="006635F4">
        <w:rPr>
          <w:bCs/>
          <w:sz w:val="22"/>
          <w:szCs w:val="22"/>
        </w:rPr>
        <w:t xml:space="preserve"> utilizando como instrumento de regulação o sistema CROSS. </w:t>
      </w:r>
    </w:p>
    <w:p w:rsidR="000F5383" w:rsidRPr="000910DC" w:rsidRDefault="000F5383" w:rsidP="000910DC">
      <w:pPr>
        <w:pStyle w:val="Corpodetexto"/>
        <w:spacing w:line="360" w:lineRule="auto"/>
        <w:ind w:left="0" w:firstLine="709"/>
        <w:rPr>
          <w:rFonts w:eastAsiaTheme="minorHAnsi"/>
          <w:color w:val="000000"/>
          <w:sz w:val="22"/>
          <w:szCs w:val="22"/>
        </w:rPr>
      </w:pPr>
    </w:p>
    <w:p w:rsidR="009C3D1A" w:rsidRPr="008D1016" w:rsidRDefault="0069485B" w:rsidP="000910DC">
      <w:pPr>
        <w:pStyle w:val="Ttulo2"/>
        <w:rPr>
          <w:rFonts w:ascii="Times New Roman" w:hAnsi="Times New Roman" w:cs="Times New Roman"/>
          <w:b/>
          <w:color w:val="auto"/>
          <w:sz w:val="28"/>
          <w:szCs w:val="28"/>
        </w:rPr>
      </w:pPr>
      <w:bookmarkStart w:id="16" w:name="_Toc3540594"/>
      <w:r w:rsidRPr="008D1016">
        <w:rPr>
          <w:rFonts w:ascii="Times New Roman" w:hAnsi="Times New Roman" w:cs="Times New Roman"/>
          <w:b/>
          <w:color w:val="auto"/>
          <w:sz w:val="28"/>
          <w:szCs w:val="28"/>
        </w:rPr>
        <w:t>NUCLEO INTERNO DE REGULAÇÃO- NIR</w:t>
      </w:r>
      <w:bookmarkEnd w:id="16"/>
    </w:p>
    <w:p w:rsidR="00282A05" w:rsidRPr="006635F4" w:rsidRDefault="00282A05" w:rsidP="006635F4">
      <w:pPr>
        <w:pStyle w:val="Corpodetexto"/>
        <w:spacing w:line="360" w:lineRule="auto"/>
        <w:ind w:left="0" w:firstLine="709"/>
        <w:rPr>
          <w:bCs/>
          <w:sz w:val="22"/>
          <w:szCs w:val="22"/>
        </w:rPr>
      </w:pPr>
      <w:r w:rsidRPr="006635F4">
        <w:rPr>
          <w:bCs/>
          <w:sz w:val="22"/>
          <w:szCs w:val="22"/>
        </w:rPr>
        <w:t xml:space="preserve">A Política Nacional de Atenção Hospitalar (PNHOSP), instituída por meio da Portaria de Consolidação n.º 2, de 28 de setembro de 2017, em seu art. 6º, inciso IV, define e recomenda a criação do Núcleo Interno de Regulação (NIR) nos hospitais, de forma a realizar a interface com as Centrais de Regulação, delinear o perfil de complexidade da assistência no âmbito do SUS, bem como permitir o acesso de forma organizada e por meio do estabelecimento de critérios de gravidade e disponibilizar o acesso ambulatorial, hospitalar, de serviços de apoio diagnóstico e terapêutico, além de critérios pré-estabelecidos, como protocolos que deverão ser instituídos em conjunto pelo NIR e a gestão da Regulação, além de permitir a busca por vagas de internação e apoio diagnóstico/ terapêutico fora do próprio estabelecimento para os pacientes que requeiram serviços não disponíveis, sempre que necessário, conforme </w:t>
      </w:r>
      <w:proofErr w:type="spellStart"/>
      <w:r w:rsidRPr="006635F4">
        <w:rPr>
          <w:bCs/>
          <w:sz w:val="22"/>
          <w:szCs w:val="22"/>
        </w:rPr>
        <w:t>pactuação</w:t>
      </w:r>
      <w:proofErr w:type="spellEnd"/>
      <w:r w:rsidRPr="006635F4">
        <w:rPr>
          <w:bCs/>
          <w:sz w:val="22"/>
          <w:szCs w:val="22"/>
        </w:rPr>
        <w:t xml:space="preserve"> na Rede de Atenção à Saúde (RAS).</w:t>
      </w:r>
    </w:p>
    <w:p w:rsidR="00282A05" w:rsidRPr="006635F4" w:rsidRDefault="00282A05" w:rsidP="006635F4">
      <w:pPr>
        <w:pStyle w:val="Corpodetexto"/>
        <w:spacing w:line="360" w:lineRule="auto"/>
        <w:ind w:left="0" w:firstLine="709"/>
        <w:rPr>
          <w:bCs/>
          <w:sz w:val="22"/>
          <w:szCs w:val="22"/>
        </w:rPr>
      </w:pPr>
      <w:r w:rsidRPr="006635F4">
        <w:rPr>
          <w:bCs/>
          <w:sz w:val="22"/>
          <w:szCs w:val="22"/>
        </w:rPr>
        <w:t>O NIR é uma unidade técnico-administrativa que realiza o monitoramento do paciente, a partir de seu ingresso no hospital, sua movimentação interna e externa até a alta hospitalar. É uma estrutura ligada diretamente à direção geral do hospital e deve ser legitimada, com papel e função definidos. </w:t>
      </w:r>
    </w:p>
    <w:p w:rsidR="00282A05" w:rsidRPr="006635F4" w:rsidRDefault="00282A05" w:rsidP="000910DC">
      <w:pPr>
        <w:pStyle w:val="Corpodetexto"/>
        <w:spacing w:line="360" w:lineRule="auto"/>
        <w:ind w:left="0" w:firstLine="709"/>
        <w:rPr>
          <w:bCs/>
          <w:sz w:val="22"/>
          <w:szCs w:val="22"/>
        </w:rPr>
      </w:pPr>
      <w:r w:rsidRPr="006635F4">
        <w:rPr>
          <w:bCs/>
          <w:sz w:val="22"/>
          <w:szCs w:val="22"/>
        </w:rPr>
        <w:t>O NIR possui as seguintes funções:</w:t>
      </w:r>
    </w:p>
    <w:p w:rsidR="000910DC" w:rsidRPr="006635F4" w:rsidRDefault="00282A05" w:rsidP="006635F4">
      <w:pPr>
        <w:pStyle w:val="Corpodetexto"/>
        <w:spacing w:line="360" w:lineRule="auto"/>
        <w:ind w:left="0" w:firstLine="709"/>
        <w:rPr>
          <w:bCs/>
          <w:sz w:val="22"/>
          <w:szCs w:val="22"/>
        </w:rPr>
      </w:pPr>
      <w:r w:rsidRPr="006635F4">
        <w:rPr>
          <w:bCs/>
          <w:sz w:val="22"/>
          <w:szCs w:val="22"/>
        </w:rPr>
        <w:t>1. Permite o conhecimento da necessidade de leitos, por especialidades e patologias;</w:t>
      </w:r>
      <w:r w:rsidR="000910DC" w:rsidRPr="006635F4">
        <w:rPr>
          <w:bCs/>
          <w:sz w:val="22"/>
          <w:szCs w:val="22"/>
        </w:rPr>
        <w:t xml:space="preserve"> </w:t>
      </w:r>
    </w:p>
    <w:p w:rsidR="000910DC" w:rsidRPr="006635F4" w:rsidRDefault="00282A05" w:rsidP="006635F4">
      <w:pPr>
        <w:pStyle w:val="Corpodetexto"/>
        <w:spacing w:line="360" w:lineRule="auto"/>
        <w:ind w:left="0" w:firstLine="709"/>
        <w:rPr>
          <w:bCs/>
          <w:sz w:val="22"/>
          <w:szCs w:val="22"/>
        </w:rPr>
      </w:pPr>
      <w:r w:rsidRPr="006635F4">
        <w:rPr>
          <w:bCs/>
          <w:sz w:val="22"/>
          <w:szCs w:val="22"/>
        </w:rPr>
        <w:t>2. Subsidia discussões tanto internas, como externas (n</w:t>
      </w:r>
      <w:r w:rsidR="001F132A" w:rsidRPr="006635F4">
        <w:rPr>
          <w:bCs/>
          <w:sz w:val="22"/>
          <w:szCs w:val="22"/>
        </w:rPr>
        <w:t xml:space="preserve">a rede de atenção à saúde), que </w:t>
      </w:r>
      <w:r w:rsidRPr="006635F4">
        <w:rPr>
          <w:bCs/>
          <w:sz w:val="22"/>
          <w:szCs w:val="22"/>
        </w:rPr>
        <w:t>permitam o planejamento da ampliação e/ou readequação do perfil de leitos hospitalares ofertados;</w:t>
      </w:r>
      <w:r w:rsidR="000910DC" w:rsidRPr="006635F4">
        <w:rPr>
          <w:bCs/>
          <w:sz w:val="22"/>
          <w:szCs w:val="22"/>
        </w:rPr>
        <w:t xml:space="preserve"> </w:t>
      </w:r>
    </w:p>
    <w:p w:rsidR="00282A05" w:rsidRPr="006635F4" w:rsidRDefault="00282A05" w:rsidP="006635F4">
      <w:pPr>
        <w:pStyle w:val="Corpodetexto"/>
        <w:spacing w:line="360" w:lineRule="auto"/>
        <w:ind w:left="0" w:firstLine="709"/>
        <w:rPr>
          <w:bCs/>
          <w:sz w:val="22"/>
          <w:szCs w:val="22"/>
        </w:rPr>
      </w:pPr>
      <w:r w:rsidRPr="006635F4">
        <w:rPr>
          <w:bCs/>
          <w:sz w:val="22"/>
          <w:szCs w:val="22"/>
        </w:rPr>
        <w:t xml:space="preserve">3. Otimiza a utilização dos leitos hospitalares, para redução da Taxa de Ocupação, tempo Médio de Permanência, nos diversos setores do hospital, além de ampliar o acesso aos leitos, tanto no âmbito </w:t>
      </w:r>
      <w:proofErr w:type="spellStart"/>
      <w:r w:rsidRPr="006635F4">
        <w:rPr>
          <w:bCs/>
          <w:sz w:val="22"/>
          <w:szCs w:val="22"/>
        </w:rPr>
        <w:t>intra-hospitalar</w:t>
      </w:r>
      <w:proofErr w:type="spellEnd"/>
      <w:r w:rsidRPr="006635F4">
        <w:rPr>
          <w:bCs/>
          <w:sz w:val="22"/>
          <w:szCs w:val="22"/>
        </w:rPr>
        <w:t>, quanto para outros serviços disponibilizados pela RAS</w:t>
      </w:r>
    </w:p>
    <w:p w:rsidR="000910DC" w:rsidRPr="006635F4" w:rsidRDefault="00282A05" w:rsidP="006635F4">
      <w:pPr>
        <w:pStyle w:val="Corpodetexto"/>
        <w:spacing w:line="360" w:lineRule="auto"/>
        <w:ind w:left="0" w:firstLine="709"/>
        <w:rPr>
          <w:bCs/>
          <w:sz w:val="22"/>
          <w:szCs w:val="22"/>
        </w:rPr>
      </w:pPr>
      <w:r w:rsidRPr="006635F4">
        <w:rPr>
          <w:bCs/>
          <w:sz w:val="22"/>
          <w:szCs w:val="22"/>
        </w:rPr>
        <w:t>4. Promove o uso dinâmico dos leitos hospitalares, por meio do aumento de rotatividade e monitoramento das atividades de gestão da clínica desempenhadas pelas equipes assistenciais;</w:t>
      </w:r>
      <w:r w:rsidR="000910DC" w:rsidRPr="006635F4">
        <w:rPr>
          <w:bCs/>
          <w:sz w:val="22"/>
          <w:szCs w:val="22"/>
        </w:rPr>
        <w:t xml:space="preserve"> </w:t>
      </w:r>
    </w:p>
    <w:p w:rsidR="000910DC" w:rsidRPr="006635F4" w:rsidRDefault="00282A05" w:rsidP="006635F4">
      <w:pPr>
        <w:pStyle w:val="Corpodetexto"/>
        <w:spacing w:line="360" w:lineRule="auto"/>
        <w:ind w:left="0" w:firstLine="709"/>
        <w:rPr>
          <w:bCs/>
          <w:sz w:val="22"/>
          <w:szCs w:val="22"/>
        </w:rPr>
      </w:pPr>
      <w:r w:rsidRPr="006635F4">
        <w:rPr>
          <w:bCs/>
          <w:sz w:val="22"/>
          <w:szCs w:val="22"/>
        </w:rPr>
        <w:lastRenderedPageBreak/>
        <w:t>5. Permite e aprimora a interface entre a gestão interna hospitalar e a regulação;</w:t>
      </w:r>
      <w:r w:rsidR="000910DC" w:rsidRPr="006635F4">
        <w:rPr>
          <w:bCs/>
          <w:sz w:val="22"/>
          <w:szCs w:val="22"/>
        </w:rPr>
        <w:t xml:space="preserve"> </w:t>
      </w:r>
    </w:p>
    <w:p w:rsidR="000910DC" w:rsidRPr="006635F4" w:rsidRDefault="00282A05" w:rsidP="006635F4">
      <w:pPr>
        <w:pStyle w:val="Corpodetexto"/>
        <w:spacing w:line="360" w:lineRule="auto"/>
        <w:ind w:left="0" w:firstLine="709"/>
        <w:rPr>
          <w:bCs/>
          <w:sz w:val="22"/>
          <w:szCs w:val="22"/>
        </w:rPr>
      </w:pPr>
      <w:r w:rsidRPr="006635F4">
        <w:rPr>
          <w:bCs/>
          <w:sz w:val="22"/>
          <w:szCs w:val="22"/>
        </w:rPr>
        <w:t>6. Qualifica os fluxos de acesso aos serviços e as informações no ambiente hospitalar;</w:t>
      </w:r>
      <w:r w:rsidR="000910DC" w:rsidRPr="006635F4">
        <w:rPr>
          <w:bCs/>
          <w:sz w:val="22"/>
          <w:szCs w:val="22"/>
        </w:rPr>
        <w:t xml:space="preserve"> </w:t>
      </w:r>
    </w:p>
    <w:p w:rsidR="00282A05" w:rsidRPr="006635F4" w:rsidRDefault="00282A05" w:rsidP="006635F4">
      <w:pPr>
        <w:pStyle w:val="Corpodetexto"/>
        <w:spacing w:line="360" w:lineRule="auto"/>
        <w:ind w:left="0" w:firstLine="709"/>
        <w:rPr>
          <w:bCs/>
          <w:sz w:val="22"/>
          <w:szCs w:val="22"/>
        </w:rPr>
      </w:pPr>
      <w:r w:rsidRPr="006635F4">
        <w:rPr>
          <w:bCs/>
          <w:sz w:val="22"/>
          <w:szCs w:val="22"/>
        </w:rPr>
        <w:t>7. Otimiza os recursos existentes e aponta necessidades de incorporação de tecnologias no âmbito hospitalar</w:t>
      </w:r>
    </w:p>
    <w:p w:rsidR="00282A05" w:rsidRPr="006635F4" w:rsidRDefault="00282A05" w:rsidP="006635F4">
      <w:pPr>
        <w:pStyle w:val="Corpodetexto"/>
        <w:spacing w:line="360" w:lineRule="auto"/>
        <w:ind w:left="0" w:firstLine="709"/>
        <w:rPr>
          <w:bCs/>
          <w:sz w:val="22"/>
          <w:szCs w:val="22"/>
        </w:rPr>
      </w:pPr>
      <w:r w:rsidRPr="006635F4">
        <w:rPr>
          <w:bCs/>
          <w:sz w:val="22"/>
          <w:szCs w:val="22"/>
        </w:rPr>
        <w:t xml:space="preserve">8. Promove a permanente articulação do conjunto das especialidades clínicas e cirúrgicas, bem como das equipes multiprofissionais garantindo a integralidade do cuidado, no âmbito </w:t>
      </w:r>
      <w:proofErr w:type="spellStart"/>
      <w:r w:rsidRPr="006635F4">
        <w:rPr>
          <w:bCs/>
          <w:sz w:val="22"/>
          <w:szCs w:val="22"/>
        </w:rPr>
        <w:t>intra-hospitalar</w:t>
      </w:r>
      <w:proofErr w:type="spellEnd"/>
    </w:p>
    <w:p w:rsidR="00282A05" w:rsidRPr="006635F4" w:rsidRDefault="00282A05" w:rsidP="006635F4">
      <w:pPr>
        <w:pStyle w:val="Corpodetexto"/>
        <w:spacing w:line="360" w:lineRule="auto"/>
        <w:ind w:left="0" w:firstLine="709"/>
        <w:rPr>
          <w:bCs/>
          <w:sz w:val="22"/>
          <w:szCs w:val="22"/>
        </w:rPr>
      </w:pPr>
      <w:r w:rsidRPr="006635F4">
        <w:rPr>
          <w:bCs/>
          <w:sz w:val="22"/>
          <w:szCs w:val="22"/>
        </w:rPr>
        <w:t>9. Aprimora e apoia o processo integral do cuidado ao usuário dos serviços hospitalares visando o atendimento mais adequado às suas necessidades;</w:t>
      </w:r>
    </w:p>
    <w:p w:rsidR="000910DC" w:rsidRPr="006635F4" w:rsidRDefault="00282A05" w:rsidP="006635F4">
      <w:pPr>
        <w:pStyle w:val="Corpodetexto"/>
        <w:spacing w:line="360" w:lineRule="auto"/>
        <w:ind w:left="0" w:firstLine="709"/>
        <w:rPr>
          <w:bCs/>
          <w:sz w:val="22"/>
          <w:szCs w:val="22"/>
        </w:rPr>
      </w:pPr>
      <w:r w:rsidRPr="006635F4">
        <w:rPr>
          <w:bCs/>
          <w:sz w:val="22"/>
          <w:szCs w:val="22"/>
        </w:rPr>
        <w:t>10. Apoia as equipes na definição de critérios para internação e alta;</w:t>
      </w:r>
      <w:r w:rsidR="000910DC" w:rsidRPr="006635F4">
        <w:rPr>
          <w:bCs/>
          <w:sz w:val="22"/>
          <w:szCs w:val="22"/>
        </w:rPr>
        <w:t xml:space="preserve"> </w:t>
      </w:r>
    </w:p>
    <w:p w:rsidR="000910DC" w:rsidRPr="006635F4" w:rsidRDefault="00282A05" w:rsidP="006635F4">
      <w:pPr>
        <w:pStyle w:val="Corpodetexto"/>
        <w:spacing w:line="360" w:lineRule="auto"/>
        <w:ind w:left="0" w:firstLine="709"/>
        <w:rPr>
          <w:bCs/>
          <w:sz w:val="22"/>
          <w:szCs w:val="22"/>
        </w:rPr>
      </w:pPr>
      <w:r w:rsidRPr="006635F4">
        <w:rPr>
          <w:bCs/>
          <w:sz w:val="22"/>
          <w:szCs w:val="22"/>
        </w:rPr>
        <w:t>11. Fornece subsídios às Coordenações Assistenciais para que façam o gerenciamento dos leitos, sinalizando contingências locais que possam comprometer a assistência;</w:t>
      </w:r>
      <w:r w:rsidR="000910DC" w:rsidRPr="006635F4">
        <w:rPr>
          <w:bCs/>
          <w:sz w:val="22"/>
          <w:szCs w:val="22"/>
        </w:rPr>
        <w:t xml:space="preserve"> </w:t>
      </w:r>
    </w:p>
    <w:p w:rsidR="000910DC" w:rsidRPr="006635F4" w:rsidRDefault="00282A05" w:rsidP="006635F4">
      <w:pPr>
        <w:pStyle w:val="Corpodetexto"/>
        <w:spacing w:line="360" w:lineRule="auto"/>
        <w:ind w:left="0" w:firstLine="709"/>
        <w:rPr>
          <w:bCs/>
          <w:sz w:val="22"/>
          <w:szCs w:val="22"/>
        </w:rPr>
      </w:pPr>
      <w:r w:rsidRPr="006635F4">
        <w:rPr>
          <w:bCs/>
          <w:sz w:val="22"/>
          <w:szCs w:val="22"/>
        </w:rPr>
        <w:t>12. Estimula o Cuidado Horizontal dentro da instituição</w:t>
      </w:r>
    </w:p>
    <w:p w:rsidR="000910DC" w:rsidRPr="006635F4" w:rsidRDefault="00282A05" w:rsidP="006635F4">
      <w:pPr>
        <w:pStyle w:val="Corpodetexto"/>
        <w:spacing w:line="360" w:lineRule="auto"/>
        <w:ind w:left="0" w:firstLine="709"/>
        <w:rPr>
          <w:bCs/>
          <w:sz w:val="22"/>
          <w:szCs w:val="22"/>
        </w:rPr>
      </w:pPr>
      <w:r w:rsidRPr="006635F4">
        <w:rPr>
          <w:bCs/>
          <w:sz w:val="22"/>
          <w:szCs w:val="22"/>
        </w:rPr>
        <w:t>13. Subsidia a direção do hospital para a tomada de decisão internamente;</w:t>
      </w:r>
    </w:p>
    <w:p w:rsidR="00282A05" w:rsidRPr="006635F4" w:rsidRDefault="00282A05" w:rsidP="006635F4">
      <w:pPr>
        <w:pStyle w:val="Corpodetexto"/>
        <w:spacing w:line="360" w:lineRule="auto"/>
        <w:ind w:left="0" w:firstLine="709"/>
        <w:rPr>
          <w:bCs/>
          <w:sz w:val="22"/>
          <w:szCs w:val="22"/>
        </w:rPr>
      </w:pPr>
      <w:r w:rsidRPr="006635F4">
        <w:rPr>
          <w:bCs/>
          <w:sz w:val="22"/>
          <w:szCs w:val="22"/>
        </w:rPr>
        <w:t>14. Colabora tecnicamente, com dados de monitoramento na proposição e atualização de protocolos de diretrizes clínicas e terapêuticas e administrativos.</w:t>
      </w:r>
    </w:p>
    <w:p w:rsidR="00282A05" w:rsidRPr="006635F4" w:rsidRDefault="00C600E5" w:rsidP="000910DC">
      <w:pPr>
        <w:pStyle w:val="Corpodetexto"/>
        <w:spacing w:line="360" w:lineRule="auto"/>
        <w:ind w:left="0" w:firstLine="709"/>
        <w:rPr>
          <w:bCs/>
          <w:sz w:val="22"/>
          <w:szCs w:val="22"/>
        </w:rPr>
      </w:pPr>
      <w:r w:rsidRPr="006635F4">
        <w:rPr>
          <w:bCs/>
          <w:sz w:val="22"/>
          <w:szCs w:val="22"/>
        </w:rPr>
        <w:t>Será responsáve</w:t>
      </w:r>
      <w:r w:rsidR="005E7769" w:rsidRPr="006635F4">
        <w:rPr>
          <w:bCs/>
          <w:sz w:val="22"/>
          <w:szCs w:val="22"/>
        </w:rPr>
        <w:t xml:space="preserve">l pela interlocução entre Hospital Augusto de Oliveira Camargo, Regulação </w:t>
      </w:r>
      <w:r w:rsidRPr="006635F4">
        <w:rPr>
          <w:bCs/>
          <w:sz w:val="22"/>
          <w:szCs w:val="22"/>
        </w:rPr>
        <w:t xml:space="preserve">Municipal e </w:t>
      </w:r>
      <w:r w:rsidR="00282A05" w:rsidRPr="006635F4">
        <w:rPr>
          <w:bCs/>
          <w:sz w:val="22"/>
          <w:szCs w:val="22"/>
        </w:rPr>
        <w:t>Estadual, assegurando uma boa comunicação, além de mediar conflitos e diminuir riscos de ruídos entre os setores do hospital e entre este e a rede de saúde externa.  A boa relação entre todos os setores torna mais fácil e deixa mais clara a definição de critérios de acesso a estas áreas e diminui a disputa por recursos, muitas vezes escassos.</w:t>
      </w:r>
    </w:p>
    <w:p w:rsidR="00D54C70" w:rsidRPr="000910DC" w:rsidRDefault="00D54C70" w:rsidP="000910DC">
      <w:pPr>
        <w:pStyle w:val="Corpodetexto"/>
        <w:spacing w:line="360" w:lineRule="auto"/>
        <w:ind w:left="0" w:firstLine="709"/>
        <w:rPr>
          <w:rFonts w:eastAsiaTheme="minorHAnsi"/>
          <w:color w:val="000000"/>
          <w:sz w:val="22"/>
          <w:szCs w:val="22"/>
        </w:rPr>
      </w:pPr>
    </w:p>
    <w:p w:rsidR="001D0397" w:rsidRPr="008D1016" w:rsidRDefault="001D0397" w:rsidP="000910DC">
      <w:pPr>
        <w:pStyle w:val="Ttulo2"/>
        <w:rPr>
          <w:rFonts w:ascii="Times New Roman" w:hAnsi="Times New Roman" w:cs="Times New Roman"/>
          <w:b/>
          <w:color w:val="auto"/>
          <w:sz w:val="28"/>
          <w:szCs w:val="28"/>
        </w:rPr>
      </w:pPr>
      <w:bookmarkStart w:id="17" w:name="_Toc3540595"/>
      <w:r w:rsidRPr="008D1016">
        <w:rPr>
          <w:rFonts w:ascii="Times New Roman" w:hAnsi="Times New Roman" w:cs="Times New Roman"/>
          <w:b/>
          <w:color w:val="auto"/>
          <w:sz w:val="28"/>
          <w:szCs w:val="28"/>
        </w:rPr>
        <w:t>NOVAS ESPECIALIDADES DE ATENDIMENTO E PROGRAMAS ESPECIAIS</w:t>
      </w:r>
      <w:bookmarkEnd w:id="17"/>
    </w:p>
    <w:p w:rsidR="000709C9" w:rsidRPr="006635F4" w:rsidRDefault="001D0397" w:rsidP="000910DC">
      <w:pPr>
        <w:pStyle w:val="Corpodetexto"/>
        <w:spacing w:line="360" w:lineRule="auto"/>
        <w:ind w:left="0" w:firstLine="709"/>
        <w:rPr>
          <w:bCs/>
          <w:sz w:val="22"/>
          <w:szCs w:val="22"/>
        </w:rPr>
      </w:pPr>
      <w:r w:rsidRPr="006635F4">
        <w:rPr>
          <w:bCs/>
          <w:sz w:val="22"/>
          <w:szCs w:val="22"/>
        </w:rPr>
        <w:t>Se, ao longo da execução das atividades relacionadas neste Termo de</w:t>
      </w:r>
      <w:r w:rsidR="000910DC" w:rsidRPr="006635F4">
        <w:rPr>
          <w:bCs/>
          <w:sz w:val="22"/>
          <w:szCs w:val="22"/>
        </w:rPr>
        <w:t xml:space="preserve"> </w:t>
      </w:r>
      <w:r w:rsidRPr="006635F4">
        <w:rPr>
          <w:bCs/>
          <w:sz w:val="22"/>
          <w:szCs w:val="22"/>
        </w:rPr>
        <w:t>Referência</w:t>
      </w:r>
      <w:r w:rsidR="002974A7" w:rsidRPr="006635F4">
        <w:rPr>
          <w:bCs/>
          <w:sz w:val="22"/>
          <w:szCs w:val="22"/>
        </w:rPr>
        <w:t xml:space="preserve"> e de comum acordo, a CONVENIADA</w:t>
      </w:r>
      <w:r w:rsidRPr="006635F4">
        <w:rPr>
          <w:bCs/>
          <w:sz w:val="22"/>
          <w:szCs w:val="22"/>
        </w:rPr>
        <w:t xml:space="preserve"> se propuser ou for</w:t>
      </w:r>
      <w:r w:rsidR="000910DC" w:rsidRPr="006635F4">
        <w:rPr>
          <w:bCs/>
          <w:sz w:val="22"/>
          <w:szCs w:val="22"/>
        </w:rPr>
        <w:t xml:space="preserve"> </w:t>
      </w:r>
      <w:r w:rsidRPr="006635F4">
        <w:rPr>
          <w:bCs/>
          <w:sz w:val="22"/>
          <w:szCs w:val="22"/>
        </w:rPr>
        <w:t>requisitada</w:t>
      </w:r>
      <w:r w:rsidR="001939D3" w:rsidRPr="006635F4">
        <w:rPr>
          <w:bCs/>
          <w:sz w:val="22"/>
          <w:szCs w:val="22"/>
        </w:rPr>
        <w:t xml:space="preserve"> pela CONVENENTE</w:t>
      </w:r>
      <w:r w:rsidRPr="006635F4">
        <w:rPr>
          <w:bCs/>
          <w:sz w:val="22"/>
          <w:szCs w:val="22"/>
        </w:rPr>
        <w:t xml:space="preserve"> a realizar outros tipos de atividades, seja pela introdução de</w:t>
      </w:r>
      <w:r w:rsidR="001939D3" w:rsidRPr="006635F4">
        <w:rPr>
          <w:bCs/>
          <w:sz w:val="22"/>
          <w:szCs w:val="22"/>
        </w:rPr>
        <w:t xml:space="preserve"> </w:t>
      </w:r>
      <w:r w:rsidRPr="006635F4">
        <w:rPr>
          <w:bCs/>
          <w:sz w:val="22"/>
          <w:szCs w:val="22"/>
        </w:rPr>
        <w:t xml:space="preserve">novas especialidades médicas, seja pela realização de programas especiais para determinado tipo de usuário ou pela introdução de novas categorias de exames e/ou procedimentos, estas atividades poderão ser implantadas na Unidade desde que em comum acordo com a  Secretaria de Saúde após análise técnica, e aprovação do Conselho Municipal de Saúde e sua orçamentação econômico-financeira será discriminada e homologada através de Termo Aditivo ao Convenio. </w:t>
      </w:r>
    </w:p>
    <w:p w:rsidR="000F5383" w:rsidRPr="000910DC" w:rsidRDefault="000F5383" w:rsidP="000910DC">
      <w:pPr>
        <w:pStyle w:val="Corpodetexto"/>
        <w:spacing w:line="360" w:lineRule="auto"/>
        <w:ind w:left="0" w:firstLine="709"/>
        <w:rPr>
          <w:rFonts w:eastAsiaTheme="minorHAnsi"/>
          <w:color w:val="000000"/>
          <w:sz w:val="22"/>
          <w:szCs w:val="22"/>
        </w:rPr>
      </w:pPr>
    </w:p>
    <w:p w:rsidR="000F5383" w:rsidRPr="008D1016" w:rsidRDefault="000F5383" w:rsidP="000910DC">
      <w:pPr>
        <w:pStyle w:val="Ttulo2"/>
        <w:rPr>
          <w:rFonts w:ascii="Times New Roman" w:hAnsi="Times New Roman" w:cs="Times New Roman"/>
          <w:b/>
          <w:color w:val="auto"/>
          <w:sz w:val="28"/>
          <w:szCs w:val="28"/>
        </w:rPr>
      </w:pPr>
      <w:bookmarkStart w:id="18" w:name="_Toc3540596"/>
      <w:r w:rsidRPr="008D1016">
        <w:rPr>
          <w:rFonts w:ascii="Times New Roman" w:hAnsi="Times New Roman" w:cs="Times New Roman"/>
          <w:b/>
          <w:color w:val="auto"/>
          <w:sz w:val="28"/>
          <w:szCs w:val="28"/>
        </w:rPr>
        <w:t>ALTA COMPLEXIDADE</w:t>
      </w:r>
      <w:bookmarkEnd w:id="18"/>
    </w:p>
    <w:p w:rsidR="003029E4" w:rsidRPr="00F57485" w:rsidRDefault="003029E4" w:rsidP="000910DC">
      <w:pPr>
        <w:pStyle w:val="Ttulo3"/>
        <w:rPr>
          <w:rFonts w:ascii="Times New Roman" w:hAnsi="Times New Roman" w:cs="Times New Roman"/>
          <w:b/>
          <w:color w:val="auto"/>
        </w:rPr>
      </w:pPr>
      <w:bookmarkStart w:id="19" w:name="_Toc3540597"/>
      <w:r w:rsidRPr="00F57485">
        <w:rPr>
          <w:rFonts w:ascii="Times New Roman" w:hAnsi="Times New Roman" w:cs="Times New Roman"/>
          <w:b/>
          <w:color w:val="auto"/>
        </w:rPr>
        <w:t>Alta complexidade em nefrologia com hemodiálise</w:t>
      </w:r>
      <w:bookmarkEnd w:id="19"/>
      <w:r w:rsidRPr="00F57485">
        <w:rPr>
          <w:rFonts w:ascii="Times New Roman" w:hAnsi="Times New Roman" w:cs="Times New Roman"/>
          <w:b/>
          <w:color w:val="auto"/>
        </w:rPr>
        <w:t xml:space="preserve"> </w:t>
      </w:r>
    </w:p>
    <w:p w:rsidR="000F5383" w:rsidRPr="006635F4" w:rsidRDefault="000F5383" w:rsidP="006635F4">
      <w:pPr>
        <w:pStyle w:val="Corpodetexto"/>
        <w:spacing w:line="360" w:lineRule="auto"/>
        <w:ind w:left="0" w:firstLine="709"/>
        <w:rPr>
          <w:bCs/>
          <w:sz w:val="22"/>
          <w:szCs w:val="22"/>
        </w:rPr>
      </w:pPr>
      <w:r w:rsidRPr="006635F4">
        <w:rPr>
          <w:bCs/>
          <w:sz w:val="22"/>
          <w:szCs w:val="22"/>
        </w:rPr>
        <w:t>Considerando a Portaria nº 1.112/GM/MS, de 13 de junho de 2002, que determina que os procedimentos da Tabela de Procedimentos, Medicamentos e OPM do SUS referentes à Nefrologia e autorizados por meio de Autorização de Procedimentos Ambulatoriais - APAC, sejam financiados com recursos do Fundo de Ações Estratégicas e Compensação - FAEC;</w:t>
      </w:r>
    </w:p>
    <w:p w:rsidR="000F5383" w:rsidRPr="006635F4" w:rsidRDefault="000F5383" w:rsidP="006635F4">
      <w:pPr>
        <w:pStyle w:val="Corpodetexto"/>
        <w:spacing w:line="360" w:lineRule="auto"/>
        <w:ind w:left="0" w:firstLine="709"/>
        <w:rPr>
          <w:bCs/>
          <w:sz w:val="22"/>
          <w:szCs w:val="22"/>
        </w:rPr>
      </w:pPr>
      <w:r w:rsidRPr="006635F4">
        <w:rPr>
          <w:bCs/>
          <w:sz w:val="22"/>
          <w:szCs w:val="22"/>
        </w:rPr>
        <w:lastRenderedPageBreak/>
        <w:t xml:space="preserve">Considerando a Portaria nº 389/GM/MS, de 13 de março de 2014, que define os critérios para a organização da linha de cuidado da Pessoa com Doença Renal Crônica (DRC) e institui incentivo financeiro de custeio destinado ao cuidado ambulatorial </w:t>
      </w:r>
      <w:proofErr w:type="spellStart"/>
      <w:r w:rsidRPr="006635F4">
        <w:rPr>
          <w:bCs/>
          <w:sz w:val="22"/>
          <w:szCs w:val="22"/>
        </w:rPr>
        <w:t>pré</w:t>
      </w:r>
      <w:proofErr w:type="spellEnd"/>
      <w:r w:rsidRPr="006635F4">
        <w:rPr>
          <w:bCs/>
          <w:sz w:val="22"/>
          <w:szCs w:val="22"/>
        </w:rPr>
        <w:t>-dialítico;</w:t>
      </w:r>
    </w:p>
    <w:p w:rsidR="000F5383" w:rsidRPr="006635F4" w:rsidRDefault="000F5383" w:rsidP="006635F4">
      <w:pPr>
        <w:pStyle w:val="Corpodetexto"/>
        <w:spacing w:line="360" w:lineRule="auto"/>
        <w:ind w:left="0" w:firstLine="709"/>
        <w:rPr>
          <w:bCs/>
          <w:sz w:val="22"/>
          <w:szCs w:val="22"/>
        </w:rPr>
      </w:pPr>
      <w:r w:rsidRPr="006635F4">
        <w:rPr>
          <w:bCs/>
          <w:sz w:val="22"/>
          <w:szCs w:val="22"/>
        </w:rPr>
        <w:t>Considerando a Portaria nº 1.336/GM/MS, de 8 de setembro de 2015, que estabelece recurso anual a ser adicionado ao limite financeiro dos Estados, Distrito Federal e Municípios, destinado ao custeio da Nefrologia; Considerando a Portaria nº 1.744/GM//MS, de 22 de outubro de 2015, que redefine o limite financeiros anual dos Estados, Distrito Federal e Municípios, destinado ao custeio da Nefrologia; Considerando a análise dos gastos com a Nefrologia, dos Estados, Distrito federal e Municípios, com base na produção aprovada e registrada no Sistema d</w:t>
      </w:r>
      <w:r w:rsidR="006C59C6" w:rsidRPr="006635F4">
        <w:rPr>
          <w:bCs/>
          <w:sz w:val="22"/>
          <w:szCs w:val="22"/>
        </w:rPr>
        <w:t>e Informações Ambulatoriais (SIA</w:t>
      </w:r>
      <w:r w:rsidRPr="006635F4">
        <w:rPr>
          <w:bCs/>
          <w:sz w:val="22"/>
          <w:szCs w:val="22"/>
        </w:rPr>
        <w:t>/SUS), no período de julho a dezembro de 2015; e</w:t>
      </w:r>
    </w:p>
    <w:p w:rsidR="000F5383" w:rsidRPr="006635F4" w:rsidRDefault="000F5383" w:rsidP="006635F4">
      <w:pPr>
        <w:pStyle w:val="Corpodetexto"/>
        <w:spacing w:line="360" w:lineRule="auto"/>
        <w:ind w:left="0" w:firstLine="709"/>
        <w:rPr>
          <w:bCs/>
          <w:sz w:val="22"/>
          <w:szCs w:val="22"/>
        </w:rPr>
      </w:pPr>
      <w:r w:rsidRPr="006635F4">
        <w:rPr>
          <w:bCs/>
          <w:sz w:val="22"/>
          <w:szCs w:val="22"/>
        </w:rPr>
        <w:t>Considerando que a Prefeitura Municipal de Indaiatuba e o Hospital Augusto de Oliveira Camargo tiveram o interesse quando procurados pelo Secretaria Estadual de Saúde em habilitar o serviço de alta complexidade em nefrologia com hemodiálise</w:t>
      </w:r>
      <w:r w:rsidR="003029E4" w:rsidRPr="006635F4">
        <w:rPr>
          <w:bCs/>
          <w:sz w:val="22"/>
          <w:szCs w:val="22"/>
        </w:rPr>
        <w:t>,</w:t>
      </w:r>
      <w:r w:rsidRPr="006635F4">
        <w:rPr>
          <w:bCs/>
          <w:sz w:val="22"/>
          <w:szCs w:val="22"/>
        </w:rPr>
        <w:t xml:space="preserve"> para sanar parte da falta deste serviço no âmbito da região da DRS 7 e </w:t>
      </w:r>
      <w:r w:rsidR="003029E4" w:rsidRPr="006635F4">
        <w:rPr>
          <w:bCs/>
          <w:sz w:val="22"/>
          <w:szCs w:val="22"/>
        </w:rPr>
        <w:t xml:space="preserve">com vista principalmente ao usuário do município de Indaiatuba, que precisaria se locomover até outros municípios para realizar hemodiálise resolveram habilitar este serviço com capacidade instalada de 15 cadeiras. </w:t>
      </w:r>
    </w:p>
    <w:p w:rsidR="003029E4" w:rsidRPr="006635F4" w:rsidRDefault="002C107D" w:rsidP="006635F4">
      <w:pPr>
        <w:pStyle w:val="Corpodetexto"/>
        <w:spacing w:line="360" w:lineRule="auto"/>
        <w:ind w:left="0" w:firstLine="709"/>
        <w:rPr>
          <w:bCs/>
          <w:sz w:val="22"/>
          <w:szCs w:val="22"/>
        </w:rPr>
      </w:pPr>
      <w:r w:rsidRPr="006635F4">
        <w:rPr>
          <w:bCs/>
          <w:sz w:val="22"/>
          <w:szCs w:val="22"/>
        </w:rPr>
        <w:t>Considerando a Portaria</w:t>
      </w:r>
      <w:r w:rsidR="003029E4" w:rsidRPr="006635F4">
        <w:rPr>
          <w:bCs/>
          <w:sz w:val="22"/>
          <w:szCs w:val="22"/>
        </w:rPr>
        <w:t xml:space="preserve"> 977 de 30 de setembro de </w:t>
      </w:r>
      <w:r w:rsidR="000D30EC" w:rsidRPr="006635F4">
        <w:rPr>
          <w:bCs/>
          <w:sz w:val="22"/>
          <w:szCs w:val="22"/>
        </w:rPr>
        <w:t>2014 habilitou o</w:t>
      </w:r>
      <w:r w:rsidR="003029E4" w:rsidRPr="006635F4">
        <w:rPr>
          <w:bCs/>
          <w:sz w:val="22"/>
          <w:szCs w:val="22"/>
        </w:rPr>
        <w:t xml:space="preserve"> Hospital Augusto de Oliveira Camargo como Unidade de assistência de Alta Complexidade em Nefrologia com Hemodiálise- código 15.04.</w:t>
      </w:r>
    </w:p>
    <w:p w:rsidR="002C107D" w:rsidRPr="006635F4" w:rsidRDefault="002C107D" w:rsidP="006635F4">
      <w:pPr>
        <w:pStyle w:val="Corpodetexto"/>
        <w:spacing w:line="360" w:lineRule="auto"/>
        <w:ind w:left="0" w:firstLine="709"/>
        <w:rPr>
          <w:bCs/>
          <w:i/>
          <w:sz w:val="22"/>
          <w:szCs w:val="22"/>
        </w:rPr>
      </w:pPr>
      <w:r w:rsidRPr="006635F4">
        <w:rPr>
          <w:bCs/>
          <w:sz w:val="22"/>
          <w:szCs w:val="22"/>
        </w:rPr>
        <w:t xml:space="preserve">Considerando a Portaria nº3603 de 22 de novembro de 2018 que </w:t>
      </w:r>
      <w:r w:rsidRPr="006635F4">
        <w:rPr>
          <w:bCs/>
          <w:iCs/>
          <w:sz w:val="22"/>
          <w:szCs w:val="22"/>
        </w:rPr>
        <w:t xml:space="preserve">estabelece que os procedimentos relacionados à Terapia Renal Substitutiva – TRS, cobrados por meio de Autorização de Procedimentos Ambulatoriais – APAC, sejam financiados, em sua totalidade, por meio do Fundo de Ações Estratégicas e Compensação – FAEC. </w:t>
      </w:r>
    </w:p>
    <w:p w:rsidR="002C107D" w:rsidRPr="006635F4" w:rsidRDefault="002C107D" w:rsidP="006635F4">
      <w:pPr>
        <w:pStyle w:val="Corpodetexto"/>
        <w:spacing w:line="360" w:lineRule="auto"/>
        <w:ind w:left="0" w:firstLine="709"/>
        <w:rPr>
          <w:bCs/>
          <w:sz w:val="22"/>
          <w:szCs w:val="22"/>
        </w:rPr>
      </w:pPr>
      <w:r w:rsidRPr="006635F4">
        <w:rPr>
          <w:bCs/>
          <w:iCs/>
          <w:sz w:val="22"/>
          <w:szCs w:val="22"/>
        </w:rPr>
        <w:t xml:space="preserve">O Hospital Augusto de Oliveira Camargo realiza os procedimentos de terapia renal substitutiva para os munícipes de Indaiatuba. </w:t>
      </w:r>
    </w:p>
    <w:p w:rsidR="003029E4" w:rsidRPr="000910DC" w:rsidRDefault="003029E4" w:rsidP="000910DC">
      <w:pPr>
        <w:pStyle w:val="PargrafodaLista"/>
        <w:ind w:left="0" w:firstLine="709"/>
        <w:rPr>
          <w:rFonts w:ascii="Times New Roman" w:eastAsia="Times New Roman" w:hAnsi="Times New Roman" w:cs="Times New Roman"/>
          <w:lang w:eastAsia="pt-BR"/>
        </w:rPr>
      </w:pPr>
    </w:p>
    <w:p w:rsidR="00766830" w:rsidRPr="000910DC" w:rsidRDefault="00766830" w:rsidP="000910DC">
      <w:pPr>
        <w:pStyle w:val="Ttulo3"/>
        <w:rPr>
          <w:rFonts w:ascii="Times New Roman" w:hAnsi="Times New Roman" w:cs="Times New Roman"/>
          <w:b/>
          <w:color w:val="auto"/>
        </w:rPr>
      </w:pPr>
      <w:bookmarkStart w:id="20" w:name="_Toc3540598"/>
      <w:r w:rsidRPr="000910DC">
        <w:rPr>
          <w:rFonts w:ascii="Times New Roman" w:hAnsi="Times New Roman" w:cs="Times New Roman"/>
          <w:b/>
          <w:color w:val="auto"/>
        </w:rPr>
        <w:t xml:space="preserve">Unidade de </w:t>
      </w:r>
      <w:r w:rsidR="000D30EC" w:rsidRPr="000910DC">
        <w:rPr>
          <w:rFonts w:ascii="Times New Roman" w:hAnsi="Times New Roman" w:cs="Times New Roman"/>
          <w:b/>
          <w:color w:val="auto"/>
        </w:rPr>
        <w:t>Assistência</w:t>
      </w:r>
      <w:r w:rsidRPr="000910DC">
        <w:rPr>
          <w:rFonts w:ascii="Times New Roman" w:hAnsi="Times New Roman" w:cs="Times New Roman"/>
          <w:b/>
          <w:color w:val="auto"/>
        </w:rPr>
        <w:t xml:space="preserve"> de Alta Complexidade em Neurologia e Neurocirurgia </w:t>
      </w:r>
      <w:r w:rsidR="003029E4" w:rsidRPr="000910DC">
        <w:rPr>
          <w:rFonts w:ascii="Times New Roman" w:hAnsi="Times New Roman" w:cs="Times New Roman"/>
          <w:b/>
          <w:color w:val="auto"/>
        </w:rPr>
        <w:t>- Serviço/Classificação pela Ha</w:t>
      </w:r>
      <w:r w:rsidRPr="000910DC">
        <w:rPr>
          <w:rFonts w:ascii="Times New Roman" w:hAnsi="Times New Roman" w:cs="Times New Roman"/>
          <w:b/>
          <w:color w:val="auto"/>
        </w:rPr>
        <w:t>bilitação no Ministério da Saúde</w:t>
      </w:r>
      <w:bookmarkEnd w:id="20"/>
    </w:p>
    <w:p w:rsidR="003029E4" w:rsidRPr="006635F4" w:rsidRDefault="003029E4" w:rsidP="006635F4">
      <w:pPr>
        <w:pStyle w:val="Corpodetexto"/>
        <w:spacing w:line="360" w:lineRule="auto"/>
        <w:ind w:left="0" w:firstLine="709"/>
        <w:rPr>
          <w:bCs/>
          <w:sz w:val="22"/>
          <w:szCs w:val="22"/>
        </w:rPr>
      </w:pPr>
      <w:r w:rsidRPr="006635F4">
        <w:rPr>
          <w:bCs/>
          <w:sz w:val="22"/>
          <w:szCs w:val="22"/>
        </w:rPr>
        <w:t>Serviço de Assistência de Alta Complexidade em Neurocirurgia do Trauma e Anomalias do Desenvolvimento;</w:t>
      </w:r>
    </w:p>
    <w:p w:rsidR="003029E4" w:rsidRPr="006635F4" w:rsidRDefault="003029E4" w:rsidP="006635F4">
      <w:pPr>
        <w:pStyle w:val="Corpodetexto"/>
        <w:spacing w:line="360" w:lineRule="auto"/>
        <w:ind w:left="0" w:firstLine="709"/>
        <w:rPr>
          <w:bCs/>
          <w:sz w:val="22"/>
          <w:szCs w:val="22"/>
        </w:rPr>
      </w:pPr>
      <w:r w:rsidRPr="006635F4">
        <w:rPr>
          <w:bCs/>
          <w:sz w:val="22"/>
          <w:szCs w:val="22"/>
        </w:rPr>
        <w:t>Serviço de Assistência de Alta Complexidade em Neurocirurgia da Coluna e dos Nervos Periféricos;</w:t>
      </w:r>
    </w:p>
    <w:p w:rsidR="003029E4" w:rsidRPr="006635F4" w:rsidRDefault="003029E4" w:rsidP="006635F4">
      <w:pPr>
        <w:pStyle w:val="Corpodetexto"/>
        <w:spacing w:line="360" w:lineRule="auto"/>
        <w:ind w:left="0" w:firstLine="709"/>
        <w:rPr>
          <w:bCs/>
          <w:sz w:val="22"/>
          <w:szCs w:val="22"/>
        </w:rPr>
      </w:pPr>
      <w:r w:rsidRPr="006635F4">
        <w:rPr>
          <w:bCs/>
          <w:sz w:val="22"/>
          <w:szCs w:val="22"/>
        </w:rPr>
        <w:t>Serviço de Assistência de Alta Complexidade em Neurocirurgia dos Tumores do Sistema Nervoso;</w:t>
      </w:r>
    </w:p>
    <w:p w:rsidR="00AD6341" w:rsidRPr="006635F4" w:rsidRDefault="00AD6341" w:rsidP="006635F4">
      <w:pPr>
        <w:pStyle w:val="Corpodetexto"/>
        <w:spacing w:line="360" w:lineRule="auto"/>
        <w:ind w:left="0" w:firstLine="709"/>
        <w:rPr>
          <w:bCs/>
          <w:sz w:val="22"/>
          <w:szCs w:val="22"/>
        </w:rPr>
      </w:pPr>
      <w:r w:rsidRPr="006635F4">
        <w:rPr>
          <w:bCs/>
          <w:sz w:val="22"/>
          <w:szCs w:val="22"/>
        </w:rPr>
        <w:t>Neurocirurgia vascular</w:t>
      </w:r>
    </w:p>
    <w:p w:rsidR="00AD6341" w:rsidRPr="006635F4" w:rsidRDefault="00AD6341" w:rsidP="006635F4">
      <w:pPr>
        <w:pStyle w:val="Corpodetexto"/>
        <w:spacing w:line="360" w:lineRule="auto"/>
        <w:ind w:left="0" w:firstLine="709"/>
        <w:rPr>
          <w:bCs/>
          <w:sz w:val="22"/>
          <w:szCs w:val="22"/>
        </w:rPr>
      </w:pPr>
      <w:r w:rsidRPr="006635F4">
        <w:rPr>
          <w:bCs/>
          <w:sz w:val="22"/>
          <w:szCs w:val="22"/>
        </w:rPr>
        <w:t xml:space="preserve">Tratamento neurocirúrgico da dor </w:t>
      </w:r>
    </w:p>
    <w:p w:rsidR="003029E4" w:rsidRPr="006635F4" w:rsidRDefault="003029E4" w:rsidP="006635F4">
      <w:pPr>
        <w:pStyle w:val="Corpodetexto"/>
        <w:spacing w:line="360" w:lineRule="auto"/>
        <w:ind w:left="0" w:firstLine="709"/>
        <w:rPr>
          <w:bCs/>
          <w:sz w:val="22"/>
          <w:szCs w:val="22"/>
        </w:rPr>
      </w:pPr>
      <w:r w:rsidRPr="006635F4">
        <w:rPr>
          <w:bCs/>
          <w:sz w:val="22"/>
          <w:szCs w:val="22"/>
        </w:rPr>
        <w:t>O cumprimento pela CONVENENTE desse atendimento é de acordo com a Política Nacional de Atenção ao Portador de Doença Neurológica (Portaria nº 1.161/GM de 7 de julho de 2005 e Portaria nº </w:t>
      </w:r>
      <w:r w:rsidR="001836FD" w:rsidRPr="006635F4">
        <w:rPr>
          <w:bCs/>
          <w:sz w:val="22"/>
          <w:szCs w:val="22"/>
        </w:rPr>
        <w:t>756 de</w:t>
      </w:r>
      <w:r w:rsidRPr="006635F4">
        <w:rPr>
          <w:bCs/>
          <w:sz w:val="22"/>
          <w:szCs w:val="22"/>
        </w:rPr>
        <w:t> </w:t>
      </w:r>
      <w:r w:rsidR="001836FD" w:rsidRPr="006635F4">
        <w:rPr>
          <w:bCs/>
          <w:sz w:val="22"/>
          <w:szCs w:val="22"/>
        </w:rPr>
        <w:t>27 de</w:t>
      </w:r>
      <w:r w:rsidRPr="006635F4">
        <w:rPr>
          <w:bCs/>
          <w:sz w:val="22"/>
          <w:szCs w:val="22"/>
        </w:rPr>
        <w:t> </w:t>
      </w:r>
      <w:r w:rsidR="001836FD" w:rsidRPr="006635F4">
        <w:rPr>
          <w:bCs/>
          <w:sz w:val="22"/>
          <w:szCs w:val="22"/>
        </w:rPr>
        <w:t>dezembro de</w:t>
      </w:r>
      <w:r w:rsidRPr="006635F4">
        <w:rPr>
          <w:bCs/>
          <w:sz w:val="22"/>
          <w:szCs w:val="22"/>
        </w:rPr>
        <w:t> 2005) e os critérios de organização da linha de cuidado desta Política Nacional. O custeio da habilitação de que trata a Portaria nº 646, de 10 de novembro de </w:t>
      </w:r>
      <w:r w:rsidR="001836FD" w:rsidRPr="006635F4">
        <w:rPr>
          <w:bCs/>
          <w:sz w:val="22"/>
          <w:szCs w:val="22"/>
        </w:rPr>
        <w:t>2008, dar</w:t>
      </w:r>
      <w:r w:rsidRPr="006635F4">
        <w:rPr>
          <w:bCs/>
          <w:sz w:val="22"/>
          <w:szCs w:val="22"/>
        </w:rPr>
        <w:t xml:space="preserve">-se-á por meio de </w:t>
      </w:r>
      <w:proofErr w:type="spellStart"/>
      <w:r w:rsidRPr="006635F4">
        <w:rPr>
          <w:bCs/>
          <w:sz w:val="22"/>
          <w:szCs w:val="22"/>
        </w:rPr>
        <w:t>pactuação</w:t>
      </w:r>
      <w:proofErr w:type="spellEnd"/>
      <w:r w:rsidRPr="006635F4">
        <w:rPr>
          <w:bCs/>
          <w:sz w:val="22"/>
          <w:szCs w:val="22"/>
        </w:rPr>
        <w:t xml:space="preserve"> por esse CONVÊNIO para a assistência aqui definida dos critérios abaixo e os parâmetros definidos pela Secretaria de Atenção à Saúde – SAS e F.P.O. Secretaria de Saúde do Estado de São Paulo: </w:t>
      </w:r>
    </w:p>
    <w:p w:rsidR="003029E4" w:rsidRPr="006635F4" w:rsidRDefault="003029E4" w:rsidP="006635F4">
      <w:pPr>
        <w:pStyle w:val="Corpodetexto"/>
        <w:spacing w:line="360" w:lineRule="auto"/>
        <w:ind w:left="0" w:firstLine="709"/>
        <w:rPr>
          <w:bCs/>
          <w:sz w:val="22"/>
          <w:szCs w:val="22"/>
        </w:rPr>
      </w:pPr>
      <w:r w:rsidRPr="006635F4">
        <w:rPr>
          <w:bCs/>
          <w:sz w:val="22"/>
          <w:szCs w:val="22"/>
        </w:rPr>
        <w:t>Atender população própria referenciada e cobertura assistencial pactuado pela regional DRS VII;</w:t>
      </w:r>
    </w:p>
    <w:p w:rsidR="003029E4" w:rsidRPr="006635F4" w:rsidRDefault="003029E4" w:rsidP="006635F4">
      <w:pPr>
        <w:pStyle w:val="Corpodetexto"/>
        <w:spacing w:line="360" w:lineRule="auto"/>
        <w:ind w:left="0" w:firstLine="709"/>
        <w:rPr>
          <w:bCs/>
          <w:sz w:val="22"/>
          <w:szCs w:val="22"/>
        </w:rPr>
      </w:pPr>
      <w:r w:rsidRPr="006635F4">
        <w:rPr>
          <w:bCs/>
          <w:sz w:val="22"/>
          <w:szCs w:val="22"/>
        </w:rPr>
        <w:lastRenderedPageBreak/>
        <w:t xml:space="preserve">Atender os mecanismos de acesso com os fluxos de referência e contra referência, definidos na </w:t>
      </w:r>
      <w:proofErr w:type="spellStart"/>
      <w:r w:rsidRPr="006635F4">
        <w:rPr>
          <w:bCs/>
          <w:sz w:val="22"/>
          <w:szCs w:val="22"/>
        </w:rPr>
        <w:t>pactuação</w:t>
      </w:r>
      <w:proofErr w:type="spellEnd"/>
      <w:r w:rsidRPr="006635F4">
        <w:rPr>
          <w:bCs/>
          <w:sz w:val="22"/>
          <w:szCs w:val="22"/>
        </w:rPr>
        <w:t xml:space="preserve"> pela regional DRS VII;</w:t>
      </w:r>
    </w:p>
    <w:p w:rsidR="003029E4" w:rsidRPr="006635F4" w:rsidRDefault="003029E4" w:rsidP="006635F4">
      <w:pPr>
        <w:pStyle w:val="Corpodetexto"/>
        <w:spacing w:line="360" w:lineRule="auto"/>
        <w:ind w:left="0" w:firstLine="709"/>
        <w:rPr>
          <w:bCs/>
          <w:sz w:val="22"/>
          <w:szCs w:val="22"/>
        </w:rPr>
      </w:pPr>
      <w:r w:rsidRPr="006635F4">
        <w:rPr>
          <w:bCs/>
          <w:sz w:val="22"/>
          <w:szCs w:val="22"/>
        </w:rPr>
        <w:t>Prover capacidade técnica e operacional para que o serviço atenda a demanda;</w:t>
      </w:r>
    </w:p>
    <w:p w:rsidR="003029E4" w:rsidRPr="006635F4" w:rsidRDefault="003029E4" w:rsidP="006635F4">
      <w:pPr>
        <w:pStyle w:val="Corpodetexto"/>
        <w:spacing w:line="360" w:lineRule="auto"/>
        <w:ind w:left="0" w:firstLine="709"/>
        <w:rPr>
          <w:bCs/>
          <w:sz w:val="22"/>
          <w:szCs w:val="22"/>
        </w:rPr>
      </w:pPr>
      <w:r w:rsidRPr="006635F4">
        <w:rPr>
          <w:bCs/>
          <w:sz w:val="22"/>
          <w:szCs w:val="22"/>
        </w:rPr>
        <w:t>Cumprir com a série histórica de atendimentos realizados, pactuado pela Regional do estado levando em conta a demanda reprimida existente;</w:t>
      </w:r>
    </w:p>
    <w:p w:rsidR="003029E4" w:rsidRPr="006635F4" w:rsidRDefault="003029E4" w:rsidP="006635F4">
      <w:pPr>
        <w:pStyle w:val="Corpodetexto"/>
        <w:spacing w:line="360" w:lineRule="auto"/>
        <w:ind w:left="0" w:firstLine="709"/>
        <w:rPr>
          <w:bCs/>
          <w:sz w:val="22"/>
          <w:szCs w:val="22"/>
        </w:rPr>
      </w:pPr>
      <w:r w:rsidRPr="006635F4">
        <w:rPr>
          <w:bCs/>
          <w:sz w:val="22"/>
          <w:szCs w:val="22"/>
        </w:rPr>
        <w:t>Participar de forma articulada e integrada com a rede de referência hospitalar em atendimento de urgência e emergência, com os serviços de atendimento pré-hospitalar, com a Central de Regulação Municipal e com os demais serviços assistenciais - ambulatoriais e hospitalares - disponíveis no estado.</w:t>
      </w:r>
    </w:p>
    <w:p w:rsidR="00AD6341" w:rsidRPr="006635F4" w:rsidRDefault="00AD6341" w:rsidP="006635F4">
      <w:pPr>
        <w:pStyle w:val="Corpodetexto"/>
        <w:spacing w:line="360" w:lineRule="auto"/>
        <w:ind w:left="0" w:firstLine="709"/>
        <w:rPr>
          <w:bCs/>
          <w:sz w:val="22"/>
          <w:szCs w:val="22"/>
        </w:rPr>
      </w:pPr>
      <w:r w:rsidRPr="006635F4">
        <w:rPr>
          <w:bCs/>
          <w:sz w:val="22"/>
          <w:szCs w:val="22"/>
        </w:rPr>
        <w:t xml:space="preserve">Está habilitação exclui os procedimentos de neurocirurgia </w:t>
      </w:r>
      <w:proofErr w:type="spellStart"/>
      <w:r w:rsidRPr="006635F4">
        <w:rPr>
          <w:bCs/>
          <w:sz w:val="22"/>
          <w:szCs w:val="22"/>
        </w:rPr>
        <w:t>estereotáxica</w:t>
      </w:r>
      <w:proofErr w:type="spellEnd"/>
      <w:r w:rsidRPr="006635F4">
        <w:rPr>
          <w:bCs/>
          <w:sz w:val="22"/>
          <w:szCs w:val="22"/>
        </w:rPr>
        <w:t xml:space="preserve">, </w:t>
      </w:r>
      <w:proofErr w:type="spellStart"/>
      <w:r w:rsidRPr="006635F4">
        <w:rPr>
          <w:bCs/>
          <w:sz w:val="22"/>
          <w:szCs w:val="22"/>
        </w:rPr>
        <w:t>facectomia</w:t>
      </w:r>
      <w:proofErr w:type="spellEnd"/>
      <w:r w:rsidRPr="006635F4">
        <w:rPr>
          <w:bCs/>
          <w:sz w:val="22"/>
          <w:szCs w:val="22"/>
        </w:rPr>
        <w:t xml:space="preserve"> por radiofrequência, </w:t>
      </w:r>
      <w:proofErr w:type="spellStart"/>
      <w:r w:rsidRPr="006635F4">
        <w:rPr>
          <w:bCs/>
          <w:sz w:val="22"/>
          <w:szCs w:val="22"/>
        </w:rPr>
        <w:t>neuronavegação</w:t>
      </w:r>
      <w:proofErr w:type="spellEnd"/>
      <w:r w:rsidRPr="006635F4">
        <w:rPr>
          <w:bCs/>
          <w:sz w:val="22"/>
          <w:szCs w:val="22"/>
        </w:rPr>
        <w:t xml:space="preserve">, </w:t>
      </w:r>
      <w:proofErr w:type="spellStart"/>
      <w:r w:rsidRPr="006635F4">
        <w:rPr>
          <w:bCs/>
          <w:sz w:val="22"/>
          <w:szCs w:val="22"/>
        </w:rPr>
        <w:t>neuroestimulador</w:t>
      </w:r>
      <w:proofErr w:type="spellEnd"/>
      <w:r w:rsidRPr="006635F4">
        <w:rPr>
          <w:bCs/>
          <w:sz w:val="22"/>
          <w:szCs w:val="22"/>
        </w:rPr>
        <w:t xml:space="preserve">, cirurgia de Parkinson e tratamento de quimioterapia e radioterapia pós cirurgia para retirada de tumor do Sistema Nervoso. </w:t>
      </w:r>
    </w:p>
    <w:p w:rsidR="0091374B" w:rsidRPr="000910DC" w:rsidRDefault="0091374B" w:rsidP="000910DC">
      <w:pPr>
        <w:pStyle w:val="NormalWeb"/>
        <w:shd w:val="clear" w:color="auto" w:fill="FFFFFF"/>
        <w:spacing w:before="0" w:beforeAutospacing="0" w:after="0" w:afterAutospacing="0" w:line="360" w:lineRule="auto"/>
        <w:ind w:left="709" w:firstLine="0"/>
        <w:rPr>
          <w:sz w:val="22"/>
          <w:szCs w:val="22"/>
        </w:rPr>
      </w:pPr>
    </w:p>
    <w:p w:rsidR="009B41DB" w:rsidRPr="008D1016" w:rsidRDefault="009216E1" w:rsidP="00444B3F">
      <w:pPr>
        <w:pStyle w:val="Ttulo2"/>
        <w:rPr>
          <w:rFonts w:ascii="Times New Roman" w:hAnsi="Times New Roman" w:cs="Times New Roman"/>
          <w:b/>
          <w:color w:val="auto"/>
          <w:sz w:val="28"/>
          <w:szCs w:val="28"/>
        </w:rPr>
      </w:pPr>
      <w:bookmarkStart w:id="21" w:name="_Toc3540599"/>
      <w:r w:rsidRPr="008D1016">
        <w:rPr>
          <w:rFonts w:ascii="Times New Roman" w:hAnsi="Times New Roman" w:cs="Times New Roman"/>
          <w:b/>
          <w:color w:val="auto"/>
          <w:sz w:val="28"/>
          <w:szCs w:val="28"/>
        </w:rPr>
        <w:t>SERVIÇO DE OFTALMOLOGIA</w:t>
      </w:r>
      <w:bookmarkEnd w:id="21"/>
      <w:r w:rsidRPr="008D1016">
        <w:rPr>
          <w:rFonts w:ascii="Times New Roman" w:hAnsi="Times New Roman" w:cs="Times New Roman"/>
          <w:b/>
          <w:color w:val="auto"/>
          <w:sz w:val="28"/>
          <w:szCs w:val="28"/>
        </w:rPr>
        <w:t xml:space="preserve"> </w:t>
      </w:r>
    </w:p>
    <w:p w:rsidR="009B41DB" w:rsidRPr="006635F4" w:rsidRDefault="00221745" w:rsidP="006635F4">
      <w:pPr>
        <w:pStyle w:val="Corpodetexto"/>
        <w:spacing w:line="360" w:lineRule="auto"/>
        <w:ind w:left="0" w:firstLine="709"/>
        <w:rPr>
          <w:bCs/>
          <w:sz w:val="22"/>
          <w:szCs w:val="22"/>
        </w:rPr>
      </w:pPr>
      <w:r w:rsidRPr="006635F4">
        <w:rPr>
          <w:bCs/>
          <w:sz w:val="22"/>
          <w:szCs w:val="22"/>
        </w:rPr>
        <w:t>A CONVENIADA</w:t>
      </w:r>
      <w:r w:rsidR="009B41DB" w:rsidRPr="006635F4">
        <w:rPr>
          <w:bCs/>
          <w:sz w:val="22"/>
          <w:szCs w:val="22"/>
        </w:rPr>
        <w:t xml:space="preserve"> deverá oferecer consultas, exames e cirurgias na especialidade e subespecialidades de oftalmologia para atender pacientes da rede ambulatorial SUS em tempo hábil conforme descrito neste termo de referência. </w:t>
      </w:r>
    </w:p>
    <w:p w:rsidR="00346D64" w:rsidRDefault="00346D64" w:rsidP="000910DC">
      <w:pPr>
        <w:ind w:left="426" w:firstLine="282"/>
        <w:rPr>
          <w:rFonts w:ascii="Times New Roman" w:hAnsi="Times New Roman" w:cs="Times New Roman"/>
          <w:sz w:val="24"/>
          <w:szCs w:val="24"/>
        </w:rPr>
      </w:pPr>
    </w:p>
    <w:tbl>
      <w:tblPr>
        <w:tblW w:w="11060" w:type="dxa"/>
        <w:jc w:val="center"/>
        <w:tblCellMar>
          <w:left w:w="70" w:type="dxa"/>
          <w:right w:w="70" w:type="dxa"/>
        </w:tblCellMar>
        <w:tblLook w:val="04A0" w:firstRow="1" w:lastRow="0" w:firstColumn="1" w:lastColumn="0" w:noHBand="0" w:noVBand="1"/>
      </w:tblPr>
      <w:tblGrid>
        <w:gridCol w:w="1707"/>
        <w:gridCol w:w="4253"/>
        <w:gridCol w:w="2409"/>
        <w:gridCol w:w="1276"/>
        <w:gridCol w:w="1415"/>
      </w:tblGrid>
      <w:tr w:rsidR="00BB4ADE" w:rsidRPr="00BB4ADE" w:rsidTr="007167D8">
        <w:trPr>
          <w:trHeight w:val="600"/>
          <w:jc w:val="center"/>
        </w:trPr>
        <w:tc>
          <w:tcPr>
            <w:tcW w:w="170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b/>
                <w:bCs/>
                <w:color w:val="000000"/>
                <w:lang w:eastAsia="pt-BR"/>
              </w:rPr>
            </w:pPr>
            <w:r w:rsidRPr="00BB4ADE">
              <w:rPr>
                <w:rFonts w:ascii="Arial" w:eastAsia="Times New Roman" w:hAnsi="Arial" w:cs="Arial"/>
                <w:b/>
                <w:bCs/>
                <w:color w:val="000000"/>
                <w:lang w:eastAsia="pt-BR"/>
              </w:rPr>
              <w:t>CÓDIGO</w:t>
            </w:r>
          </w:p>
        </w:tc>
        <w:tc>
          <w:tcPr>
            <w:tcW w:w="4253" w:type="dxa"/>
            <w:tcBorders>
              <w:top w:val="single" w:sz="8" w:space="0" w:color="auto"/>
              <w:left w:val="nil"/>
              <w:bottom w:val="single" w:sz="8"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b/>
                <w:bCs/>
                <w:color w:val="000000"/>
                <w:lang w:eastAsia="pt-BR"/>
              </w:rPr>
            </w:pPr>
            <w:r w:rsidRPr="00BB4ADE">
              <w:rPr>
                <w:rFonts w:ascii="Arial" w:eastAsia="Times New Roman" w:hAnsi="Arial" w:cs="Arial"/>
                <w:b/>
                <w:bCs/>
                <w:color w:val="000000"/>
                <w:lang w:eastAsia="pt-BR"/>
              </w:rPr>
              <w:t>PROCEDIMENTO</w:t>
            </w:r>
          </w:p>
        </w:tc>
        <w:tc>
          <w:tcPr>
            <w:tcW w:w="2409" w:type="dxa"/>
            <w:tcBorders>
              <w:top w:val="single" w:sz="8" w:space="0" w:color="auto"/>
              <w:left w:val="nil"/>
              <w:bottom w:val="single" w:sz="8"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b/>
                <w:bCs/>
                <w:color w:val="000000"/>
                <w:lang w:eastAsia="pt-BR"/>
              </w:rPr>
            </w:pPr>
            <w:r w:rsidRPr="00BB4ADE">
              <w:rPr>
                <w:rFonts w:ascii="Arial" w:eastAsia="Times New Roman" w:hAnsi="Arial" w:cs="Arial"/>
                <w:b/>
                <w:bCs/>
                <w:color w:val="000000"/>
                <w:lang w:eastAsia="pt-BR"/>
              </w:rPr>
              <w:t>VALOR UNIT</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b/>
                <w:bCs/>
                <w:color w:val="000000"/>
                <w:lang w:eastAsia="pt-BR"/>
              </w:rPr>
            </w:pPr>
            <w:r w:rsidRPr="00BB4ADE">
              <w:rPr>
                <w:rFonts w:ascii="Arial" w:eastAsia="Times New Roman" w:hAnsi="Arial" w:cs="Arial"/>
                <w:b/>
                <w:bCs/>
                <w:color w:val="000000"/>
                <w:lang w:eastAsia="pt-BR"/>
              </w:rPr>
              <w:t>QTDE</w:t>
            </w:r>
          </w:p>
        </w:tc>
        <w:tc>
          <w:tcPr>
            <w:tcW w:w="1415" w:type="dxa"/>
            <w:tcBorders>
              <w:top w:val="single" w:sz="8" w:space="0" w:color="auto"/>
              <w:left w:val="nil"/>
              <w:bottom w:val="single" w:sz="8"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b/>
                <w:bCs/>
                <w:color w:val="000000"/>
                <w:lang w:eastAsia="pt-BR"/>
              </w:rPr>
            </w:pPr>
            <w:r w:rsidRPr="00BB4ADE">
              <w:rPr>
                <w:rFonts w:ascii="Arial" w:eastAsia="Times New Roman" w:hAnsi="Arial" w:cs="Arial"/>
                <w:b/>
                <w:bCs/>
                <w:color w:val="000000"/>
                <w:lang w:eastAsia="pt-BR"/>
              </w:rPr>
              <w:t>TOTAL</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02.11.06.001-1</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BIOMETRIA ULTRASSONICA (monocular)</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24,24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92</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2.230,08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02.11.06.002-0</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BIOMICROSCOPIA DE FUNDO DE OLHO  </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12,34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290</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3.578,60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02.11.06.003-8</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CAMPIMETRIA COMPUTADORIZADA   </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40,00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112</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4.480,00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02.11.06.005-4</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CERATOMETRIA    </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3,37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24</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80,88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02.11.06.006-2</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CURVA DIARIA DE PRESSAO OCULAR CDPO (MINIMO 3 </w:t>
            </w:r>
            <w:proofErr w:type="gramStart"/>
            <w:r w:rsidRPr="00BB4ADE">
              <w:rPr>
                <w:rFonts w:ascii="Arial" w:eastAsia="Times New Roman" w:hAnsi="Arial" w:cs="Arial"/>
                <w:color w:val="000000"/>
                <w:lang w:eastAsia="pt-BR"/>
              </w:rPr>
              <w:t xml:space="preserve">MEDIDAS)   </w:t>
            </w:r>
            <w:proofErr w:type="gramEnd"/>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10,11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106</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1.071,66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02.11.06.011-9</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GONIOSCOPIA  </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6,74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25</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168,50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02.11.06.012-7</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MAPEAMENTO DE RETINA  </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24,24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439</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10.641,36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02.11.06.014-3</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MICROSCOPIA ESPECULAR DE CORNEA </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24,24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24,24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02.11.06.017-8</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RETINOGRAFIA COLORIDA BINOCULAR </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24,68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60</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1.480,80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02.11.06.018-6</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RETINOGRAFIA FLUORESCENTE BINOCULAR (ANGIO)</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64,00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40</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2.560,00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02.11.06.010-0</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FUNDOSCOPIA</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3,37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200</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674,00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lastRenderedPageBreak/>
              <w:t>02.1106.022-4</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TESTE DE VISÃO DE CORES</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3,37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3,37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02.11.06.023-2</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TESTE ORTOPTICO </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12,34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50</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617,00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02.11.06.024-0</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TESTE P/ ADAPTACAO DE LENTE DE CONTATO </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12,34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2</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24,68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02.11.06.025-9</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TONOMETRIA   </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3,37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200</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674,00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02.11.06.026-7</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TOPOGRAFIA COMPUTADORIZADA DE CORNEA  </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24,24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15</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363,60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02.05.02.002-0</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PAQUIMETRIA ULTRASSÔNICA</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14,81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80</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1.184,80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02.05.02.008-9</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ULTRASSONOGRAFIA DE GLOBO OCULAR / ORBITA (MONOCULAR)</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24,20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40</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968,00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04.05.01.003-6</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DACRIOCISTORRINOSTOMIA</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681,87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2</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1.363,74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04.05.01.006-0</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EPILACAO A LASER (CÍLIOS)</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22,93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22,93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04.05.01.007-9</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EXERESE DE CALAZIO E OUTRAS PEQUENAS LESOES DA PALPEBRA E SUPERCILIOS </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78,75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20</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1.575,00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04.05.01.010-9</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OCLUSAO DE PONTO LACRIMAL </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19,14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19,14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04.05.01.016-8</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SONDAGEM DE VIAS LACRIMAIS </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22,93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10</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229,30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04.05.01.017-6</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SUTURA DE PALPEBRAS </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143,99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15</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2.159,85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04.05.02.001-5</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CORRECAO CIRURGICA DE ESTRABISMO (ACIMA DE 2 MUSCULOS) </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1.160,45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1.160,45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04.05.02.002-3</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CORRECAO CIRURGICA DO ESTRABISMO (ATE 2 MUSCULOS) </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815,52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815,52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04.05.03.003-7</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CRIOTERAPIA OCULAR </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116,00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116,00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04.05.03.005-3</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INJECAO INTRA-VITREO </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82,28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82,28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04.05.03.013-4</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VITRECTOMIA </w:t>
            </w:r>
            <w:proofErr w:type="gramStart"/>
            <w:r w:rsidRPr="00BB4ADE">
              <w:rPr>
                <w:rFonts w:ascii="Arial" w:eastAsia="Times New Roman" w:hAnsi="Arial" w:cs="Arial"/>
                <w:color w:val="000000"/>
                <w:lang w:eastAsia="pt-BR"/>
              </w:rPr>
              <w:t>ANTERIOR  (</w:t>
            </w:r>
            <w:proofErr w:type="gramEnd"/>
            <w:r w:rsidRPr="00BB4ADE">
              <w:rPr>
                <w:rFonts w:ascii="Arial" w:eastAsia="Times New Roman" w:hAnsi="Arial" w:cs="Arial"/>
                <w:color w:val="000000"/>
                <w:lang w:eastAsia="pt-BR"/>
              </w:rPr>
              <w:t>OCT)</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381,08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14</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5.335,12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04.05.03.014-2</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VITRECTOMIA </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1.862,63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1.862,63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04.05.03.015-0</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VITRIOLISE A YAG LASER </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54,00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10</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540,00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04.05.03.019-3</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PAN-FOTOCOAGULAÇÃO DE RETINA A LASER </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300,60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20</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6.012,00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04.05.03.020-7</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DRENAGEM DE HEMORRAGIA DE COROIDE </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453,60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453,60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lastRenderedPageBreak/>
              <w:t>04.05.03.022-3</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REMOÇÃO DE OLEO DE SILICONE </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468,60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468,60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04.05.03.023-1</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REMOÇÃO DE IMPLANTE EPISCLERAL </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389,64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389,64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04.05.04.002-4</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CRIOTERAPIA DE TUMORES INTRA-OCULARES </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619,17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619,17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04.05.04.004-0</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DESCOMPRESSAO DE NERVO OPTICO </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774,35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774,35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04.05.04.005-9</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DESCOMPRESSAO DE ORBITA </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650,66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650,66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04.05.04.010-5</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EXPLANTE DE LENTE INTRA OCULAR </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846,19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846,19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04.05.04.019-9</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TRATAMENTO CIRURGICO DE XANTELASMA </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116,42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116,42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04.05.04.020-2</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TRATAMENTO DE PTOSE PALPEBRAL </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449,44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10</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7167D8" w:rsidP="007167D8">
            <w:pPr>
              <w:spacing w:line="240" w:lineRule="auto"/>
              <w:ind w:left="0" w:firstLine="0"/>
              <w:rPr>
                <w:rFonts w:ascii="Arial" w:eastAsia="Times New Roman" w:hAnsi="Arial" w:cs="Arial"/>
                <w:color w:val="000000"/>
                <w:lang w:eastAsia="pt-BR"/>
              </w:rPr>
            </w:pPr>
            <w:r>
              <w:rPr>
                <w:rFonts w:ascii="Arial" w:eastAsia="Times New Roman" w:hAnsi="Arial" w:cs="Arial"/>
                <w:color w:val="000000"/>
                <w:lang w:eastAsia="pt-BR"/>
              </w:rPr>
              <w:t xml:space="preserve">     4.494</w:t>
            </w:r>
            <w:r w:rsidR="00BB4ADE" w:rsidRPr="00BB4ADE">
              <w:rPr>
                <w:rFonts w:ascii="Arial" w:eastAsia="Times New Roman" w:hAnsi="Arial" w:cs="Arial"/>
                <w:color w:val="000000"/>
                <w:lang w:eastAsia="pt-BR"/>
              </w:rPr>
              <w:t>,4</w:t>
            </w:r>
            <w:r>
              <w:rPr>
                <w:rFonts w:ascii="Arial" w:eastAsia="Times New Roman" w:hAnsi="Arial" w:cs="Arial"/>
                <w:color w:val="000000"/>
                <w:lang w:eastAsia="pt-BR"/>
              </w:rPr>
              <w:t>0</w:t>
            </w:r>
            <w:r w:rsidR="00BB4ADE" w:rsidRPr="00BB4ADE">
              <w:rPr>
                <w:rFonts w:ascii="Arial" w:eastAsia="Times New Roman" w:hAnsi="Arial" w:cs="Arial"/>
                <w:color w:val="000000"/>
                <w:lang w:eastAsia="pt-BR"/>
              </w:rPr>
              <w:t xml:space="preserve">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04.05.04.021-0</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REPOSICIONAMENTO DE LENTE INTRAOCULAR </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453,61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453,61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04.05.05.001-1</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CAPSULECTOMIA POSTERIOR CIRURGICA </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249,85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249,85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04.05.05.002-0</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CAPSULOTOMIA A YAG LASER </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78,75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4</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315,00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04.05.05.003-8</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CAUTERIZACAO DE CORNEA </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19,14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19,14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04.05.05.004-6</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CICLOCRIOCOAGULACAO / DIATERMIA </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587,51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587,51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04.05.05.005-4</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CICLODIALISE </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453,41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453,41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04.05.05.007-0</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CORRECAO CIRURGICA DE HERNIA DE IRIS </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259,20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259,20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04.05.05.008-9</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EXERESE DE TUMOR DE CONJUNTIVA</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82,28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82,28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04.05.05.012-7</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FOTO TRABECULOPLASTIA</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45,00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45,00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04.05.05.015-1</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IMPLANTE SECUNDARIO DE LENTE INTRA-OCULAR – LIO (</w:t>
            </w:r>
            <w:proofErr w:type="spellStart"/>
            <w:proofErr w:type="gramStart"/>
            <w:r w:rsidRPr="00BB4ADE">
              <w:rPr>
                <w:rFonts w:ascii="Arial" w:eastAsia="Times New Roman" w:hAnsi="Arial" w:cs="Arial"/>
                <w:color w:val="000000"/>
                <w:lang w:eastAsia="pt-BR"/>
              </w:rPr>
              <w:t>reabordagem.catarata</w:t>
            </w:r>
            <w:proofErr w:type="spellEnd"/>
            <w:r w:rsidRPr="00BB4ADE">
              <w:rPr>
                <w:rFonts w:ascii="Arial" w:eastAsia="Times New Roman" w:hAnsi="Arial" w:cs="Arial"/>
                <w:color w:val="000000"/>
                <w:lang w:eastAsia="pt-BR"/>
              </w:rPr>
              <w:t>)-</w:t>
            </w:r>
            <w:proofErr w:type="gramEnd"/>
            <w:r w:rsidRPr="00BB4ADE">
              <w:rPr>
                <w:rFonts w:ascii="Arial" w:eastAsia="Times New Roman" w:hAnsi="Arial" w:cs="Arial"/>
                <w:color w:val="000000"/>
                <w:lang w:eastAsia="pt-BR"/>
              </w:rPr>
              <w:t>Com a lente inclusa</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1.112,83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1.112,83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04.05.05.016-0</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INJECAO SUBCONJUTIVAL / SUBTENONIANA </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R$ 8,24 +400,00 (Medicação)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6</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2.449,44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04.05.05.019-4</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IRIDOTOMIA A LASER</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45,00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45,00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04.05.05.025-9</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RETIRADA DE CORPO ESTRANHO DA CORNEA </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25,00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3</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75,00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04.05.05.026-7</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SINEQUIOLISE A YAG LASER</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45,00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45,00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lastRenderedPageBreak/>
              <w:t>04.05.05.029-1</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SUTURA DE CONJUNTIVA </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82,28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82,28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04.05.05.030-5</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SUTURA DE CORNEA </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164,08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164,08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04.05.05.032-1</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TRABECULECTOMIA (cirurgia de glaucoma)</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898,35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898,35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04.05.05.036-4</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TRATAMENTO CIRURGICO DE PTERIGIO </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209,55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20</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4.191,00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04.05.05.037-2</w:t>
            </w:r>
          </w:p>
        </w:tc>
        <w:tc>
          <w:tcPr>
            <w:tcW w:w="4253" w:type="dxa"/>
            <w:tcBorders>
              <w:top w:val="nil"/>
              <w:left w:val="nil"/>
              <w:bottom w:val="single" w:sz="4" w:space="0" w:color="auto"/>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 xml:space="preserve">FACOEMULSIFICACAO C/ IMPLANTE DE LENTE INTRA-OCULAR DOBRAVEL </w:t>
            </w:r>
          </w:p>
        </w:tc>
        <w:tc>
          <w:tcPr>
            <w:tcW w:w="2409"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771,60 </w:t>
            </w:r>
          </w:p>
        </w:tc>
        <w:tc>
          <w:tcPr>
            <w:tcW w:w="1276" w:type="dxa"/>
            <w:tcBorders>
              <w:top w:val="nil"/>
              <w:left w:val="nil"/>
              <w:bottom w:val="single" w:sz="4" w:space="0" w:color="auto"/>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33</w:t>
            </w:r>
          </w:p>
        </w:tc>
        <w:tc>
          <w:tcPr>
            <w:tcW w:w="1415" w:type="dxa"/>
            <w:tcBorders>
              <w:top w:val="nil"/>
              <w:left w:val="nil"/>
              <w:bottom w:val="single" w:sz="4" w:space="0" w:color="auto"/>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25.462,80 </w:t>
            </w:r>
          </w:p>
        </w:tc>
      </w:tr>
      <w:tr w:rsidR="00BB4ADE" w:rsidRPr="00BB4ADE" w:rsidTr="007167D8">
        <w:trPr>
          <w:trHeight w:val="600"/>
          <w:jc w:val="center"/>
        </w:trPr>
        <w:tc>
          <w:tcPr>
            <w:tcW w:w="1707" w:type="dxa"/>
            <w:tcBorders>
              <w:top w:val="nil"/>
              <w:left w:val="single" w:sz="8" w:space="0" w:color="auto"/>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03.01.01.004-8</w:t>
            </w:r>
          </w:p>
        </w:tc>
        <w:tc>
          <w:tcPr>
            <w:tcW w:w="4253" w:type="dxa"/>
            <w:tcBorders>
              <w:top w:val="nil"/>
              <w:left w:val="nil"/>
              <w:bottom w:val="single" w:sz="4"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CONSULTA EM OFTALMOLOGIA EM ENFERMAGEM</w:t>
            </w:r>
          </w:p>
        </w:tc>
        <w:tc>
          <w:tcPr>
            <w:tcW w:w="2409"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6,30 </w:t>
            </w:r>
          </w:p>
        </w:tc>
        <w:tc>
          <w:tcPr>
            <w:tcW w:w="1276" w:type="dxa"/>
            <w:tcBorders>
              <w:top w:val="nil"/>
              <w:left w:val="nil"/>
              <w:bottom w:val="single" w:sz="4"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w:t>
            </w:r>
          </w:p>
        </w:tc>
        <w:tc>
          <w:tcPr>
            <w:tcW w:w="1415" w:type="dxa"/>
            <w:tcBorders>
              <w:top w:val="nil"/>
              <w:left w:val="nil"/>
              <w:bottom w:val="single" w:sz="4" w:space="0" w:color="auto"/>
              <w:right w:val="single" w:sz="8"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6,30 </w:t>
            </w:r>
          </w:p>
        </w:tc>
      </w:tr>
      <w:tr w:rsidR="00BB4ADE" w:rsidRPr="00BB4ADE" w:rsidTr="007167D8">
        <w:trPr>
          <w:trHeight w:val="600"/>
          <w:jc w:val="center"/>
        </w:trPr>
        <w:tc>
          <w:tcPr>
            <w:tcW w:w="1707" w:type="dxa"/>
            <w:tcBorders>
              <w:top w:val="nil"/>
              <w:left w:val="single" w:sz="8" w:space="0" w:color="auto"/>
              <w:bottom w:val="nil"/>
              <w:right w:val="single" w:sz="4" w:space="0" w:color="auto"/>
            </w:tcBorders>
            <w:shd w:val="clear" w:color="auto" w:fill="auto"/>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03.01.01.007-2</w:t>
            </w:r>
          </w:p>
        </w:tc>
        <w:tc>
          <w:tcPr>
            <w:tcW w:w="4253" w:type="dxa"/>
            <w:tcBorders>
              <w:top w:val="nil"/>
              <w:left w:val="nil"/>
              <w:bottom w:val="nil"/>
              <w:right w:val="single" w:sz="4" w:space="0" w:color="auto"/>
            </w:tcBorders>
            <w:shd w:val="clear" w:color="auto" w:fill="auto"/>
            <w:vAlign w:val="center"/>
            <w:hideMark/>
          </w:tcPr>
          <w:p w:rsidR="00BB4ADE" w:rsidRPr="00BB4ADE" w:rsidRDefault="00BB4ADE" w:rsidP="00BB4ADE">
            <w:pPr>
              <w:spacing w:line="240" w:lineRule="auto"/>
              <w:ind w:left="0" w:firstLine="0"/>
              <w:jc w:val="left"/>
              <w:rPr>
                <w:rFonts w:ascii="Arial" w:eastAsia="Times New Roman" w:hAnsi="Arial" w:cs="Arial"/>
                <w:color w:val="000000"/>
                <w:lang w:eastAsia="pt-BR"/>
              </w:rPr>
            </w:pPr>
            <w:r w:rsidRPr="00BB4ADE">
              <w:rPr>
                <w:rFonts w:ascii="Arial" w:eastAsia="Times New Roman" w:hAnsi="Arial" w:cs="Arial"/>
                <w:color w:val="000000"/>
                <w:lang w:eastAsia="pt-BR"/>
              </w:rPr>
              <w:t>CONSULTA MÉDICA EM OFTALMOLOGIA</w:t>
            </w:r>
          </w:p>
        </w:tc>
        <w:tc>
          <w:tcPr>
            <w:tcW w:w="2409" w:type="dxa"/>
            <w:tcBorders>
              <w:top w:val="nil"/>
              <w:left w:val="nil"/>
              <w:bottom w:val="nil"/>
              <w:right w:val="single" w:sz="4"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10,00 </w:t>
            </w:r>
          </w:p>
        </w:tc>
        <w:tc>
          <w:tcPr>
            <w:tcW w:w="1276" w:type="dxa"/>
            <w:tcBorders>
              <w:top w:val="nil"/>
              <w:left w:val="nil"/>
              <w:bottom w:val="nil"/>
              <w:right w:val="single" w:sz="4" w:space="0" w:color="auto"/>
            </w:tcBorders>
            <w:shd w:val="clear" w:color="auto" w:fill="auto"/>
            <w:noWrap/>
            <w:vAlign w:val="center"/>
            <w:hideMark/>
          </w:tcPr>
          <w:p w:rsidR="00BB4ADE" w:rsidRPr="00BB4ADE" w:rsidRDefault="00BB4ADE" w:rsidP="00BB4ADE">
            <w:pPr>
              <w:spacing w:line="240" w:lineRule="auto"/>
              <w:ind w:left="0" w:firstLine="0"/>
              <w:jc w:val="center"/>
              <w:rPr>
                <w:rFonts w:ascii="Arial" w:eastAsia="Times New Roman" w:hAnsi="Arial" w:cs="Arial"/>
                <w:color w:val="000000"/>
                <w:lang w:eastAsia="pt-BR"/>
              </w:rPr>
            </w:pPr>
            <w:r w:rsidRPr="00BB4ADE">
              <w:rPr>
                <w:rFonts w:ascii="Arial" w:eastAsia="Times New Roman" w:hAnsi="Arial" w:cs="Arial"/>
                <w:color w:val="000000"/>
                <w:lang w:eastAsia="pt-BR"/>
              </w:rPr>
              <w:t>1415</w:t>
            </w:r>
          </w:p>
        </w:tc>
        <w:tc>
          <w:tcPr>
            <w:tcW w:w="1415" w:type="dxa"/>
            <w:tcBorders>
              <w:top w:val="nil"/>
              <w:left w:val="nil"/>
              <w:bottom w:val="nil"/>
              <w:right w:val="single" w:sz="8" w:space="0" w:color="auto"/>
            </w:tcBorders>
            <w:shd w:val="clear" w:color="auto" w:fill="auto"/>
            <w:noWrap/>
            <w:vAlign w:val="center"/>
            <w:hideMark/>
          </w:tcPr>
          <w:p w:rsidR="00BB4ADE" w:rsidRPr="00BB4ADE" w:rsidRDefault="00BB4ADE" w:rsidP="00BB4ADE">
            <w:pPr>
              <w:spacing w:line="240" w:lineRule="auto"/>
              <w:ind w:left="0" w:firstLine="0"/>
              <w:rPr>
                <w:rFonts w:ascii="Arial" w:eastAsia="Times New Roman" w:hAnsi="Arial" w:cs="Arial"/>
                <w:color w:val="000000"/>
                <w:lang w:eastAsia="pt-BR"/>
              </w:rPr>
            </w:pPr>
            <w:r w:rsidRPr="00BB4ADE">
              <w:rPr>
                <w:rFonts w:ascii="Arial" w:eastAsia="Times New Roman" w:hAnsi="Arial" w:cs="Arial"/>
                <w:color w:val="000000"/>
                <w:lang w:eastAsia="pt-BR"/>
              </w:rPr>
              <w:t xml:space="preserve">   14.150,00 </w:t>
            </w:r>
          </w:p>
        </w:tc>
      </w:tr>
      <w:tr w:rsidR="00BB4ADE" w:rsidRPr="00BB4ADE" w:rsidTr="007167D8">
        <w:trPr>
          <w:trHeight w:val="600"/>
          <w:jc w:val="center"/>
        </w:trPr>
        <w:tc>
          <w:tcPr>
            <w:tcW w:w="1707"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rPr>
                <w:rFonts w:ascii="Arial" w:eastAsia="Times New Roman" w:hAnsi="Arial" w:cs="Arial"/>
                <w:b/>
                <w:bCs/>
                <w:color w:val="000000"/>
                <w:lang w:eastAsia="pt-BR"/>
              </w:rPr>
            </w:pPr>
            <w:r w:rsidRPr="00BB4ADE">
              <w:rPr>
                <w:rFonts w:ascii="Arial" w:eastAsia="Times New Roman" w:hAnsi="Arial" w:cs="Arial"/>
                <w:b/>
                <w:bCs/>
                <w:color w:val="000000"/>
                <w:lang w:eastAsia="pt-BR"/>
              </w:rPr>
              <w:t>Total</w:t>
            </w:r>
          </w:p>
        </w:tc>
        <w:tc>
          <w:tcPr>
            <w:tcW w:w="4253" w:type="dxa"/>
            <w:tcBorders>
              <w:top w:val="single" w:sz="8" w:space="0" w:color="auto"/>
              <w:left w:val="nil"/>
              <w:bottom w:val="single" w:sz="8" w:space="0" w:color="auto"/>
              <w:right w:val="single" w:sz="4" w:space="0" w:color="auto"/>
            </w:tcBorders>
            <w:shd w:val="clear" w:color="000000" w:fill="C0C0C0"/>
            <w:vAlign w:val="center"/>
            <w:hideMark/>
          </w:tcPr>
          <w:p w:rsidR="00BB4ADE" w:rsidRPr="00BB4ADE" w:rsidRDefault="00BB4ADE" w:rsidP="00BB4ADE">
            <w:pPr>
              <w:spacing w:line="240" w:lineRule="auto"/>
              <w:ind w:left="0" w:firstLine="0"/>
              <w:jc w:val="left"/>
              <w:rPr>
                <w:rFonts w:ascii="Arial" w:eastAsia="Times New Roman" w:hAnsi="Arial" w:cs="Arial"/>
                <w:b/>
                <w:bCs/>
                <w:color w:val="000000"/>
                <w:lang w:eastAsia="pt-BR"/>
              </w:rPr>
            </w:pPr>
            <w:r w:rsidRPr="00BB4ADE">
              <w:rPr>
                <w:rFonts w:ascii="Arial" w:eastAsia="Times New Roman" w:hAnsi="Arial" w:cs="Arial"/>
                <w:b/>
                <w:bCs/>
                <w:color w:val="000000"/>
                <w:lang w:eastAsia="pt-BR"/>
              </w:rPr>
              <w:t> </w:t>
            </w:r>
          </w:p>
        </w:tc>
        <w:tc>
          <w:tcPr>
            <w:tcW w:w="2409" w:type="dxa"/>
            <w:tcBorders>
              <w:top w:val="single" w:sz="8" w:space="0" w:color="auto"/>
              <w:left w:val="nil"/>
              <w:bottom w:val="single" w:sz="8"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rPr>
                <w:rFonts w:ascii="Arial" w:eastAsia="Times New Roman" w:hAnsi="Arial" w:cs="Arial"/>
                <w:b/>
                <w:bCs/>
                <w:color w:val="000000"/>
                <w:lang w:eastAsia="pt-BR"/>
              </w:rPr>
            </w:pPr>
            <w:r w:rsidRPr="00BB4ADE">
              <w:rPr>
                <w:rFonts w:ascii="Arial" w:eastAsia="Times New Roman" w:hAnsi="Arial" w:cs="Arial"/>
                <w:b/>
                <w:bCs/>
                <w:color w:val="000000"/>
                <w:lang w:eastAsia="pt-BR"/>
              </w:rPr>
              <w:t> </w:t>
            </w:r>
          </w:p>
        </w:tc>
        <w:tc>
          <w:tcPr>
            <w:tcW w:w="1276" w:type="dxa"/>
            <w:tcBorders>
              <w:top w:val="single" w:sz="8" w:space="0" w:color="auto"/>
              <w:left w:val="nil"/>
              <w:bottom w:val="single" w:sz="8" w:space="0" w:color="auto"/>
              <w:right w:val="single" w:sz="4" w:space="0" w:color="auto"/>
            </w:tcBorders>
            <w:shd w:val="clear" w:color="000000" w:fill="C0C0C0"/>
            <w:noWrap/>
            <w:vAlign w:val="center"/>
            <w:hideMark/>
          </w:tcPr>
          <w:p w:rsidR="00BB4ADE" w:rsidRPr="00BB4ADE" w:rsidRDefault="00BB4ADE" w:rsidP="00BB4ADE">
            <w:pPr>
              <w:spacing w:line="240" w:lineRule="auto"/>
              <w:ind w:left="0" w:firstLine="0"/>
              <w:jc w:val="center"/>
              <w:rPr>
                <w:rFonts w:ascii="Arial" w:eastAsia="Times New Roman" w:hAnsi="Arial" w:cs="Arial"/>
                <w:b/>
                <w:bCs/>
                <w:color w:val="000000"/>
                <w:lang w:eastAsia="pt-BR"/>
              </w:rPr>
            </w:pPr>
            <w:r w:rsidRPr="00BB4ADE">
              <w:rPr>
                <w:rFonts w:ascii="Arial" w:eastAsia="Times New Roman" w:hAnsi="Arial" w:cs="Arial"/>
                <w:b/>
                <w:bCs/>
                <w:color w:val="000000"/>
                <w:lang w:eastAsia="pt-BR"/>
              </w:rPr>
              <w:t>3554</w:t>
            </w:r>
          </w:p>
        </w:tc>
        <w:tc>
          <w:tcPr>
            <w:tcW w:w="1415" w:type="dxa"/>
            <w:tcBorders>
              <w:top w:val="single" w:sz="8" w:space="0" w:color="auto"/>
              <w:left w:val="nil"/>
              <w:bottom w:val="single" w:sz="8" w:space="0" w:color="auto"/>
              <w:right w:val="single" w:sz="8" w:space="0" w:color="auto"/>
            </w:tcBorders>
            <w:shd w:val="clear" w:color="000000" w:fill="C0C0C0"/>
            <w:noWrap/>
            <w:vAlign w:val="center"/>
            <w:hideMark/>
          </w:tcPr>
          <w:p w:rsidR="00BB4ADE" w:rsidRPr="00BB4ADE" w:rsidRDefault="007167D8" w:rsidP="007167D8">
            <w:pPr>
              <w:spacing w:line="240" w:lineRule="auto"/>
              <w:ind w:left="0" w:firstLine="0"/>
              <w:rPr>
                <w:rFonts w:ascii="Arial" w:eastAsia="Times New Roman" w:hAnsi="Arial" w:cs="Arial"/>
                <w:b/>
                <w:bCs/>
                <w:color w:val="000000"/>
                <w:lang w:eastAsia="pt-BR"/>
              </w:rPr>
            </w:pPr>
            <w:r>
              <w:rPr>
                <w:rFonts w:ascii="Arial" w:eastAsia="Times New Roman" w:hAnsi="Arial" w:cs="Arial"/>
                <w:b/>
                <w:bCs/>
                <w:color w:val="000000"/>
                <w:lang w:eastAsia="pt-BR"/>
              </w:rPr>
              <w:t xml:space="preserve"> 112.079,64</w:t>
            </w:r>
            <w:r w:rsidR="00BB4ADE" w:rsidRPr="00BB4ADE">
              <w:rPr>
                <w:rFonts w:ascii="Arial" w:eastAsia="Times New Roman" w:hAnsi="Arial" w:cs="Arial"/>
                <w:b/>
                <w:bCs/>
                <w:color w:val="000000"/>
                <w:lang w:eastAsia="pt-BR"/>
              </w:rPr>
              <w:t xml:space="preserve"> </w:t>
            </w:r>
          </w:p>
        </w:tc>
      </w:tr>
    </w:tbl>
    <w:p w:rsidR="0091374B" w:rsidRPr="007167D8" w:rsidRDefault="009B41DB" w:rsidP="000910DC">
      <w:pPr>
        <w:ind w:left="708"/>
        <w:rPr>
          <w:rFonts w:ascii="Times New Roman" w:hAnsi="Times New Roman" w:cs="Times New Roman"/>
          <w:sz w:val="24"/>
          <w:szCs w:val="24"/>
        </w:rPr>
      </w:pPr>
      <w:r w:rsidRPr="007167D8">
        <w:rPr>
          <w:rFonts w:ascii="Times New Roman" w:hAnsi="Times New Roman" w:cs="Times New Roman"/>
          <w:sz w:val="24"/>
          <w:szCs w:val="24"/>
        </w:rPr>
        <w:t xml:space="preserve">Tabela </w:t>
      </w:r>
      <w:r w:rsidR="00221745" w:rsidRPr="007167D8">
        <w:rPr>
          <w:rFonts w:ascii="Times New Roman" w:hAnsi="Times New Roman" w:cs="Times New Roman"/>
          <w:sz w:val="24"/>
          <w:szCs w:val="24"/>
        </w:rPr>
        <w:t xml:space="preserve">1 </w:t>
      </w:r>
      <w:r w:rsidRPr="007167D8">
        <w:rPr>
          <w:rFonts w:ascii="Times New Roman" w:hAnsi="Times New Roman" w:cs="Times New Roman"/>
          <w:sz w:val="24"/>
          <w:szCs w:val="24"/>
        </w:rPr>
        <w:t>de procedimentos</w:t>
      </w:r>
      <w:r w:rsidR="007939B2" w:rsidRPr="007167D8">
        <w:rPr>
          <w:rFonts w:ascii="Times New Roman" w:hAnsi="Times New Roman" w:cs="Times New Roman"/>
          <w:sz w:val="24"/>
          <w:szCs w:val="24"/>
        </w:rPr>
        <w:t xml:space="preserve"> mensais a ser prestado pela CONVENIADA</w:t>
      </w:r>
      <w:r w:rsidR="007939B2" w:rsidRPr="007167D8">
        <w:rPr>
          <w:rFonts w:ascii="Times New Roman" w:hAnsi="Times New Roman" w:cs="Times New Roman"/>
          <w:b/>
          <w:sz w:val="24"/>
          <w:szCs w:val="24"/>
        </w:rPr>
        <w:t>:</w:t>
      </w:r>
      <w:r w:rsidR="007939B2" w:rsidRPr="007167D8">
        <w:rPr>
          <w:rFonts w:ascii="Times New Roman" w:hAnsi="Times New Roman" w:cs="Times New Roman"/>
          <w:sz w:val="24"/>
          <w:szCs w:val="24"/>
        </w:rPr>
        <w:t xml:space="preserve"> </w:t>
      </w:r>
      <w:r w:rsidRPr="007167D8">
        <w:rPr>
          <w:rFonts w:ascii="Times New Roman" w:hAnsi="Times New Roman" w:cs="Times New Roman"/>
          <w:sz w:val="24"/>
          <w:szCs w:val="24"/>
        </w:rPr>
        <w:t xml:space="preserve"> </w:t>
      </w:r>
    </w:p>
    <w:p w:rsidR="007167D8" w:rsidRPr="007167D8" w:rsidRDefault="007167D8" w:rsidP="000910DC">
      <w:pPr>
        <w:ind w:left="708"/>
        <w:rPr>
          <w:rFonts w:ascii="Times New Roman" w:hAnsi="Times New Roman" w:cs="Times New Roman"/>
          <w:sz w:val="24"/>
          <w:szCs w:val="24"/>
        </w:rPr>
      </w:pPr>
    </w:p>
    <w:p w:rsidR="00346D64" w:rsidRPr="007167D8" w:rsidRDefault="00221745" w:rsidP="007167D8">
      <w:pPr>
        <w:pStyle w:val="Ttulo3"/>
        <w:rPr>
          <w:rFonts w:ascii="Times New Roman" w:hAnsi="Times New Roman" w:cs="Times New Roman"/>
          <w:b/>
          <w:color w:val="auto"/>
        </w:rPr>
      </w:pPr>
      <w:bookmarkStart w:id="22" w:name="_Toc3540600"/>
      <w:r w:rsidRPr="007167D8">
        <w:rPr>
          <w:rFonts w:ascii="Times New Roman" w:hAnsi="Times New Roman" w:cs="Times New Roman"/>
          <w:b/>
          <w:color w:val="auto"/>
        </w:rPr>
        <w:t>Da execução dos serviços pela contratada</w:t>
      </w:r>
      <w:bookmarkEnd w:id="22"/>
    </w:p>
    <w:p w:rsidR="007939B2" w:rsidRPr="006635F4" w:rsidRDefault="007939B2" w:rsidP="006635F4">
      <w:pPr>
        <w:pStyle w:val="Corpodetexto"/>
        <w:spacing w:line="360" w:lineRule="auto"/>
        <w:ind w:left="0" w:firstLine="709"/>
        <w:rPr>
          <w:sz w:val="22"/>
          <w:szCs w:val="22"/>
        </w:rPr>
      </w:pPr>
      <w:r w:rsidRPr="006635F4">
        <w:rPr>
          <w:sz w:val="22"/>
          <w:szCs w:val="22"/>
        </w:rPr>
        <w:t xml:space="preserve">A CONVENIADA disponibilizará consultas na especialidade de oftalmologia e nas subespecialidades, totalizando 1655 consultas mensais. Dentre as consultas ofertadas deverá atender crianças, realizar Inter consultas de pacientes internados, atendimento de pacientes com necessidades especiais, consulta em subespecialidades de oftalmologia e realizar consulta de pronto atendimento em horário comercial quando assim solicitado pelo município. Nas subespecialidades será necessário atendimento de catarata, glaucoma, plástica ocular e vias lacrimais, córnea e superfície ocular, estrabismo, </w:t>
      </w:r>
      <w:proofErr w:type="spellStart"/>
      <w:r w:rsidRPr="006635F4">
        <w:rPr>
          <w:sz w:val="22"/>
          <w:szCs w:val="22"/>
        </w:rPr>
        <w:t>neuroftalmologia</w:t>
      </w:r>
      <w:proofErr w:type="spellEnd"/>
      <w:r w:rsidRPr="006635F4">
        <w:rPr>
          <w:sz w:val="22"/>
          <w:szCs w:val="22"/>
        </w:rPr>
        <w:t xml:space="preserve">, baixa visão e orbita ocular. As consultas de pós-operatório se limitarão em 4 consultas para cada procedimento.  </w:t>
      </w:r>
    </w:p>
    <w:p w:rsidR="007939B2" w:rsidRDefault="007939B2" w:rsidP="006635F4">
      <w:pPr>
        <w:pStyle w:val="Corpodetexto"/>
        <w:spacing w:line="360" w:lineRule="auto"/>
        <w:ind w:left="0" w:firstLine="709"/>
        <w:rPr>
          <w:sz w:val="22"/>
          <w:szCs w:val="22"/>
        </w:rPr>
      </w:pPr>
      <w:r w:rsidRPr="006635F4">
        <w:rPr>
          <w:sz w:val="22"/>
          <w:szCs w:val="22"/>
        </w:rPr>
        <w:t>A CONVENIADA realizará procedimen</w:t>
      </w:r>
      <w:r w:rsidR="00221745" w:rsidRPr="006635F4">
        <w:rPr>
          <w:sz w:val="22"/>
          <w:szCs w:val="22"/>
        </w:rPr>
        <w:t>tos cirúrgicos e exames utilizando como parâmetro</w:t>
      </w:r>
      <w:r w:rsidRPr="006635F4">
        <w:rPr>
          <w:sz w:val="22"/>
          <w:szCs w:val="22"/>
        </w:rPr>
        <w:t xml:space="preserve"> a program</w:t>
      </w:r>
      <w:r w:rsidR="00221745" w:rsidRPr="006635F4">
        <w:rPr>
          <w:sz w:val="22"/>
          <w:szCs w:val="22"/>
        </w:rPr>
        <w:t>ação d</w:t>
      </w:r>
      <w:r w:rsidRPr="006635F4">
        <w:rPr>
          <w:sz w:val="22"/>
          <w:szCs w:val="22"/>
        </w:rPr>
        <w:t>a tabela 1. Todo material, insumo, serviço anestésico, lentes ou medicamentos necessários para o ato cirúrgico, consulta médica ou exame será fornecido pela CONVENIADA quando assim definido pela tabela SIGTAP.</w:t>
      </w:r>
    </w:p>
    <w:p w:rsidR="00AA7332" w:rsidRPr="006635F4" w:rsidRDefault="00AA7332" w:rsidP="006635F4">
      <w:pPr>
        <w:pStyle w:val="Corpodetexto"/>
        <w:spacing w:line="360" w:lineRule="auto"/>
        <w:ind w:left="0" w:firstLine="709"/>
        <w:rPr>
          <w:sz w:val="22"/>
          <w:szCs w:val="22"/>
        </w:rPr>
      </w:pPr>
    </w:p>
    <w:p w:rsidR="007939B2" w:rsidRDefault="007939B2" w:rsidP="007167D8">
      <w:pPr>
        <w:pStyle w:val="Ttulo4"/>
        <w:rPr>
          <w:rFonts w:ascii="Times New Roman" w:hAnsi="Times New Roman" w:cs="Times New Roman"/>
          <w:i w:val="0"/>
          <w:color w:val="auto"/>
          <w:sz w:val="24"/>
        </w:rPr>
      </w:pPr>
      <w:r w:rsidRPr="00444B3F">
        <w:rPr>
          <w:rFonts w:ascii="Times New Roman" w:hAnsi="Times New Roman" w:cs="Times New Roman"/>
          <w:i w:val="0"/>
          <w:color w:val="auto"/>
          <w:sz w:val="24"/>
        </w:rPr>
        <w:t>Procedimentos da tabela SIGTAP com uso de OPME</w:t>
      </w:r>
    </w:p>
    <w:p w:rsidR="007939B2" w:rsidRPr="006635F4" w:rsidRDefault="007939B2" w:rsidP="006635F4">
      <w:pPr>
        <w:pStyle w:val="Corpodetexto"/>
        <w:spacing w:line="360" w:lineRule="auto"/>
        <w:ind w:left="0" w:firstLine="709"/>
        <w:rPr>
          <w:sz w:val="22"/>
          <w:szCs w:val="22"/>
        </w:rPr>
      </w:pPr>
      <w:r w:rsidRPr="006635F4">
        <w:rPr>
          <w:b/>
          <w:sz w:val="22"/>
          <w:szCs w:val="22"/>
        </w:rPr>
        <w:t>Procedimento 04.05.05.015-1</w:t>
      </w:r>
      <w:r w:rsidRPr="006635F4">
        <w:rPr>
          <w:sz w:val="22"/>
          <w:szCs w:val="22"/>
        </w:rPr>
        <w:t xml:space="preserve"> – IMPLANTE SECUNDÁRIO DE LENTE INTRA-OCULAR – LIO a lente está inclusa.</w:t>
      </w:r>
    </w:p>
    <w:p w:rsidR="007939B2" w:rsidRPr="006635F4" w:rsidRDefault="007939B2" w:rsidP="006635F4">
      <w:pPr>
        <w:pStyle w:val="Corpodetexto"/>
        <w:spacing w:line="360" w:lineRule="auto"/>
        <w:ind w:left="0" w:firstLine="709"/>
        <w:rPr>
          <w:sz w:val="22"/>
          <w:szCs w:val="22"/>
        </w:rPr>
      </w:pPr>
      <w:r w:rsidRPr="006635F4">
        <w:rPr>
          <w:b/>
          <w:sz w:val="22"/>
          <w:szCs w:val="22"/>
        </w:rPr>
        <w:t xml:space="preserve">Procedimento 04.05.05.016-0 </w:t>
      </w:r>
      <w:r w:rsidR="0094462C" w:rsidRPr="006635F4">
        <w:rPr>
          <w:sz w:val="22"/>
          <w:szCs w:val="22"/>
        </w:rPr>
        <w:t>– INJEÇÃO SUBCONJUNTIVAL/SUBMENTO</w:t>
      </w:r>
      <w:r w:rsidRPr="006635F4">
        <w:rPr>
          <w:sz w:val="22"/>
          <w:szCs w:val="22"/>
        </w:rPr>
        <w:t xml:space="preserve">NIANA- </w:t>
      </w:r>
      <w:r w:rsidR="0094462C" w:rsidRPr="006635F4">
        <w:rPr>
          <w:sz w:val="22"/>
          <w:szCs w:val="22"/>
        </w:rPr>
        <w:t>O medicamento está incluso.</w:t>
      </w:r>
    </w:p>
    <w:p w:rsidR="007939B2" w:rsidRDefault="007939B2" w:rsidP="006635F4">
      <w:pPr>
        <w:pStyle w:val="Corpodetexto"/>
        <w:spacing w:line="360" w:lineRule="auto"/>
        <w:ind w:left="0" w:firstLine="709"/>
        <w:rPr>
          <w:sz w:val="22"/>
          <w:szCs w:val="22"/>
        </w:rPr>
      </w:pPr>
      <w:r w:rsidRPr="006635F4">
        <w:rPr>
          <w:b/>
          <w:sz w:val="22"/>
          <w:szCs w:val="22"/>
        </w:rPr>
        <w:t>Procedimento 04.05.05.037-2</w:t>
      </w:r>
      <w:r w:rsidRPr="006635F4">
        <w:rPr>
          <w:sz w:val="22"/>
          <w:szCs w:val="22"/>
        </w:rPr>
        <w:t xml:space="preserve"> – FACOEMULSIFICAÇÃO COM IMPLANTE DE LENTE INTRA OCULAR DOBRÁVEL – a lente está inclusa. </w:t>
      </w:r>
    </w:p>
    <w:p w:rsidR="00AA7332" w:rsidRPr="006635F4" w:rsidRDefault="00AA7332" w:rsidP="006635F4">
      <w:pPr>
        <w:pStyle w:val="Corpodetexto"/>
        <w:spacing w:line="360" w:lineRule="auto"/>
        <w:ind w:left="0" w:firstLine="709"/>
        <w:rPr>
          <w:bCs/>
          <w:sz w:val="22"/>
          <w:szCs w:val="22"/>
        </w:rPr>
      </w:pPr>
    </w:p>
    <w:p w:rsidR="007939B2" w:rsidRPr="002F1F5C" w:rsidRDefault="007939B2" w:rsidP="007167D8">
      <w:pPr>
        <w:pStyle w:val="Ttulo3"/>
        <w:rPr>
          <w:rFonts w:ascii="Times New Roman" w:hAnsi="Times New Roman" w:cs="Times New Roman"/>
          <w:b/>
          <w:color w:val="auto"/>
        </w:rPr>
      </w:pPr>
      <w:bookmarkStart w:id="23" w:name="_Toc3540601"/>
      <w:r w:rsidRPr="002F1F5C">
        <w:rPr>
          <w:rFonts w:ascii="Times New Roman" w:hAnsi="Times New Roman" w:cs="Times New Roman"/>
          <w:b/>
          <w:color w:val="auto"/>
        </w:rPr>
        <w:lastRenderedPageBreak/>
        <w:t>Utilização do Sistema Informatizado da Prefeitura SALUS</w:t>
      </w:r>
      <w:bookmarkEnd w:id="23"/>
    </w:p>
    <w:p w:rsidR="007939B2" w:rsidRDefault="007939B2" w:rsidP="006635F4">
      <w:pPr>
        <w:pStyle w:val="Corpodetexto"/>
        <w:spacing w:line="360" w:lineRule="auto"/>
        <w:ind w:left="0" w:firstLine="709"/>
        <w:rPr>
          <w:bCs/>
          <w:sz w:val="22"/>
          <w:szCs w:val="22"/>
        </w:rPr>
      </w:pPr>
      <w:r w:rsidRPr="006635F4">
        <w:rPr>
          <w:bCs/>
          <w:sz w:val="22"/>
          <w:szCs w:val="22"/>
        </w:rPr>
        <w:t>A CONVENIADA utilizará o sistema de informação “SALUS” (Sistema próprio da Prefeitura Municipal de Indaiatuba), que será disponibilizado pelo Município como ferramenta de gerenciamento, fluxo de agendamento e prontuário eletrônico. As consultas deverão ser realizadas pelo sistema SALUS, assim como laudos de exames deverão ser inseridos no prontuário do paciente. Os gerenciamentos das agendas de consulta também serão realizados via SALUS, assim como solicitações de cirurgias.</w:t>
      </w:r>
    </w:p>
    <w:p w:rsidR="00AA7332" w:rsidRPr="006635F4" w:rsidRDefault="00AA7332" w:rsidP="006635F4">
      <w:pPr>
        <w:pStyle w:val="Corpodetexto"/>
        <w:spacing w:line="360" w:lineRule="auto"/>
        <w:ind w:left="0" w:firstLine="709"/>
        <w:rPr>
          <w:bCs/>
          <w:sz w:val="22"/>
          <w:szCs w:val="22"/>
        </w:rPr>
      </w:pPr>
    </w:p>
    <w:p w:rsidR="007939B2" w:rsidRPr="002F1F5C" w:rsidRDefault="004B7BA3" w:rsidP="007167D8">
      <w:pPr>
        <w:pStyle w:val="Ttulo3"/>
        <w:rPr>
          <w:rFonts w:ascii="Times New Roman" w:hAnsi="Times New Roman" w:cs="Times New Roman"/>
          <w:b/>
          <w:color w:val="auto"/>
        </w:rPr>
      </w:pPr>
      <w:bookmarkStart w:id="24" w:name="_Toc3540602"/>
      <w:r w:rsidRPr="002F1F5C">
        <w:rPr>
          <w:rFonts w:ascii="Times New Roman" w:hAnsi="Times New Roman" w:cs="Times New Roman"/>
          <w:b/>
          <w:color w:val="auto"/>
        </w:rPr>
        <w:t>Otimização dos recursos</w:t>
      </w:r>
      <w:bookmarkEnd w:id="24"/>
    </w:p>
    <w:p w:rsidR="007939B2" w:rsidRPr="006635F4" w:rsidRDefault="007939B2" w:rsidP="006635F4">
      <w:pPr>
        <w:pStyle w:val="Corpodetexto"/>
        <w:spacing w:line="360" w:lineRule="auto"/>
        <w:ind w:left="0" w:firstLine="709"/>
        <w:rPr>
          <w:bCs/>
          <w:sz w:val="22"/>
          <w:szCs w:val="22"/>
        </w:rPr>
      </w:pPr>
      <w:r w:rsidRPr="006635F4">
        <w:rPr>
          <w:bCs/>
          <w:sz w:val="22"/>
          <w:szCs w:val="22"/>
        </w:rPr>
        <w:t>Caso algum item descrito na tabela 1 deste termo de referência não seja utilizado dentro do mês, o mesmo poderá ser substituído por outro item da mesma tabela, respeitando o teto finan</w:t>
      </w:r>
      <w:bookmarkStart w:id="25" w:name="3"/>
      <w:bookmarkEnd w:id="25"/>
      <w:r w:rsidR="004B7BA3" w:rsidRPr="006635F4">
        <w:rPr>
          <w:bCs/>
          <w:sz w:val="22"/>
          <w:szCs w:val="22"/>
        </w:rPr>
        <w:t>ceiro deste convenio.</w:t>
      </w:r>
    </w:p>
    <w:p w:rsidR="007939B2" w:rsidRPr="002F1F5C" w:rsidRDefault="007939B2" w:rsidP="0094462C">
      <w:pPr>
        <w:rPr>
          <w:rFonts w:ascii="Times New Roman" w:hAnsi="Times New Roman" w:cs="Times New Roman"/>
          <w:b/>
          <w:bCs/>
          <w:sz w:val="24"/>
          <w:szCs w:val="24"/>
          <w:lang w:eastAsia="pt-BR"/>
        </w:rPr>
      </w:pPr>
    </w:p>
    <w:p w:rsidR="004B7BA3" w:rsidRPr="002F1F5C" w:rsidRDefault="004B7BA3" w:rsidP="007167D8">
      <w:pPr>
        <w:pStyle w:val="Ttulo3"/>
        <w:rPr>
          <w:rFonts w:ascii="Times New Roman" w:hAnsi="Times New Roman" w:cs="Times New Roman"/>
          <w:b/>
          <w:color w:val="auto"/>
        </w:rPr>
      </w:pPr>
      <w:bookmarkStart w:id="26" w:name="_Toc3540603"/>
      <w:r w:rsidRPr="002F1F5C">
        <w:rPr>
          <w:rFonts w:ascii="Times New Roman" w:hAnsi="Times New Roman" w:cs="Times New Roman"/>
          <w:b/>
          <w:color w:val="auto"/>
        </w:rPr>
        <w:t>Requisitos</w:t>
      </w:r>
      <w:bookmarkEnd w:id="26"/>
      <w:r w:rsidRPr="002F1F5C">
        <w:rPr>
          <w:rFonts w:ascii="Times New Roman" w:hAnsi="Times New Roman" w:cs="Times New Roman"/>
          <w:b/>
          <w:color w:val="auto"/>
        </w:rPr>
        <w:t xml:space="preserve"> </w:t>
      </w:r>
    </w:p>
    <w:p w:rsidR="004B7BA3" w:rsidRPr="006635F4" w:rsidRDefault="007939B2" w:rsidP="006635F4">
      <w:pPr>
        <w:pStyle w:val="Corpodetexto"/>
        <w:spacing w:line="360" w:lineRule="auto"/>
        <w:ind w:left="0" w:firstLine="709"/>
        <w:rPr>
          <w:bCs/>
          <w:sz w:val="22"/>
          <w:szCs w:val="22"/>
        </w:rPr>
      </w:pPr>
      <w:r w:rsidRPr="006635F4">
        <w:rPr>
          <w:bCs/>
          <w:sz w:val="22"/>
          <w:szCs w:val="22"/>
        </w:rPr>
        <w:t xml:space="preserve">Profissional Médico especializado, capacitado e habilitado para realização </w:t>
      </w:r>
      <w:r w:rsidR="00221745" w:rsidRPr="006635F4">
        <w:rPr>
          <w:bCs/>
          <w:sz w:val="22"/>
          <w:szCs w:val="22"/>
        </w:rPr>
        <w:t xml:space="preserve">das </w:t>
      </w:r>
      <w:r w:rsidRPr="006635F4">
        <w:rPr>
          <w:bCs/>
          <w:sz w:val="22"/>
          <w:szCs w:val="22"/>
        </w:rPr>
        <w:t xml:space="preserve">consultas e procedimentos (cirúrgicos ou diagnósticos) </w:t>
      </w:r>
    </w:p>
    <w:p w:rsidR="004B7BA3" w:rsidRPr="006635F4" w:rsidRDefault="004B7BA3" w:rsidP="006635F4">
      <w:pPr>
        <w:pStyle w:val="Corpodetexto"/>
        <w:spacing w:line="360" w:lineRule="auto"/>
        <w:ind w:left="0" w:firstLine="709"/>
        <w:rPr>
          <w:bCs/>
          <w:sz w:val="22"/>
          <w:szCs w:val="22"/>
        </w:rPr>
      </w:pPr>
      <w:r w:rsidRPr="006635F4">
        <w:rPr>
          <w:bCs/>
          <w:sz w:val="22"/>
          <w:szCs w:val="22"/>
        </w:rPr>
        <w:t>L</w:t>
      </w:r>
      <w:r w:rsidR="007939B2" w:rsidRPr="006635F4">
        <w:rPr>
          <w:bCs/>
          <w:sz w:val="22"/>
          <w:szCs w:val="22"/>
        </w:rPr>
        <w:t xml:space="preserve">audo dos procedimentos diagnósticos, como resultado deste procedimento, carimbado e assinado. </w:t>
      </w:r>
    </w:p>
    <w:p w:rsidR="007939B2" w:rsidRPr="006635F4" w:rsidRDefault="004B7BA3" w:rsidP="006635F4">
      <w:pPr>
        <w:pStyle w:val="Corpodetexto"/>
        <w:spacing w:line="360" w:lineRule="auto"/>
        <w:ind w:left="0" w:firstLine="709"/>
        <w:rPr>
          <w:bCs/>
          <w:sz w:val="22"/>
          <w:szCs w:val="22"/>
        </w:rPr>
      </w:pPr>
      <w:r w:rsidRPr="006635F4">
        <w:rPr>
          <w:bCs/>
          <w:sz w:val="22"/>
          <w:szCs w:val="22"/>
        </w:rPr>
        <w:t>Orientação do paciente</w:t>
      </w:r>
      <w:r w:rsidR="007939B2" w:rsidRPr="006635F4">
        <w:rPr>
          <w:bCs/>
          <w:sz w:val="22"/>
          <w:szCs w:val="22"/>
        </w:rPr>
        <w:t xml:space="preserve"> quanto ao preparo que antecede o</w:t>
      </w:r>
      <w:r w:rsidRPr="006635F4">
        <w:rPr>
          <w:bCs/>
          <w:sz w:val="22"/>
          <w:szCs w:val="22"/>
        </w:rPr>
        <w:t>s</w:t>
      </w:r>
      <w:r w:rsidR="007939B2" w:rsidRPr="006635F4">
        <w:rPr>
          <w:bCs/>
          <w:sz w:val="22"/>
          <w:szCs w:val="22"/>
        </w:rPr>
        <w:t xml:space="preserve"> </w:t>
      </w:r>
      <w:r w:rsidR="00221745" w:rsidRPr="006635F4">
        <w:rPr>
          <w:bCs/>
          <w:sz w:val="22"/>
          <w:szCs w:val="22"/>
        </w:rPr>
        <w:t>exames,</w:t>
      </w:r>
      <w:r w:rsidR="007939B2" w:rsidRPr="006635F4">
        <w:rPr>
          <w:bCs/>
          <w:sz w:val="22"/>
          <w:szCs w:val="22"/>
        </w:rPr>
        <w:t xml:space="preserve"> incluindo a suspensão ou não de medicamentos, admissão no local, avaliação e preparação para o procedimento. (Aferição de pressão arterial e frequência cardíaca, outro preparo necessário);</w:t>
      </w:r>
    </w:p>
    <w:p w:rsidR="007939B2" w:rsidRPr="006635F4" w:rsidRDefault="007939B2" w:rsidP="006635F4">
      <w:pPr>
        <w:pStyle w:val="Corpodetexto"/>
        <w:spacing w:line="360" w:lineRule="auto"/>
        <w:ind w:left="0" w:firstLine="709"/>
        <w:rPr>
          <w:bCs/>
          <w:sz w:val="22"/>
          <w:szCs w:val="22"/>
        </w:rPr>
      </w:pPr>
      <w:r w:rsidRPr="006635F4">
        <w:rPr>
          <w:bCs/>
          <w:sz w:val="22"/>
          <w:szCs w:val="22"/>
        </w:rPr>
        <w:t xml:space="preserve">O serviço deverá ter condições de atender pacientes com necessidades especiais; </w:t>
      </w:r>
    </w:p>
    <w:p w:rsidR="004B7BA3" w:rsidRPr="006635F4" w:rsidRDefault="004B7BA3" w:rsidP="006635F4">
      <w:pPr>
        <w:pStyle w:val="Corpodetexto"/>
        <w:spacing w:line="360" w:lineRule="auto"/>
        <w:ind w:left="0" w:firstLine="709"/>
        <w:rPr>
          <w:bCs/>
          <w:sz w:val="22"/>
          <w:szCs w:val="22"/>
        </w:rPr>
      </w:pPr>
      <w:r w:rsidRPr="006635F4">
        <w:rPr>
          <w:bCs/>
          <w:sz w:val="22"/>
          <w:szCs w:val="22"/>
        </w:rPr>
        <w:t xml:space="preserve">A CONVENIADA se responsabilizará por disponibilizar as vagas dos procedimentos mensalmente para a Central de Regulação Municipal que ficará responsável pelos agendamentos e regulação dos pacientes. </w:t>
      </w:r>
    </w:p>
    <w:p w:rsidR="002E333A" w:rsidRPr="002F1F5C" w:rsidRDefault="002E333A" w:rsidP="0094462C">
      <w:pPr>
        <w:pStyle w:val="PargrafodaLista"/>
        <w:suppressAutoHyphens/>
        <w:ind w:left="1860" w:firstLine="0"/>
        <w:rPr>
          <w:rFonts w:ascii="Times New Roman" w:hAnsi="Times New Roman" w:cs="Times New Roman"/>
          <w:sz w:val="24"/>
          <w:szCs w:val="24"/>
        </w:rPr>
      </w:pPr>
    </w:p>
    <w:p w:rsidR="002E333A" w:rsidRPr="002F1F5C" w:rsidRDefault="002E333A" w:rsidP="007167D8">
      <w:pPr>
        <w:pStyle w:val="Ttulo3"/>
        <w:rPr>
          <w:rFonts w:ascii="Times New Roman" w:hAnsi="Times New Roman" w:cs="Times New Roman"/>
          <w:b/>
          <w:color w:val="auto"/>
        </w:rPr>
      </w:pPr>
      <w:bookmarkStart w:id="27" w:name="_Toc3540604"/>
      <w:r w:rsidRPr="002F1F5C">
        <w:rPr>
          <w:rFonts w:ascii="Times New Roman" w:hAnsi="Times New Roman" w:cs="Times New Roman"/>
          <w:b/>
          <w:color w:val="auto"/>
        </w:rPr>
        <w:t>Acompanhamento</w:t>
      </w:r>
      <w:bookmarkEnd w:id="27"/>
      <w:r w:rsidRPr="002F1F5C">
        <w:rPr>
          <w:rFonts w:ascii="Times New Roman" w:hAnsi="Times New Roman" w:cs="Times New Roman"/>
          <w:b/>
          <w:color w:val="auto"/>
        </w:rPr>
        <w:t xml:space="preserve"> </w:t>
      </w:r>
    </w:p>
    <w:p w:rsidR="009216E1" w:rsidRPr="00AA7332" w:rsidRDefault="004B7BA3" w:rsidP="00AA7332">
      <w:pPr>
        <w:pStyle w:val="Corpodetexto"/>
        <w:spacing w:line="360" w:lineRule="auto"/>
        <w:ind w:left="0" w:firstLine="709"/>
        <w:rPr>
          <w:bCs/>
          <w:sz w:val="22"/>
          <w:szCs w:val="22"/>
        </w:rPr>
      </w:pPr>
      <w:bookmarkStart w:id="28" w:name="5"/>
      <w:bookmarkEnd w:id="28"/>
      <w:r w:rsidRPr="006635F4">
        <w:rPr>
          <w:bCs/>
          <w:sz w:val="22"/>
          <w:szCs w:val="22"/>
        </w:rPr>
        <w:t>A Conveniada deverá</w:t>
      </w:r>
      <w:r w:rsidR="007939B2" w:rsidRPr="006635F4">
        <w:rPr>
          <w:bCs/>
          <w:sz w:val="22"/>
          <w:szCs w:val="22"/>
        </w:rPr>
        <w:t xml:space="preserve"> apresentar</w:t>
      </w:r>
      <w:r w:rsidRPr="006635F4">
        <w:rPr>
          <w:bCs/>
          <w:sz w:val="22"/>
          <w:szCs w:val="22"/>
        </w:rPr>
        <w:t xml:space="preserve"> mensalmente a produção realizada </w:t>
      </w:r>
      <w:r w:rsidR="007939B2" w:rsidRPr="006635F4">
        <w:rPr>
          <w:bCs/>
          <w:sz w:val="22"/>
          <w:szCs w:val="22"/>
        </w:rPr>
        <w:t>acompanhado dos resultados dos exames, número de consultas e cirurgias realizadas para a Unidade de Avaliação e Controle da Secretaria Municipal de Saúde, localizada na Prefeitura Municipal de Indaiatuba, cito à Avenida Engenheiro Fábio Roberto Barnabé, nº 2800, Jd. Esplanada II, Indaiatuba – SP</w:t>
      </w:r>
      <w:r w:rsidR="002E333A" w:rsidRPr="006635F4">
        <w:rPr>
          <w:bCs/>
          <w:sz w:val="22"/>
          <w:szCs w:val="22"/>
        </w:rPr>
        <w:t xml:space="preserve"> para acompanhamento do Convenio. </w:t>
      </w:r>
    </w:p>
    <w:p w:rsidR="009216E1" w:rsidRPr="002F1F5C" w:rsidRDefault="009216E1" w:rsidP="0094462C">
      <w:pPr>
        <w:pStyle w:val="NormalWeb"/>
        <w:shd w:val="clear" w:color="auto" w:fill="FFFFFF"/>
        <w:spacing w:before="0" w:beforeAutospacing="0" w:after="0" w:afterAutospacing="0" w:line="360" w:lineRule="auto"/>
        <w:ind w:left="0" w:firstLine="709"/>
        <w:rPr>
          <w:b/>
          <w:sz w:val="22"/>
          <w:szCs w:val="22"/>
        </w:rPr>
      </w:pPr>
    </w:p>
    <w:p w:rsidR="00766830" w:rsidRPr="008D1016" w:rsidRDefault="00766830" w:rsidP="002F1F5C">
      <w:pPr>
        <w:pStyle w:val="Ttulo1"/>
        <w:jc w:val="left"/>
        <w:rPr>
          <w:rFonts w:ascii="Times New Roman" w:hAnsi="Times New Roman"/>
          <w:b/>
          <w:i/>
        </w:rPr>
      </w:pPr>
      <w:bookmarkStart w:id="29" w:name="_Toc3540605"/>
      <w:r w:rsidRPr="008D1016">
        <w:rPr>
          <w:rFonts w:ascii="Times New Roman" w:hAnsi="Times New Roman"/>
          <w:b/>
          <w:i/>
        </w:rPr>
        <w:t>SERVIÇO DE RESIDENCIA MÉDICA</w:t>
      </w:r>
      <w:bookmarkEnd w:id="29"/>
      <w:r w:rsidRPr="008D1016">
        <w:rPr>
          <w:rFonts w:ascii="Times New Roman" w:hAnsi="Times New Roman"/>
          <w:b/>
          <w:i/>
        </w:rPr>
        <w:t xml:space="preserve"> </w:t>
      </w:r>
    </w:p>
    <w:p w:rsidR="001D0397" w:rsidRPr="002F1F5C" w:rsidRDefault="001D0397" w:rsidP="0094462C">
      <w:pPr>
        <w:pStyle w:val="Corpodetexto"/>
        <w:spacing w:line="360" w:lineRule="auto"/>
        <w:ind w:left="0" w:firstLine="709"/>
        <w:rPr>
          <w:rFonts w:eastAsiaTheme="minorHAnsi"/>
          <w:sz w:val="22"/>
          <w:szCs w:val="22"/>
        </w:rPr>
      </w:pPr>
    </w:p>
    <w:p w:rsidR="002F08F0" w:rsidRPr="006635F4" w:rsidRDefault="002F08F0" w:rsidP="0094462C">
      <w:pPr>
        <w:pStyle w:val="Corpodetexto"/>
        <w:spacing w:line="360" w:lineRule="auto"/>
        <w:ind w:left="0" w:firstLine="709"/>
        <w:rPr>
          <w:bCs/>
          <w:sz w:val="22"/>
          <w:szCs w:val="22"/>
        </w:rPr>
      </w:pPr>
      <w:r w:rsidRPr="006635F4">
        <w:rPr>
          <w:bCs/>
          <w:sz w:val="22"/>
          <w:szCs w:val="22"/>
        </w:rPr>
        <w:t xml:space="preserve">O serviço de residência medica é regido pela </w:t>
      </w:r>
      <w:r w:rsidR="00B6283F" w:rsidRPr="006635F4">
        <w:rPr>
          <w:bCs/>
          <w:sz w:val="22"/>
          <w:szCs w:val="22"/>
        </w:rPr>
        <w:t xml:space="preserve">Portaria </w:t>
      </w:r>
      <w:proofErr w:type="spellStart"/>
      <w:r w:rsidR="00B6283F" w:rsidRPr="006635F4">
        <w:rPr>
          <w:bCs/>
          <w:sz w:val="22"/>
          <w:szCs w:val="22"/>
        </w:rPr>
        <w:t>Portaria</w:t>
      </w:r>
      <w:proofErr w:type="spellEnd"/>
      <w:r w:rsidR="00B6283F" w:rsidRPr="006635F4">
        <w:rPr>
          <w:bCs/>
          <w:sz w:val="22"/>
          <w:szCs w:val="22"/>
        </w:rPr>
        <w:t xml:space="preserve"> GM de 961, de 10 de julho de 2015.</w:t>
      </w:r>
    </w:p>
    <w:p w:rsidR="00B6283F" w:rsidRPr="006635F4" w:rsidRDefault="00B6283F" w:rsidP="0094462C">
      <w:pPr>
        <w:pStyle w:val="Corpodetexto"/>
        <w:spacing w:line="360" w:lineRule="auto"/>
        <w:ind w:left="0" w:firstLine="709"/>
        <w:rPr>
          <w:bCs/>
          <w:sz w:val="22"/>
          <w:szCs w:val="22"/>
        </w:rPr>
      </w:pPr>
      <w:r w:rsidRPr="006635F4">
        <w:rPr>
          <w:bCs/>
          <w:sz w:val="22"/>
          <w:szCs w:val="22"/>
        </w:rPr>
        <w:t xml:space="preserve">A aplicação do recurso vinculado a habilitação das residências médicas poderão se encaixar para as seguintes finalidades: </w:t>
      </w:r>
    </w:p>
    <w:p w:rsidR="00B6283F" w:rsidRPr="006635F4" w:rsidRDefault="00B6283F" w:rsidP="006635F4">
      <w:pPr>
        <w:pStyle w:val="Corpodetexto"/>
        <w:spacing w:line="360" w:lineRule="auto"/>
        <w:ind w:left="0" w:firstLine="709"/>
        <w:rPr>
          <w:bCs/>
          <w:sz w:val="22"/>
          <w:szCs w:val="22"/>
        </w:rPr>
      </w:pPr>
      <w:r w:rsidRPr="006635F4">
        <w:rPr>
          <w:bCs/>
          <w:sz w:val="22"/>
          <w:szCs w:val="22"/>
        </w:rPr>
        <w:t>Aquisição e manutenção de materiais de consumo médico hospitalar, equipamentos e materiais didáticos,</w:t>
      </w:r>
    </w:p>
    <w:p w:rsidR="00B6283F" w:rsidRPr="006635F4" w:rsidRDefault="00B6283F" w:rsidP="006635F4">
      <w:pPr>
        <w:pStyle w:val="Corpodetexto"/>
        <w:spacing w:line="360" w:lineRule="auto"/>
        <w:ind w:left="0" w:firstLine="709"/>
        <w:rPr>
          <w:bCs/>
          <w:sz w:val="22"/>
          <w:szCs w:val="22"/>
        </w:rPr>
      </w:pPr>
      <w:r w:rsidRPr="006635F4">
        <w:rPr>
          <w:bCs/>
          <w:sz w:val="22"/>
          <w:szCs w:val="22"/>
        </w:rPr>
        <w:t xml:space="preserve">Confecção de material áudio/visual de apresentação de casos e trabalhos, além do custeio de participação em eventos como cursos, congressos, palestras, </w:t>
      </w:r>
      <w:proofErr w:type="spellStart"/>
      <w:r w:rsidRPr="006635F4">
        <w:rPr>
          <w:bCs/>
          <w:sz w:val="22"/>
          <w:szCs w:val="22"/>
        </w:rPr>
        <w:t>etc</w:t>
      </w:r>
      <w:proofErr w:type="spellEnd"/>
      <w:r w:rsidRPr="006635F4">
        <w:rPr>
          <w:bCs/>
          <w:sz w:val="22"/>
          <w:szCs w:val="22"/>
        </w:rPr>
        <w:t xml:space="preserve"> para residentes e preceptores. </w:t>
      </w:r>
    </w:p>
    <w:p w:rsidR="00B6283F" w:rsidRPr="006635F4" w:rsidRDefault="00B6283F" w:rsidP="006635F4">
      <w:pPr>
        <w:pStyle w:val="Corpodetexto"/>
        <w:spacing w:line="360" w:lineRule="auto"/>
        <w:ind w:left="0" w:firstLine="709"/>
        <w:rPr>
          <w:bCs/>
          <w:sz w:val="22"/>
          <w:szCs w:val="22"/>
        </w:rPr>
      </w:pPr>
      <w:r w:rsidRPr="006635F4">
        <w:rPr>
          <w:bCs/>
          <w:sz w:val="22"/>
          <w:szCs w:val="22"/>
        </w:rPr>
        <w:lastRenderedPageBreak/>
        <w:t>Adequações do espaço para residentes e preceptores,</w:t>
      </w:r>
    </w:p>
    <w:p w:rsidR="00B6283F" w:rsidRPr="006635F4" w:rsidRDefault="00B6283F" w:rsidP="006635F4">
      <w:pPr>
        <w:pStyle w:val="Corpodetexto"/>
        <w:spacing w:line="360" w:lineRule="auto"/>
        <w:ind w:left="0" w:firstLine="709"/>
        <w:rPr>
          <w:bCs/>
          <w:sz w:val="22"/>
          <w:szCs w:val="22"/>
        </w:rPr>
      </w:pPr>
      <w:r w:rsidRPr="006635F4">
        <w:rPr>
          <w:bCs/>
          <w:sz w:val="22"/>
          <w:szCs w:val="22"/>
        </w:rPr>
        <w:t xml:space="preserve">Confecção e custeio de documentos de documentos do residente e preceptores relacionados às atividades de residência </w:t>
      </w:r>
    </w:p>
    <w:p w:rsidR="00B6283F" w:rsidRPr="006635F4" w:rsidRDefault="00B6283F" w:rsidP="006635F4">
      <w:pPr>
        <w:pStyle w:val="Corpodetexto"/>
        <w:spacing w:line="360" w:lineRule="auto"/>
        <w:ind w:left="0" w:firstLine="709"/>
        <w:rPr>
          <w:bCs/>
          <w:sz w:val="22"/>
          <w:szCs w:val="22"/>
        </w:rPr>
      </w:pPr>
      <w:r w:rsidRPr="006635F4">
        <w:rPr>
          <w:bCs/>
          <w:sz w:val="22"/>
          <w:szCs w:val="22"/>
        </w:rPr>
        <w:t>Estímulos às atividades de qualificação da preceptoria,</w:t>
      </w:r>
    </w:p>
    <w:p w:rsidR="00B6283F" w:rsidRPr="006635F4" w:rsidRDefault="00B6283F" w:rsidP="006635F4">
      <w:pPr>
        <w:pStyle w:val="Corpodetexto"/>
        <w:spacing w:line="360" w:lineRule="auto"/>
        <w:ind w:left="0" w:firstLine="709"/>
        <w:rPr>
          <w:bCs/>
          <w:sz w:val="22"/>
          <w:szCs w:val="22"/>
        </w:rPr>
      </w:pPr>
      <w:r w:rsidRPr="006635F4">
        <w:rPr>
          <w:bCs/>
          <w:sz w:val="22"/>
          <w:szCs w:val="22"/>
        </w:rPr>
        <w:t>Promoção e custeio de atividades de educação continuada,</w:t>
      </w:r>
    </w:p>
    <w:p w:rsidR="00B6283F" w:rsidRPr="006635F4" w:rsidRDefault="00B6283F" w:rsidP="006635F4">
      <w:pPr>
        <w:pStyle w:val="Corpodetexto"/>
        <w:spacing w:line="360" w:lineRule="auto"/>
        <w:ind w:left="0" w:firstLine="709"/>
        <w:rPr>
          <w:bCs/>
          <w:sz w:val="22"/>
          <w:szCs w:val="22"/>
        </w:rPr>
      </w:pPr>
      <w:r w:rsidRPr="006635F4">
        <w:rPr>
          <w:bCs/>
          <w:sz w:val="22"/>
          <w:szCs w:val="22"/>
        </w:rPr>
        <w:t>Custeio de hora-aula para preceptores, por atividade de elaboração de material didático e outras atividades didáticas mediante sistema de pontuação elaborado pela COREME</w:t>
      </w:r>
    </w:p>
    <w:p w:rsidR="00B6283F" w:rsidRPr="006635F4" w:rsidRDefault="00B6283F" w:rsidP="006635F4">
      <w:pPr>
        <w:pStyle w:val="Corpodetexto"/>
        <w:spacing w:line="360" w:lineRule="auto"/>
        <w:ind w:left="0" w:firstLine="709"/>
        <w:rPr>
          <w:bCs/>
          <w:sz w:val="22"/>
          <w:szCs w:val="22"/>
        </w:rPr>
      </w:pPr>
      <w:r w:rsidRPr="006635F4">
        <w:rPr>
          <w:bCs/>
          <w:sz w:val="22"/>
          <w:szCs w:val="22"/>
        </w:rPr>
        <w:t>A utilização dos recursos financeiros deverá ser informada em ATA de Registro pela COREME e seus representantes, assim como a aprovação pela Comissão e comprovação do uso do recurso conforme o Plano de Ação na atuação da Estratégia de Qualificação das Redes de Atenção RAS.</w:t>
      </w:r>
    </w:p>
    <w:p w:rsidR="00B6283F" w:rsidRPr="006635F4" w:rsidRDefault="00B6283F" w:rsidP="006635F4">
      <w:pPr>
        <w:pStyle w:val="Corpodetexto"/>
        <w:spacing w:line="360" w:lineRule="auto"/>
        <w:ind w:left="0" w:firstLine="709"/>
        <w:rPr>
          <w:bCs/>
          <w:sz w:val="22"/>
          <w:szCs w:val="22"/>
        </w:rPr>
      </w:pPr>
      <w:r w:rsidRPr="006635F4">
        <w:rPr>
          <w:bCs/>
          <w:sz w:val="22"/>
          <w:szCs w:val="22"/>
        </w:rPr>
        <w:t>Mediante a solicitação de habilitação por parte da entidade hospitalar para oferta de</w:t>
      </w:r>
      <w:r w:rsidR="002B22A4">
        <w:rPr>
          <w:bCs/>
          <w:sz w:val="22"/>
          <w:szCs w:val="22"/>
        </w:rPr>
        <w:t xml:space="preserve"> </w:t>
      </w:r>
      <w:r w:rsidRPr="006635F4">
        <w:rPr>
          <w:bCs/>
          <w:sz w:val="22"/>
          <w:szCs w:val="22"/>
        </w:rPr>
        <w:t>vagas para Residência Médica, a CONTRATADA poderá a qualquer momento ser avaliada por órgãos municipal, estadual ou do MEC.</w:t>
      </w:r>
    </w:p>
    <w:p w:rsidR="007D0408" w:rsidRPr="002F1F5C" w:rsidRDefault="007D0408" w:rsidP="0094462C">
      <w:pPr>
        <w:pStyle w:val="Corpodetexto"/>
        <w:spacing w:line="360" w:lineRule="auto"/>
        <w:rPr>
          <w:szCs w:val="24"/>
        </w:rPr>
      </w:pPr>
    </w:p>
    <w:p w:rsidR="001D0397" w:rsidRPr="008D1016" w:rsidRDefault="002974A7" w:rsidP="002F1F5C">
      <w:pPr>
        <w:pStyle w:val="Ttulo1"/>
        <w:jc w:val="left"/>
        <w:rPr>
          <w:rFonts w:ascii="Times New Roman" w:hAnsi="Times New Roman"/>
          <w:b/>
          <w:i/>
        </w:rPr>
      </w:pPr>
      <w:bookmarkStart w:id="30" w:name="_Toc3540606"/>
      <w:r w:rsidRPr="008D1016">
        <w:rPr>
          <w:rFonts w:ascii="Times New Roman" w:hAnsi="Times New Roman"/>
          <w:b/>
          <w:i/>
        </w:rPr>
        <w:t>OBRIGAÇÕES DA CONVENIADA</w:t>
      </w:r>
      <w:bookmarkEnd w:id="30"/>
    </w:p>
    <w:p w:rsidR="005F2D3D" w:rsidRPr="002F1F5C" w:rsidRDefault="005F2D3D" w:rsidP="0094462C">
      <w:pPr>
        <w:pStyle w:val="Corpodetexto"/>
        <w:spacing w:line="360" w:lineRule="auto"/>
        <w:ind w:left="0" w:firstLine="709"/>
        <w:rPr>
          <w:rFonts w:eastAsiaTheme="minorHAnsi"/>
          <w:b/>
          <w:bCs/>
          <w:sz w:val="22"/>
          <w:szCs w:val="22"/>
        </w:rPr>
      </w:pPr>
    </w:p>
    <w:p w:rsidR="005F2D3D" w:rsidRPr="00444B3F" w:rsidRDefault="005F2D3D" w:rsidP="002F1F5C">
      <w:pPr>
        <w:pStyle w:val="Ttulo2"/>
        <w:rPr>
          <w:rFonts w:ascii="Times New Roman" w:hAnsi="Times New Roman" w:cs="Times New Roman"/>
          <w:b/>
          <w:color w:val="auto"/>
          <w:sz w:val="28"/>
        </w:rPr>
      </w:pPr>
      <w:bookmarkStart w:id="31" w:name="_Toc3540607"/>
      <w:r w:rsidRPr="00444B3F">
        <w:rPr>
          <w:rFonts w:ascii="Times New Roman" w:hAnsi="Times New Roman" w:cs="Times New Roman"/>
          <w:b/>
          <w:color w:val="auto"/>
          <w:sz w:val="28"/>
        </w:rPr>
        <w:t>NO QUE TANGE A ASSISTENCIA MULTIPROFISSIONAL</w:t>
      </w:r>
      <w:r w:rsidR="00AD6341" w:rsidRPr="00444B3F">
        <w:rPr>
          <w:rFonts w:ascii="Times New Roman" w:hAnsi="Times New Roman" w:cs="Times New Roman"/>
          <w:b/>
          <w:color w:val="auto"/>
          <w:sz w:val="28"/>
        </w:rPr>
        <w:t xml:space="preserve"> HOSPITALAR</w:t>
      </w:r>
      <w:bookmarkEnd w:id="31"/>
    </w:p>
    <w:p w:rsidR="009C3D1A" w:rsidRPr="002F1F5C" w:rsidRDefault="009C3D1A" w:rsidP="0094462C">
      <w:pPr>
        <w:pStyle w:val="Corpodetexto"/>
        <w:spacing w:line="360" w:lineRule="auto"/>
        <w:ind w:left="0" w:firstLine="709"/>
        <w:rPr>
          <w:rFonts w:eastAsiaTheme="minorHAnsi"/>
          <w:b/>
          <w:bCs/>
          <w:sz w:val="22"/>
          <w:szCs w:val="22"/>
          <w:u w:val="single"/>
        </w:rPr>
      </w:pPr>
    </w:p>
    <w:p w:rsidR="00E63BA2" w:rsidRPr="006635F4" w:rsidRDefault="00E63BA2" w:rsidP="006635F4">
      <w:pPr>
        <w:pStyle w:val="Corpodetexto"/>
        <w:spacing w:line="360" w:lineRule="auto"/>
        <w:ind w:left="0" w:firstLine="709"/>
        <w:rPr>
          <w:bCs/>
          <w:sz w:val="22"/>
          <w:szCs w:val="22"/>
        </w:rPr>
      </w:pPr>
      <w:r w:rsidRPr="006635F4">
        <w:rPr>
          <w:bCs/>
          <w:sz w:val="22"/>
          <w:szCs w:val="22"/>
        </w:rPr>
        <w:t>Garantir a realização de atendimento multidisciplinar integral aos</w:t>
      </w:r>
      <w:r w:rsidR="00440469" w:rsidRPr="006635F4">
        <w:rPr>
          <w:bCs/>
          <w:sz w:val="22"/>
          <w:szCs w:val="22"/>
        </w:rPr>
        <w:t xml:space="preserve"> </w:t>
      </w:r>
      <w:r w:rsidRPr="006635F4">
        <w:rPr>
          <w:bCs/>
          <w:sz w:val="22"/>
          <w:szCs w:val="22"/>
        </w:rPr>
        <w:t>usuários assistidos,</w:t>
      </w:r>
      <w:r w:rsidR="009C3D1A" w:rsidRPr="006635F4">
        <w:rPr>
          <w:bCs/>
          <w:sz w:val="22"/>
          <w:szCs w:val="22"/>
        </w:rPr>
        <w:t xml:space="preserve"> </w:t>
      </w:r>
      <w:r w:rsidRPr="006635F4">
        <w:rPr>
          <w:bCs/>
          <w:sz w:val="22"/>
          <w:szCs w:val="22"/>
        </w:rPr>
        <w:t>com equipe multidisciplinar especializada da</w:t>
      </w:r>
      <w:r w:rsidR="009C3D1A" w:rsidRPr="006635F4">
        <w:rPr>
          <w:bCs/>
          <w:sz w:val="22"/>
          <w:szCs w:val="22"/>
        </w:rPr>
        <w:t xml:space="preserve"> </w:t>
      </w:r>
      <w:r w:rsidR="00BF70A9" w:rsidRPr="006635F4">
        <w:rPr>
          <w:bCs/>
          <w:sz w:val="22"/>
          <w:szCs w:val="22"/>
        </w:rPr>
        <w:t>CONVENIADA</w:t>
      </w:r>
      <w:r w:rsidRPr="006635F4">
        <w:rPr>
          <w:bCs/>
          <w:sz w:val="22"/>
          <w:szCs w:val="22"/>
        </w:rPr>
        <w:t>,</w:t>
      </w:r>
      <w:r w:rsidR="009C3D1A" w:rsidRPr="006635F4">
        <w:rPr>
          <w:bCs/>
          <w:sz w:val="22"/>
          <w:szCs w:val="22"/>
        </w:rPr>
        <w:t xml:space="preserve"> conforme estabelecida nas RDC, </w:t>
      </w:r>
      <w:r w:rsidRPr="006635F4">
        <w:rPr>
          <w:bCs/>
          <w:sz w:val="22"/>
          <w:szCs w:val="22"/>
        </w:rPr>
        <w:t>portarias e</w:t>
      </w:r>
      <w:r w:rsidR="009C3D1A" w:rsidRPr="006635F4">
        <w:rPr>
          <w:bCs/>
          <w:sz w:val="22"/>
          <w:szCs w:val="22"/>
        </w:rPr>
        <w:t xml:space="preserve"> outras </w:t>
      </w:r>
      <w:r w:rsidRPr="006635F4">
        <w:rPr>
          <w:bCs/>
          <w:sz w:val="22"/>
          <w:szCs w:val="22"/>
        </w:rPr>
        <w:t>normas técnicas, de forma ininterrupta nas unidades</w:t>
      </w:r>
      <w:r w:rsidR="009C3D1A" w:rsidRPr="006635F4">
        <w:rPr>
          <w:bCs/>
          <w:sz w:val="22"/>
          <w:szCs w:val="22"/>
        </w:rPr>
        <w:t xml:space="preserve"> </w:t>
      </w:r>
      <w:r w:rsidR="00BF70A9" w:rsidRPr="006635F4">
        <w:rPr>
          <w:bCs/>
          <w:sz w:val="22"/>
          <w:szCs w:val="22"/>
        </w:rPr>
        <w:t>hospitalares de internação.</w:t>
      </w:r>
    </w:p>
    <w:p w:rsidR="00BF70A9" w:rsidRPr="006635F4" w:rsidRDefault="00BF70A9" w:rsidP="006635F4">
      <w:pPr>
        <w:pStyle w:val="Corpodetexto"/>
        <w:spacing w:line="360" w:lineRule="auto"/>
        <w:ind w:left="0" w:firstLine="709"/>
        <w:rPr>
          <w:bCs/>
          <w:sz w:val="22"/>
          <w:szCs w:val="22"/>
        </w:rPr>
      </w:pPr>
      <w:r w:rsidRPr="006635F4">
        <w:rPr>
          <w:bCs/>
          <w:sz w:val="22"/>
          <w:szCs w:val="22"/>
        </w:rPr>
        <w:t xml:space="preserve">Realizar tratamento medicamentoso que seja requerido durante o processo de internação. A prescrição realizada pelos profissionais da Unidade quanto aos medicamentos e insumos destinados ao </w:t>
      </w:r>
      <w:r w:rsidR="009C3D1A" w:rsidRPr="006635F4">
        <w:rPr>
          <w:bCs/>
          <w:sz w:val="22"/>
          <w:szCs w:val="22"/>
        </w:rPr>
        <w:t>usuário deverá</w:t>
      </w:r>
      <w:r w:rsidRPr="006635F4">
        <w:rPr>
          <w:bCs/>
          <w:sz w:val="22"/>
          <w:szCs w:val="22"/>
        </w:rPr>
        <w:t xml:space="preserve"> estar contida nas listas padronizadas pelo SUS e nos protocolos clínicos preconizados. </w:t>
      </w:r>
      <w:r w:rsidR="006C59C6" w:rsidRPr="006635F4">
        <w:rPr>
          <w:bCs/>
          <w:sz w:val="22"/>
          <w:szCs w:val="22"/>
        </w:rPr>
        <w:t xml:space="preserve">Quando da necessidade de medicação não padronizados pela tabela SUS, esta prescrição deverá ser discutida com o Núcleo Interno de Regulação (NIR) que será responsável pela autorização ou não desta medicação. </w:t>
      </w:r>
    </w:p>
    <w:p w:rsidR="00BF70A9" w:rsidRPr="006635F4" w:rsidRDefault="005A71FD" w:rsidP="006635F4">
      <w:pPr>
        <w:pStyle w:val="Corpodetexto"/>
        <w:spacing w:line="360" w:lineRule="auto"/>
        <w:ind w:left="0" w:firstLine="709"/>
        <w:rPr>
          <w:bCs/>
          <w:sz w:val="22"/>
          <w:szCs w:val="22"/>
        </w:rPr>
      </w:pPr>
      <w:r w:rsidRPr="006635F4">
        <w:rPr>
          <w:bCs/>
          <w:sz w:val="22"/>
          <w:szCs w:val="22"/>
        </w:rPr>
        <w:t>-</w:t>
      </w:r>
      <w:r w:rsidR="00BF70A9" w:rsidRPr="006635F4">
        <w:rPr>
          <w:bCs/>
          <w:sz w:val="22"/>
          <w:szCs w:val="22"/>
        </w:rPr>
        <w:t>Realizar tratamento de complicações e intercorrências que</w:t>
      </w:r>
      <w:r w:rsidR="009C3D1A" w:rsidRPr="006635F4">
        <w:rPr>
          <w:bCs/>
          <w:sz w:val="22"/>
          <w:szCs w:val="22"/>
        </w:rPr>
        <w:t xml:space="preserve"> </w:t>
      </w:r>
      <w:r w:rsidR="00BF70A9" w:rsidRPr="006635F4">
        <w:rPr>
          <w:bCs/>
          <w:sz w:val="22"/>
          <w:szCs w:val="22"/>
        </w:rPr>
        <w:t>possam ocorrer ao longo do processo assistencial.</w:t>
      </w:r>
    </w:p>
    <w:p w:rsidR="00BF70A9" w:rsidRPr="006635F4" w:rsidRDefault="00BF70A9" w:rsidP="006635F4">
      <w:pPr>
        <w:pStyle w:val="Corpodetexto"/>
        <w:spacing w:line="360" w:lineRule="auto"/>
        <w:ind w:left="0" w:firstLine="709"/>
        <w:rPr>
          <w:bCs/>
          <w:sz w:val="22"/>
          <w:szCs w:val="22"/>
        </w:rPr>
      </w:pPr>
      <w:r w:rsidRPr="006635F4">
        <w:rPr>
          <w:bCs/>
          <w:sz w:val="22"/>
          <w:szCs w:val="22"/>
        </w:rPr>
        <w:t>Realizar tratamentos concomitantes diferentes daquele</w:t>
      </w:r>
      <w:r w:rsidR="009C3D1A" w:rsidRPr="006635F4">
        <w:rPr>
          <w:bCs/>
          <w:sz w:val="22"/>
          <w:szCs w:val="22"/>
        </w:rPr>
        <w:t xml:space="preserve"> </w:t>
      </w:r>
      <w:r w:rsidRPr="006635F4">
        <w:rPr>
          <w:bCs/>
          <w:sz w:val="22"/>
          <w:szCs w:val="22"/>
        </w:rPr>
        <w:t>classificado como principal que motivou a internação do usuário e</w:t>
      </w:r>
      <w:r w:rsidR="009C3D1A" w:rsidRPr="006635F4">
        <w:rPr>
          <w:bCs/>
          <w:sz w:val="22"/>
          <w:szCs w:val="22"/>
        </w:rPr>
        <w:t xml:space="preserve"> </w:t>
      </w:r>
      <w:r w:rsidRPr="006635F4">
        <w:rPr>
          <w:bCs/>
          <w:sz w:val="22"/>
          <w:szCs w:val="22"/>
        </w:rPr>
        <w:t>que podem ser necessários devido às condições especiais do</w:t>
      </w:r>
      <w:r w:rsidR="009C3D1A" w:rsidRPr="006635F4">
        <w:rPr>
          <w:bCs/>
          <w:sz w:val="22"/>
          <w:szCs w:val="22"/>
        </w:rPr>
        <w:t xml:space="preserve"> </w:t>
      </w:r>
      <w:r w:rsidRPr="006635F4">
        <w:rPr>
          <w:bCs/>
          <w:sz w:val="22"/>
          <w:szCs w:val="22"/>
        </w:rPr>
        <w:t>usuário, entre outras causas, dentro de seu perfil e capacidade</w:t>
      </w:r>
      <w:r w:rsidR="009C3D1A" w:rsidRPr="006635F4">
        <w:rPr>
          <w:bCs/>
          <w:sz w:val="22"/>
          <w:szCs w:val="22"/>
        </w:rPr>
        <w:t xml:space="preserve"> </w:t>
      </w:r>
      <w:r w:rsidRPr="006635F4">
        <w:rPr>
          <w:bCs/>
          <w:sz w:val="22"/>
          <w:szCs w:val="22"/>
        </w:rPr>
        <w:t>operacional.</w:t>
      </w:r>
    </w:p>
    <w:p w:rsidR="00BF70A9" w:rsidRPr="006635F4" w:rsidRDefault="00BF70A9" w:rsidP="006635F4">
      <w:pPr>
        <w:pStyle w:val="Corpodetexto"/>
        <w:spacing w:line="360" w:lineRule="auto"/>
        <w:ind w:left="0" w:firstLine="709"/>
        <w:rPr>
          <w:bCs/>
          <w:sz w:val="22"/>
          <w:szCs w:val="22"/>
        </w:rPr>
      </w:pPr>
      <w:r w:rsidRPr="006635F4">
        <w:rPr>
          <w:bCs/>
          <w:sz w:val="22"/>
          <w:szCs w:val="22"/>
        </w:rPr>
        <w:t>Executar procedimentos cirúrgicos necessários ao adequado</w:t>
      </w:r>
      <w:r w:rsidR="009C3D1A" w:rsidRPr="006635F4">
        <w:rPr>
          <w:bCs/>
          <w:sz w:val="22"/>
          <w:szCs w:val="22"/>
        </w:rPr>
        <w:t xml:space="preserve"> </w:t>
      </w:r>
      <w:r w:rsidRPr="006635F4">
        <w:rPr>
          <w:bCs/>
          <w:sz w:val="22"/>
          <w:szCs w:val="22"/>
        </w:rPr>
        <w:t>tratamento de usuários de acordo com o perfil da Unidade. No caso das cirurgias eletivas a regulação das mesmas é responsabilidade da Central de Regulação da Secretaria Municipal de Saúde.</w:t>
      </w:r>
    </w:p>
    <w:p w:rsidR="00BF70A9" w:rsidRPr="006635F4" w:rsidRDefault="00BF70A9" w:rsidP="006635F4">
      <w:pPr>
        <w:pStyle w:val="Corpodetexto"/>
        <w:spacing w:line="360" w:lineRule="auto"/>
        <w:ind w:left="0" w:firstLine="709"/>
        <w:rPr>
          <w:bCs/>
          <w:sz w:val="22"/>
          <w:szCs w:val="22"/>
        </w:rPr>
      </w:pPr>
      <w:r w:rsidRPr="006635F4">
        <w:rPr>
          <w:bCs/>
          <w:sz w:val="22"/>
          <w:szCs w:val="22"/>
        </w:rPr>
        <w:t>Realizar procedimentos especiais de fisioterapia, terapia</w:t>
      </w:r>
      <w:r w:rsidR="009C3D1A" w:rsidRPr="006635F4">
        <w:rPr>
          <w:bCs/>
          <w:sz w:val="22"/>
          <w:szCs w:val="22"/>
        </w:rPr>
        <w:t xml:space="preserve"> </w:t>
      </w:r>
      <w:r w:rsidRPr="006635F4">
        <w:rPr>
          <w:bCs/>
          <w:sz w:val="22"/>
          <w:szCs w:val="22"/>
        </w:rPr>
        <w:t>ocupacional, suporte psicológico, fonoaudiologia e outros que se</w:t>
      </w:r>
      <w:r w:rsidR="009C3D1A" w:rsidRPr="006635F4">
        <w:rPr>
          <w:bCs/>
          <w:sz w:val="22"/>
          <w:szCs w:val="22"/>
        </w:rPr>
        <w:t xml:space="preserve"> </w:t>
      </w:r>
      <w:r w:rsidRPr="006635F4">
        <w:rPr>
          <w:bCs/>
          <w:sz w:val="22"/>
          <w:szCs w:val="22"/>
        </w:rPr>
        <w:t>fizerem necessários ao adequado atendimento e tratamento do</w:t>
      </w:r>
      <w:r w:rsidR="009C3D1A" w:rsidRPr="006635F4">
        <w:rPr>
          <w:bCs/>
          <w:sz w:val="22"/>
          <w:szCs w:val="22"/>
        </w:rPr>
        <w:t xml:space="preserve"> </w:t>
      </w:r>
      <w:r w:rsidRPr="006635F4">
        <w:rPr>
          <w:bCs/>
          <w:sz w:val="22"/>
          <w:szCs w:val="22"/>
        </w:rPr>
        <w:t>usuário, de acordo com a capacidade instalada, respeitando a</w:t>
      </w:r>
      <w:r w:rsidR="009C3D1A" w:rsidRPr="006635F4">
        <w:rPr>
          <w:bCs/>
          <w:sz w:val="22"/>
          <w:szCs w:val="22"/>
        </w:rPr>
        <w:t xml:space="preserve"> </w:t>
      </w:r>
      <w:r w:rsidRPr="006635F4">
        <w:rPr>
          <w:bCs/>
          <w:sz w:val="22"/>
          <w:szCs w:val="22"/>
        </w:rPr>
        <w:t>complexidade da Unidade.</w:t>
      </w:r>
    </w:p>
    <w:p w:rsidR="002974A7" w:rsidRPr="006635F4" w:rsidRDefault="002974A7" w:rsidP="006635F4">
      <w:pPr>
        <w:pStyle w:val="Corpodetexto"/>
        <w:spacing w:line="360" w:lineRule="auto"/>
        <w:ind w:left="0" w:firstLine="709"/>
        <w:rPr>
          <w:bCs/>
          <w:sz w:val="22"/>
          <w:szCs w:val="22"/>
        </w:rPr>
      </w:pPr>
      <w:r w:rsidRPr="006635F4">
        <w:rPr>
          <w:bCs/>
          <w:sz w:val="22"/>
          <w:szCs w:val="22"/>
        </w:rPr>
        <w:t xml:space="preserve"> Os serviços ora mencionados nesse CONVÊNIO serão prestados diretamente por profissionais desde que regularmente cadastrados no sistema CNES do estabelecimento da CONVENIADA, </w:t>
      </w:r>
      <w:r w:rsidRPr="002F1F5C">
        <w:rPr>
          <w:bCs/>
          <w:sz w:val="22"/>
          <w:szCs w:val="22"/>
        </w:rPr>
        <w:t>nos serviços de Média e</w:t>
      </w:r>
      <w:r w:rsidRPr="006635F4">
        <w:rPr>
          <w:bCs/>
          <w:sz w:val="22"/>
          <w:szCs w:val="22"/>
        </w:rPr>
        <w:t xml:space="preserve"> de Alta </w:t>
      </w:r>
      <w:r w:rsidRPr="006635F4">
        <w:rPr>
          <w:bCs/>
          <w:sz w:val="22"/>
          <w:szCs w:val="22"/>
        </w:rPr>
        <w:lastRenderedPageBreak/>
        <w:t xml:space="preserve">Complexidade atendendo a todas as prerrogativas de sua habilitação emitidos em relatórios periódicos pela vigilância sanitária local. </w:t>
      </w:r>
    </w:p>
    <w:p w:rsidR="002974A7" w:rsidRPr="006635F4" w:rsidRDefault="002974A7" w:rsidP="0094462C">
      <w:pPr>
        <w:pStyle w:val="Corpodetexto"/>
        <w:spacing w:line="360" w:lineRule="auto"/>
        <w:ind w:left="0" w:firstLine="709"/>
        <w:rPr>
          <w:bCs/>
          <w:sz w:val="22"/>
          <w:szCs w:val="22"/>
        </w:rPr>
      </w:pPr>
    </w:p>
    <w:p w:rsidR="002974A7" w:rsidRPr="006635F4" w:rsidRDefault="002974A7" w:rsidP="006635F4">
      <w:pPr>
        <w:pStyle w:val="Corpodetexto"/>
        <w:spacing w:line="360" w:lineRule="auto"/>
        <w:ind w:left="0" w:firstLine="709"/>
        <w:rPr>
          <w:bCs/>
          <w:sz w:val="22"/>
          <w:szCs w:val="22"/>
        </w:rPr>
      </w:pPr>
      <w:r w:rsidRPr="006635F4">
        <w:rPr>
          <w:bCs/>
          <w:sz w:val="22"/>
          <w:szCs w:val="22"/>
        </w:rPr>
        <w:t xml:space="preserve"> Para os efeitos deste CONVÊNIO consideram-se profissionais do próprio estabelecimento da CONVENIADA:</w:t>
      </w:r>
    </w:p>
    <w:p w:rsidR="002974A7" w:rsidRPr="006635F4" w:rsidRDefault="002974A7" w:rsidP="006635F4">
      <w:pPr>
        <w:pStyle w:val="Corpodetexto"/>
        <w:spacing w:line="360" w:lineRule="auto"/>
        <w:ind w:left="0" w:firstLine="709"/>
        <w:rPr>
          <w:bCs/>
          <w:sz w:val="22"/>
          <w:szCs w:val="22"/>
        </w:rPr>
      </w:pPr>
      <w:r w:rsidRPr="006635F4">
        <w:rPr>
          <w:bCs/>
          <w:sz w:val="22"/>
          <w:szCs w:val="22"/>
        </w:rPr>
        <w:t>Membro do seu corpo clínico;</w:t>
      </w:r>
    </w:p>
    <w:p w:rsidR="002974A7" w:rsidRPr="006635F4" w:rsidRDefault="002974A7" w:rsidP="006635F4">
      <w:pPr>
        <w:pStyle w:val="Corpodetexto"/>
        <w:spacing w:line="360" w:lineRule="auto"/>
        <w:ind w:left="0" w:firstLine="709"/>
        <w:rPr>
          <w:bCs/>
          <w:sz w:val="22"/>
          <w:szCs w:val="22"/>
        </w:rPr>
      </w:pPr>
      <w:r w:rsidRPr="006635F4">
        <w:rPr>
          <w:bCs/>
          <w:sz w:val="22"/>
          <w:szCs w:val="22"/>
        </w:rPr>
        <w:t>Profissional que tenha vínculo com a CONVENIADA;</w:t>
      </w:r>
    </w:p>
    <w:p w:rsidR="002974A7" w:rsidRPr="006635F4" w:rsidRDefault="002974A7" w:rsidP="006635F4">
      <w:pPr>
        <w:pStyle w:val="Corpodetexto"/>
        <w:spacing w:line="360" w:lineRule="auto"/>
        <w:ind w:left="0" w:firstLine="709"/>
        <w:rPr>
          <w:bCs/>
          <w:sz w:val="22"/>
          <w:szCs w:val="22"/>
        </w:rPr>
      </w:pPr>
      <w:r w:rsidRPr="006635F4">
        <w:rPr>
          <w:bCs/>
          <w:sz w:val="22"/>
          <w:szCs w:val="22"/>
        </w:rPr>
        <w:t>Profissional autônomo que, eventualmente ou permanentemente, presta serviços à CONVENIADA ou se por este autorizado. Equipara-se ao profission</w:t>
      </w:r>
      <w:r w:rsidR="00E63BA2" w:rsidRPr="006635F4">
        <w:rPr>
          <w:bCs/>
          <w:sz w:val="22"/>
          <w:szCs w:val="22"/>
        </w:rPr>
        <w:t>al autônomo</w:t>
      </w:r>
      <w:r w:rsidRPr="006635F4">
        <w:rPr>
          <w:bCs/>
          <w:sz w:val="22"/>
          <w:szCs w:val="22"/>
        </w:rPr>
        <w:t xml:space="preserve"> a empresa, o grupo, a sociedade ou conglomerado de profissionais que exerça atividade na área de saúde.</w:t>
      </w:r>
    </w:p>
    <w:p w:rsidR="002974A7" w:rsidRPr="006635F4" w:rsidRDefault="002974A7" w:rsidP="006635F4">
      <w:pPr>
        <w:pStyle w:val="Corpodetexto"/>
        <w:spacing w:line="360" w:lineRule="auto"/>
        <w:ind w:left="0" w:firstLine="709"/>
        <w:rPr>
          <w:bCs/>
          <w:sz w:val="22"/>
          <w:szCs w:val="22"/>
        </w:rPr>
      </w:pPr>
      <w:r w:rsidRPr="006635F4">
        <w:rPr>
          <w:bCs/>
          <w:sz w:val="22"/>
          <w:szCs w:val="22"/>
        </w:rPr>
        <w:t xml:space="preserve"> No tocante à internação em enfermaria ou quarto, e ao acompanhamento do paciente, serão cumpridas as seguintes normas:</w:t>
      </w:r>
    </w:p>
    <w:p w:rsidR="002974A7" w:rsidRPr="006635F4" w:rsidRDefault="002974A7" w:rsidP="006635F4">
      <w:pPr>
        <w:pStyle w:val="Corpodetexto"/>
        <w:spacing w:line="360" w:lineRule="auto"/>
        <w:ind w:left="0" w:firstLine="709"/>
        <w:rPr>
          <w:bCs/>
          <w:sz w:val="22"/>
          <w:szCs w:val="22"/>
        </w:rPr>
      </w:pPr>
      <w:r w:rsidRPr="006635F4">
        <w:rPr>
          <w:bCs/>
          <w:sz w:val="22"/>
          <w:szCs w:val="22"/>
        </w:rPr>
        <w:t>Os pacientes serão internados em enfermaria ou quarto com o número máximo de leitos previsto nas normas técnicas para hospitais;</w:t>
      </w:r>
    </w:p>
    <w:p w:rsidR="002974A7" w:rsidRPr="006635F4" w:rsidRDefault="002974A7" w:rsidP="006635F4">
      <w:pPr>
        <w:pStyle w:val="Corpodetexto"/>
        <w:spacing w:line="360" w:lineRule="auto"/>
        <w:ind w:left="0" w:firstLine="709"/>
        <w:rPr>
          <w:bCs/>
          <w:sz w:val="22"/>
          <w:szCs w:val="22"/>
        </w:rPr>
      </w:pPr>
      <w:r w:rsidRPr="006635F4">
        <w:rPr>
          <w:bCs/>
          <w:sz w:val="22"/>
          <w:szCs w:val="22"/>
        </w:rPr>
        <w:t xml:space="preserve"> É vedada a cobrança por serviços médicos, hospitalares e outros complementares da assistência devida ao paciente do Sistema Único de Saúde;</w:t>
      </w:r>
    </w:p>
    <w:p w:rsidR="002974A7" w:rsidRPr="006635F4" w:rsidRDefault="002974A7" w:rsidP="006635F4">
      <w:pPr>
        <w:pStyle w:val="Corpodetexto"/>
        <w:spacing w:line="360" w:lineRule="auto"/>
        <w:ind w:left="0" w:firstLine="709"/>
        <w:rPr>
          <w:bCs/>
          <w:sz w:val="22"/>
          <w:szCs w:val="22"/>
        </w:rPr>
      </w:pPr>
      <w:r w:rsidRPr="006635F4">
        <w:rPr>
          <w:bCs/>
          <w:sz w:val="22"/>
          <w:szCs w:val="22"/>
        </w:rPr>
        <w:t>A CONVENIADA responsabilizar-se-á por cobrança indevida, feita ao paciente ou seu representante, por profissional empregado ou preposto, em razão da execução deste CONVÊNIO quando da internação hospitalar de caráter não eletivo;</w:t>
      </w:r>
    </w:p>
    <w:p w:rsidR="006F1D2A" w:rsidRPr="006635F4" w:rsidRDefault="002974A7" w:rsidP="006635F4">
      <w:pPr>
        <w:pStyle w:val="Corpodetexto"/>
        <w:spacing w:line="360" w:lineRule="auto"/>
        <w:ind w:left="0" w:firstLine="709"/>
        <w:rPr>
          <w:bCs/>
          <w:sz w:val="22"/>
          <w:szCs w:val="22"/>
        </w:rPr>
      </w:pPr>
      <w:r w:rsidRPr="006635F4">
        <w:rPr>
          <w:bCs/>
          <w:sz w:val="22"/>
          <w:szCs w:val="22"/>
        </w:rPr>
        <w:t>Nas internações de crianças, adolescentes e pessoas com mais de 60 anos, é assegurada a presença de acompanhante, em tempo integral, no hospital, podendo a CONVENIADA acrescer ao faturamento do SUS em conta hospitalar as diárias do acompanhante, correspondentes ao alojamento e alimentação, conforme prerrogativa do SUS.</w:t>
      </w:r>
    </w:p>
    <w:p w:rsidR="006F1D2A" w:rsidRPr="006635F4" w:rsidRDefault="006F1D2A" w:rsidP="006635F4">
      <w:pPr>
        <w:pStyle w:val="Corpodetexto"/>
        <w:spacing w:line="360" w:lineRule="auto"/>
        <w:ind w:left="0" w:firstLine="709"/>
        <w:rPr>
          <w:bCs/>
          <w:sz w:val="22"/>
          <w:szCs w:val="22"/>
        </w:rPr>
      </w:pPr>
    </w:p>
    <w:p w:rsidR="002974A7" w:rsidRPr="006635F4" w:rsidRDefault="002974A7" w:rsidP="006635F4">
      <w:pPr>
        <w:pStyle w:val="Corpodetexto"/>
        <w:spacing w:line="360" w:lineRule="auto"/>
        <w:ind w:left="0" w:firstLine="709"/>
        <w:rPr>
          <w:bCs/>
          <w:sz w:val="22"/>
          <w:szCs w:val="22"/>
        </w:rPr>
      </w:pPr>
      <w:r w:rsidRPr="006635F4">
        <w:rPr>
          <w:bCs/>
          <w:sz w:val="22"/>
          <w:szCs w:val="22"/>
        </w:rPr>
        <w:t xml:space="preserve"> Sem prejuízo do acompanhamento, da fiscalização e da normatividade suplementar exercido pela CONVENENTE sobre a execução do objeto deste CONVÊNIO, as partes reconhecem a prerrogativa de controle e auditoria nos termos da legislação vigente, pelos órgãos gestores do SUS, ficando certo que a alteração decorrente da competência normativa será objeto de CONVÊNIO específico, ou de notificação dirigida à CONVENIADA.</w:t>
      </w:r>
    </w:p>
    <w:p w:rsidR="006F1D2A" w:rsidRPr="006635F4" w:rsidRDefault="006F1D2A" w:rsidP="006635F4">
      <w:pPr>
        <w:pStyle w:val="Corpodetexto"/>
        <w:spacing w:line="360" w:lineRule="auto"/>
        <w:ind w:left="0" w:firstLine="709"/>
        <w:rPr>
          <w:bCs/>
          <w:sz w:val="22"/>
          <w:szCs w:val="22"/>
        </w:rPr>
      </w:pPr>
      <w:r w:rsidRPr="006635F4">
        <w:rPr>
          <w:bCs/>
          <w:sz w:val="22"/>
          <w:szCs w:val="22"/>
        </w:rPr>
        <w:t xml:space="preserve">Sobre a </w:t>
      </w:r>
      <w:proofErr w:type="spellStart"/>
      <w:r w:rsidRPr="006635F4">
        <w:rPr>
          <w:bCs/>
          <w:sz w:val="22"/>
          <w:szCs w:val="22"/>
        </w:rPr>
        <w:t>pactuação</w:t>
      </w:r>
      <w:proofErr w:type="spellEnd"/>
      <w:r w:rsidRPr="006635F4">
        <w:rPr>
          <w:bCs/>
          <w:sz w:val="22"/>
          <w:szCs w:val="22"/>
        </w:rPr>
        <w:t xml:space="preserve"> dos serviços de radiologia:</w:t>
      </w:r>
    </w:p>
    <w:p w:rsidR="006F1D2A" w:rsidRPr="006635F4" w:rsidRDefault="006F1D2A" w:rsidP="006635F4">
      <w:pPr>
        <w:pStyle w:val="Corpodetexto"/>
        <w:spacing w:line="360" w:lineRule="auto"/>
        <w:ind w:left="0" w:firstLine="709"/>
        <w:rPr>
          <w:bCs/>
          <w:sz w:val="22"/>
          <w:szCs w:val="22"/>
        </w:rPr>
      </w:pPr>
      <w:r w:rsidRPr="006635F4">
        <w:rPr>
          <w:bCs/>
          <w:sz w:val="22"/>
          <w:szCs w:val="22"/>
        </w:rPr>
        <w:t xml:space="preserve">A CONVENIADA se compromete em fornecer os insumos radiológicos referentes a todos os exames radiológicos realizados no Ambulatório de Especialidades Dr. Renato </w:t>
      </w:r>
      <w:proofErr w:type="spellStart"/>
      <w:r w:rsidRPr="006635F4">
        <w:rPr>
          <w:bCs/>
          <w:sz w:val="22"/>
          <w:szCs w:val="22"/>
        </w:rPr>
        <w:t>Riggio</w:t>
      </w:r>
      <w:proofErr w:type="spellEnd"/>
      <w:r w:rsidRPr="006635F4">
        <w:rPr>
          <w:bCs/>
          <w:sz w:val="22"/>
          <w:szCs w:val="22"/>
        </w:rPr>
        <w:t xml:space="preserve"> Jr e UPA.</w:t>
      </w:r>
    </w:p>
    <w:p w:rsidR="006F1D2A" w:rsidRPr="006635F4" w:rsidRDefault="006F1D2A" w:rsidP="006635F4">
      <w:pPr>
        <w:pStyle w:val="Corpodetexto"/>
        <w:spacing w:line="360" w:lineRule="auto"/>
        <w:ind w:left="0" w:firstLine="709"/>
        <w:rPr>
          <w:bCs/>
          <w:sz w:val="22"/>
          <w:szCs w:val="22"/>
        </w:rPr>
      </w:pPr>
      <w:r w:rsidRPr="006635F4">
        <w:rPr>
          <w:bCs/>
          <w:sz w:val="22"/>
          <w:szCs w:val="22"/>
        </w:rPr>
        <w:t>O laudo técnico, pelo Médico Radiologista será fornecido pela equipe médica do Hospital Augusto de Oliveira Camargo, de todos os exames radiológicos realizados nestas duas Unidades;</w:t>
      </w:r>
    </w:p>
    <w:p w:rsidR="006F1D2A" w:rsidRPr="006635F4" w:rsidRDefault="006F1D2A" w:rsidP="006635F4">
      <w:pPr>
        <w:pStyle w:val="Corpodetexto"/>
        <w:spacing w:line="360" w:lineRule="auto"/>
        <w:ind w:left="0" w:firstLine="709"/>
        <w:rPr>
          <w:bCs/>
          <w:sz w:val="22"/>
          <w:szCs w:val="22"/>
        </w:rPr>
      </w:pPr>
      <w:r w:rsidRPr="006635F4">
        <w:rPr>
          <w:bCs/>
          <w:sz w:val="22"/>
          <w:szCs w:val="22"/>
        </w:rPr>
        <w:t>O faturamento de todos esses exames radiológicos será efetuado pela equipe de faturamento SUS do Hospital Augusto de Oliveira Camargo, de todos os exames radiológicos realizados nessas duas Unidades;</w:t>
      </w:r>
    </w:p>
    <w:p w:rsidR="006F1D2A" w:rsidRPr="006635F4" w:rsidRDefault="006F1D2A" w:rsidP="006635F4">
      <w:pPr>
        <w:pStyle w:val="Corpodetexto"/>
        <w:spacing w:line="360" w:lineRule="auto"/>
        <w:ind w:left="0" w:firstLine="709"/>
        <w:rPr>
          <w:bCs/>
          <w:sz w:val="22"/>
          <w:szCs w:val="22"/>
        </w:rPr>
      </w:pPr>
      <w:r w:rsidRPr="006635F4">
        <w:rPr>
          <w:bCs/>
          <w:sz w:val="22"/>
          <w:szCs w:val="22"/>
        </w:rPr>
        <w:t>As entregas de laudos dos exames acima mencionados serão fornecidas pela equipe do serviço de radiologia do Hospital Augusto de Oliveira Camargo, de todos os exames realizados nessas duas Unidades,</w:t>
      </w:r>
    </w:p>
    <w:p w:rsidR="006F1D2A" w:rsidRPr="006635F4" w:rsidRDefault="006F1D2A" w:rsidP="006635F4">
      <w:pPr>
        <w:pStyle w:val="Corpodetexto"/>
        <w:spacing w:line="360" w:lineRule="auto"/>
        <w:ind w:left="0" w:firstLine="709"/>
        <w:rPr>
          <w:bCs/>
          <w:sz w:val="22"/>
          <w:szCs w:val="22"/>
        </w:rPr>
      </w:pPr>
      <w:r w:rsidRPr="006635F4">
        <w:rPr>
          <w:bCs/>
          <w:sz w:val="22"/>
          <w:szCs w:val="22"/>
        </w:rPr>
        <w:lastRenderedPageBreak/>
        <w:t>A CONVENENTE fará o repasse de valor por cada exame radiológico realizado, ao que está preconizado pela Tabela do SUS, integralmente a CONVENIADA, e sempre que houver reajuste pelo SUS, será repassado esse valor ao Hospital</w:t>
      </w:r>
    </w:p>
    <w:p w:rsidR="006F1D2A" w:rsidRPr="006635F4" w:rsidRDefault="006F1D2A" w:rsidP="006635F4">
      <w:pPr>
        <w:pStyle w:val="Corpodetexto"/>
        <w:spacing w:line="360" w:lineRule="auto"/>
        <w:ind w:left="0" w:firstLine="709"/>
        <w:rPr>
          <w:bCs/>
          <w:sz w:val="22"/>
          <w:szCs w:val="22"/>
        </w:rPr>
      </w:pPr>
      <w:r w:rsidRPr="006635F4">
        <w:rPr>
          <w:bCs/>
          <w:sz w:val="22"/>
          <w:szCs w:val="22"/>
        </w:rPr>
        <w:t>A CONVENENTE efetuará o repasse de valores desse montante, após a conferência mensal de cada exame realizado, pela Unidade de Avaliação e Controle desta Secretaria</w:t>
      </w:r>
    </w:p>
    <w:p w:rsidR="006F1D2A" w:rsidRPr="002F1F5C" w:rsidRDefault="006F1D2A" w:rsidP="0094462C">
      <w:pPr>
        <w:pStyle w:val="Corpodetexto"/>
        <w:spacing w:line="360" w:lineRule="auto"/>
        <w:ind w:left="0" w:firstLine="709"/>
        <w:rPr>
          <w:sz w:val="22"/>
          <w:szCs w:val="22"/>
        </w:rPr>
      </w:pPr>
    </w:p>
    <w:p w:rsidR="005F2D3D" w:rsidRPr="002F1F5C" w:rsidRDefault="005F2D3D" w:rsidP="0094462C">
      <w:pPr>
        <w:pStyle w:val="Corpodetexto"/>
        <w:spacing w:line="360" w:lineRule="auto"/>
        <w:ind w:left="0" w:firstLine="709"/>
        <w:rPr>
          <w:sz w:val="22"/>
          <w:szCs w:val="22"/>
        </w:rPr>
      </w:pPr>
    </w:p>
    <w:p w:rsidR="005F2D3D" w:rsidRPr="00444B3F" w:rsidRDefault="005F2D3D" w:rsidP="002F1F5C">
      <w:pPr>
        <w:pStyle w:val="Ttulo2"/>
        <w:rPr>
          <w:rFonts w:ascii="Times New Roman" w:hAnsi="Times New Roman" w:cs="Times New Roman"/>
          <w:b/>
          <w:color w:val="auto"/>
          <w:sz w:val="28"/>
        </w:rPr>
      </w:pPr>
      <w:bookmarkStart w:id="32" w:name="_Toc3540608"/>
      <w:r w:rsidRPr="00444B3F">
        <w:rPr>
          <w:rFonts w:ascii="Times New Roman" w:hAnsi="Times New Roman" w:cs="Times New Roman"/>
          <w:b/>
          <w:color w:val="auto"/>
          <w:sz w:val="28"/>
        </w:rPr>
        <w:t>NO QUE TANGE AO ASPECTO INSTITUCIONAL</w:t>
      </w:r>
      <w:bookmarkEnd w:id="32"/>
    </w:p>
    <w:p w:rsidR="005F2D3D" w:rsidRPr="002F1F5C" w:rsidRDefault="005F2D3D" w:rsidP="0094462C">
      <w:pPr>
        <w:pStyle w:val="Corpodetexto"/>
        <w:spacing w:line="360" w:lineRule="auto"/>
        <w:ind w:left="0" w:firstLine="709"/>
        <w:rPr>
          <w:b/>
          <w:sz w:val="22"/>
          <w:szCs w:val="22"/>
        </w:rPr>
      </w:pPr>
    </w:p>
    <w:p w:rsidR="002974A7" w:rsidRPr="006635F4" w:rsidRDefault="002974A7" w:rsidP="006635F4">
      <w:pPr>
        <w:pStyle w:val="Corpodetexto"/>
        <w:spacing w:line="360" w:lineRule="auto"/>
        <w:ind w:left="0" w:firstLine="709"/>
        <w:rPr>
          <w:bCs/>
          <w:sz w:val="22"/>
          <w:szCs w:val="22"/>
        </w:rPr>
      </w:pPr>
      <w:r w:rsidRPr="002F1F5C">
        <w:rPr>
          <w:b/>
          <w:sz w:val="22"/>
          <w:szCs w:val="22"/>
        </w:rPr>
        <w:t xml:space="preserve"> </w:t>
      </w:r>
      <w:r w:rsidRPr="006635F4">
        <w:rPr>
          <w:bCs/>
          <w:sz w:val="22"/>
          <w:szCs w:val="22"/>
        </w:rPr>
        <w:t>A CONVENIADA se obriga a informar, regularmente, à Central de Regulação da CONVENENTE, o número de vagas disponíveis, a fim de manter atualizado o sistema de regulação do SUS e com isso estabelecer um trabalho integrado e efetivo com esse setor:</w:t>
      </w:r>
    </w:p>
    <w:p w:rsidR="002974A7" w:rsidRPr="006635F4" w:rsidRDefault="002974A7" w:rsidP="006635F4">
      <w:pPr>
        <w:pStyle w:val="Corpodetexto"/>
        <w:spacing w:line="360" w:lineRule="auto"/>
        <w:ind w:left="0" w:firstLine="709"/>
        <w:rPr>
          <w:bCs/>
          <w:sz w:val="22"/>
          <w:szCs w:val="22"/>
        </w:rPr>
      </w:pPr>
      <w:r w:rsidRPr="006635F4">
        <w:rPr>
          <w:bCs/>
          <w:sz w:val="22"/>
          <w:szCs w:val="22"/>
        </w:rPr>
        <w:t>Manter a implantação de mecanismos eficazes de referência e contra referência mediante protocolos de encaminhamento;</w:t>
      </w:r>
    </w:p>
    <w:p w:rsidR="002974A7" w:rsidRPr="006635F4" w:rsidRDefault="002974A7" w:rsidP="006635F4">
      <w:pPr>
        <w:pStyle w:val="Corpodetexto"/>
        <w:spacing w:line="360" w:lineRule="auto"/>
        <w:ind w:left="0" w:firstLine="709"/>
        <w:rPr>
          <w:bCs/>
          <w:sz w:val="22"/>
          <w:szCs w:val="22"/>
        </w:rPr>
      </w:pPr>
      <w:r w:rsidRPr="006635F4">
        <w:rPr>
          <w:bCs/>
          <w:sz w:val="22"/>
          <w:szCs w:val="22"/>
        </w:rPr>
        <w:t>Monitorar a autorização das internações eletivas e dos procedimentos especializados e de alta complexidade, tais como hemodiálises e outros; os fluxos desses atendimentos devem facilitar o acesso dos usuários sem prejuízo do monitoramento adequado da produção e faturamento dos serviços;</w:t>
      </w:r>
    </w:p>
    <w:p w:rsidR="002974A7" w:rsidRPr="006635F4" w:rsidRDefault="002974A7" w:rsidP="006635F4">
      <w:pPr>
        <w:pStyle w:val="Corpodetexto"/>
        <w:spacing w:line="360" w:lineRule="auto"/>
        <w:ind w:left="0" w:firstLine="709"/>
        <w:rPr>
          <w:bCs/>
          <w:sz w:val="22"/>
          <w:szCs w:val="22"/>
        </w:rPr>
      </w:pPr>
      <w:r w:rsidRPr="006635F4">
        <w:rPr>
          <w:bCs/>
          <w:sz w:val="22"/>
          <w:szCs w:val="22"/>
        </w:rPr>
        <w:t>Cumprir com as diretrizes da Regulação da Assistência em Saúde do SUS. Os setores que acolhem o usuário devem estabelecer entre si, mecanismo de trabalho que venham otimizar com efetividade a oferta de serviços, mas priorizando as reais necessidades do usuário.</w:t>
      </w:r>
    </w:p>
    <w:p w:rsidR="00DD77C0" w:rsidRPr="006635F4" w:rsidRDefault="00DD77C0" w:rsidP="006635F4">
      <w:pPr>
        <w:pStyle w:val="Corpodetexto"/>
        <w:spacing w:line="360" w:lineRule="auto"/>
        <w:ind w:left="0" w:firstLine="709"/>
        <w:rPr>
          <w:bCs/>
          <w:sz w:val="22"/>
          <w:szCs w:val="22"/>
        </w:rPr>
      </w:pPr>
      <w:r w:rsidRPr="006635F4">
        <w:rPr>
          <w:bCs/>
          <w:sz w:val="22"/>
          <w:szCs w:val="22"/>
        </w:rPr>
        <w:t xml:space="preserve">A CONVENIADA fica obrigada a atender o paciente, no limite pactuado dos casos acordados, ainda que, por falta ocasional de vaga, tenha a entidade CONVENIADA de acomodar o paciente em instalação de nível superior à ajustada neste CONVÊNIO. </w:t>
      </w:r>
    </w:p>
    <w:p w:rsidR="00DD77C0" w:rsidRPr="006635F4" w:rsidRDefault="00DD77C0" w:rsidP="006635F4">
      <w:pPr>
        <w:pStyle w:val="Corpodetexto"/>
        <w:spacing w:line="360" w:lineRule="auto"/>
        <w:ind w:left="0" w:firstLine="709"/>
        <w:rPr>
          <w:bCs/>
          <w:sz w:val="22"/>
          <w:szCs w:val="22"/>
        </w:rPr>
      </w:pPr>
      <w:r w:rsidRPr="006635F4">
        <w:rPr>
          <w:bCs/>
          <w:sz w:val="22"/>
          <w:szCs w:val="22"/>
        </w:rPr>
        <w:t xml:space="preserve"> A CONVENIADA fica exonerada da responsabilidade pelo não atendimento de paciente amparado pelo SUS, na hipótese de atraso superior a noventa (90) dias no pagamento devido pelo Poder Público, ressalvadas as situações da calamidade pública ou grave ameaça de ordem interna ou as situações de urgência ou emergência.</w:t>
      </w:r>
    </w:p>
    <w:p w:rsidR="002974A7" w:rsidRPr="006635F4" w:rsidRDefault="00DD77C0" w:rsidP="006635F4">
      <w:pPr>
        <w:pStyle w:val="Corpodetexto"/>
        <w:spacing w:line="360" w:lineRule="auto"/>
        <w:ind w:left="0" w:firstLine="709"/>
        <w:rPr>
          <w:bCs/>
          <w:sz w:val="22"/>
          <w:szCs w:val="22"/>
        </w:rPr>
      </w:pPr>
      <w:r w:rsidRPr="006635F4">
        <w:rPr>
          <w:bCs/>
          <w:sz w:val="22"/>
          <w:szCs w:val="22"/>
        </w:rPr>
        <w:t xml:space="preserve"> Manter sempre atualizado o prontuário médico dos pacientes e o arquivo médico, conforme legislação estabelecida pela Política Nacional de Atenção Hospitalar, do Conselho Federal de Medicina e demais órgãos competentes; </w:t>
      </w:r>
    </w:p>
    <w:p w:rsidR="00DD77C0" w:rsidRPr="006635F4" w:rsidRDefault="00DD77C0" w:rsidP="006635F4">
      <w:pPr>
        <w:pStyle w:val="Corpodetexto"/>
        <w:spacing w:line="360" w:lineRule="auto"/>
        <w:ind w:left="0" w:firstLine="709"/>
        <w:rPr>
          <w:bCs/>
          <w:sz w:val="22"/>
          <w:szCs w:val="22"/>
        </w:rPr>
      </w:pPr>
      <w:r w:rsidRPr="006635F4">
        <w:rPr>
          <w:bCs/>
          <w:sz w:val="22"/>
          <w:szCs w:val="22"/>
        </w:rPr>
        <w:t xml:space="preserve"> Não utilizar nem permitir que terceiros utilizem o paciente para fins de experimentação</w:t>
      </w:r>
    </w:p>
    <w:p w:rsidR="00DD77C0" w:rsidRPr="006635F4" w:rsidRDefault="00DD77C0" w:rsidP="006635F4">
      <w:pPr>
        <w:pStyle w:val="Corpodetexto"/>
        <w:spacing w:line="360" w:lineRule="auto"/>
        <w:ind w:left="0" w:firstLine="709"/>
        <w:rPr>
          <w:bCs/>
          <w:sz w:val="22"/>
          <w:szCs w:val="22"/>
        </w:rPr>
      </w:pPr>
      <w:r w:rsidRPr="006635F4">
        <w:rPr>
          <w:bCs/>
          <w:sz w:val="22"/>
          <w:szCs w:val="22"/>
        </w:rPr>
        <w:t xml:space="preserve"> Atender os pacientes com dignidade e respeito de modo universal e igualitário, mantendo-se sempre a qualidade na prestação de serviços, assim como pelo preconizado pela Política Nacional de Humanização do SUS;</w:t>
      </w:r>
    </w:p>
    <w:p w:rsidR="00E63BA2" w:rsidRPr="006635F4" w:rsidRDefault="00E63BA2" w:rsidP="006635F4">
      <w:pPr>
        <w:pStyle w:val="Corpodetexto"/>
        <w:spacing w:line="360" w:lineRule="auto"/>
        <w:ind w:left="0" w:firstLine="709"/>
        <w:rPr>
          <w:bCs/>
          <w:sz w:val="22"/>
          <w:szCs w:val="22"/>
        </w:rPr>
      </w:pPr>
      <w:r w:rsidRPr="006635F4">
        <w:rPr>
          <w:bCs/>
          <w:sz w:val="22"/>
          <w:szCs w:val="22"/>
        </w:rPr>
        <w:t xml:space="preserve"> Afixar, em local visível, de sua condição de entidade integrante do SUS, e da gratuidade dos serviços prestados nessa condição;</w:t>
      </w:r>
    </w:p>
    <w:p w:rsidR="00E63BA2" w:rsidRPr="006635F4" w:rsidRDefault="00E63BA2" w:rsidP="006635F4">
      <w:pPr>
        <w:pStyle w:val="Corpodetexto"/>
        <w:spacing w:line="360" w:lineRule="auto"/>
        <w:ind w:left="0" w:firstLine="709"/>
        <w:rPr>
          <w:bCs/>
          <w:sz w:val="22"/>
          <w:szCs w:val="22"/>
        </w:rPr>
      </w:pPr>
      <w:r w:rsidRPr="006635F4">
        <w:rPr>
          <w:bCs/>
          <w:sz w:val="22"/>
          <w:szCs w:val="22"/>
        </w:rPr>
        <w:t xml:space="preserve"> Justificar ao paciente, ou ao seu representante, por escrito, as razões técnicas alegadas quando da decisão de não realização de qualquer ato profissional previsto neste CONVÊNIO; </w:t>
      </w:r>
    </w:p>
    <w:p w:rsidR="00E63BA2" w:rsidRPr="006635F4" w:rsidRDefault="00E63BA2" w:rsidP="006635F4">
      <w:pPr>
        <w:pStyle w:val="Corpodetexto"/>
        <w:spacing w:line="360" w:lineRule="auto"/>
        <w:ind w:left="0" w:firstLine="709"/>
        <w:rPr>
          <w:bCs/>
          <w:sz w:val="22"/>
          <w:szCs w:val="22"/>
        </w:rPr>
      </w:pPr>
      <w:r w:rsidRPr="006635F4">
        <w:rPr>
          <w:bCs/>
          <w:sz w:val="22"/>
          <w:szCs w:val="22"/>
        </w:rPr>
        <w:lastRenderedPageBreak/>
        <w:t xml:space="preserve"> Permitir a visita ao paciente do SUS, quando internado, diariamente, respeitando-se a rotina preconizada pela Instituição;</w:t>
      </w:r>
    </w:p>
    <w:p w:rsidR="00E63BA2" w:rsidRPr="006635F4" w:rsidRDefault="00E63BA2" w:rsidP="006635F4">
      <w:pPr>
        <w:pStyle w:val="Corpodetexto"/>
        <w:spacing w:line="360" w:lineRule="auto"/>
        <w:ind w:left="0" w:firstLine="709"/>
        <w:rPr>
          <w:bCs/>
          <w:sz w:val="22"/>
          <w:szCs w:val="22"/>
        </w:rPr>
      </w:pPr>
      <w:r w:rsidRPr="006635F4">
        <w:rPr>
          <w:bCs/>
          <w:sz w:val="22"/>
          <w:szCs w:val="22"/>
        </w:rPr>
        <w:t xml:space="preserve"> Esclarecer os pacientes sobre seus direitos e assuntos pertinentes aos serviços oferecidos;</w:t>
      </w:r>
    </w:p>
    <w:p w:rsidR="00E63BA2" w:rsidRPr="006635F4" w:rsidRDefault="00E63BA2" w:rsidP="006635F4">
      <w:pPr>
        <w:pStyle w:val="Corpodetexto"/>
        <w:spacing w:line="360" w:lineRule="auto"/>
        <w:ind w:left="0" w:firstLine="709"/>
        <w:rPr>
          <w:bCs/>
          <w:sz w:val="22"/>
          <w:szCs w:val="22"/>
        </w:rPr>
      </w:pPr>
      <w:r w:rsidRPr="006635F4">
        <w:rPr>
          <w:bCs/>
          <w:sz w:val="22"/>
          <w:szCs w:val="22"/>
        </w:rPr>
        <w:t xml:space="preserve"> Respeitar a decisão do paciente ao consentir ou recusar prestação de serviços de saúde, salvo nos casos de iminente perigo de vida ou obrigação legal; </w:t>
      </w:r>
    </w:p>
    <w:p w:rsidR="00E63BA2" w:rsidRPr="006635F4" w:rsidRDefault="00E63BA2" w:rsidP="006635F4">
      <w:pPr>
        <w:pStyle w:val="Corpodetexto"/>
        <w:spacing w:line="360" w:lineRule="auto"/>
        <w:ind w:left="0" w:firstLine="709"/>
        <w:rPr>
          <w:bCs/>
          <w:sz w:val="22"/>
          <w:szCs w:val="22"/>
        </w:rPr>
      </w:pPr>
      <w:r w:rsidRPr="006635F4">
        <w:rPr>
          <w:bCs/>
          <w:sz w:val="22"/>
          <w:szCs w:val="22"/>
        </w:rPr>
        <w:t xml:space="preserve"> Garantir a confidencialidade dos dados e informações dos pacientes;</w:t>
      </w:r>
    </w:p>
    <w:p w:rsidR="00E63BA2" w:rsidRPr="006635F4" w:rsidRDefault="00E63BA2" w:rsidP="006635F4">
      <w:pPr>
        <w:pStyle w:val="Corpodetexto"/>
        <w:spacing w:line="360" w:lineRule="auto"/>
        <w:ind w:left="0" w:firstLine="709"/>
        <w:rPr>
          <w:bCs/>
          <w:sz w:val="22"/>
          <w:szCs w:val="22"/>
        </w:rPr>
      </w:pPr>
      <w:r w:rsidRPr="006635F4">
        <w:rPr>
          <w:bCs/>
          <w:sz w:val="22"/>
          <w:szCs w:val="22"/>
        </w:rPr>
        <w:t xml:space="preserve"> Assegurar aos pacientes o direito de serem assistidos religiosa e espiritualmente, por ministro de culto religioso;</w:t>
      </w:r>
    </w:p>
    <w:p w:rsidR="00E63BA2" w:rsidRPr="006635F4" w:rsidRDefault="00E63BA2" w:rsidP="006635F4">
      <w:pPr>
        <w:pStyle w:val="Corpodetexto"/>
        <w:spacing w:line="360" w:lineRule="auto"/>
        <w:ind w:left="0" w:firstLine="709"/>
        <w:rPr>
          <w:bCs/>
          <w:sz w:val="22"/>
          <w:szCs w:val="22"/>
        </w:rPr>
      </w:pPr>
      <w:r w:rsidRPr="006635F4">
        <w:rPr>
          <w:bCs/>
          <w:sz w:val="22"/>
          <w:szCs w:val="22"/>
        </w:rPr>
        <w:t xml:space="preserve"> Manter em pleno funcionamento as seguintes Comissões:</w:t>
      </w:r>
    </w:p>
    <w:p w:rsidR="00E63BA2" w:rsidRPr="006635F4" w:rsidRDefault="00E63BA2" w:rsidP="006635F4">
      <w:pPr>
        <w:pStyle w:val="Corpodetexto"/>
        <w:spacing w:line="360" w:lineRule="auto"/>
        <w:ind w:left="0" w:firstLine="709"/>
        <w:rPr>
          <w:bCs/>
          <w:sz w:val="22"/>
          <w:szCs w:val="22"/>
        </w:rPr>
      </w:pPr>
      <w:r w:rsidRPr="006635F4">
        <w:rPr>
          <w:bCs/>
          <w:sz w:val="22"/>
          <w:szCs w:val="22"/>
        </w:rPr>
        <w:t>Comissão de Ética Médica;</w:t>
      </w:r>
    </w:p>
    <w:p w:rsidR="00E63BA2" w:rsidRPr="006635F4" w:rsidRDefault="00E63BA2" w:rsidP="006635F4">
      <w:pPr>
        <w:pStyle w:val="Corpodetexto"/>
        <w:spacing w:line="360" w:lineRule="auto"/>
        <w:ind w:left="0" w:firstLine="709"/>
        <w:rPr>
          <w:bCs/>
          <w:sz w:val="22"/>
          <w:szCs w:val="22"/>
        </w:rPr>
      </w:pPr>
      <w:r w:rsidRPr="006635F4">
        <w:rPr>
          <w:bCs/>
          <w:sz w:val="22"/>
          <w:szCs w:val="22"/>
        </w:rPr>
        <w:t>Comissão de Controle de Infecção Hospitalar</w:t>
      </w:r>
    </w:p>
    <w:p w:rsidR="00E63BA2" w:rsidRPr="006635F4" w:rsidRDefault="00E63BA2" w:rsidP="006635F4">
      <w:pPr>
        <w:pStyle w:val="Corpodetexto"/>
        <w:spacing w:line="360" w:lineRule="auto"/>
        <w:ind w:left="0" w:firstLine="709"/>
        <w:rPr>
          <w:bCs/>
          <w:sz w:val="22"/>
          <w:szCs w:val="22"/>
        </w:rPr>
      </w:pPr>
      <w:r w:rsidRPr="006635F4">
        <w:rPr>
          <w:bCs/>
          <w:sz w:val="22"/>
          <w:szCs w:val="22"/>
        </w:rPr>
        <w:t>Comissão Interna de Prevenção de Acidentes;</w:t>
      </w:r>
    </w:p>
    <w:p w:rsidR="00E63BA2" w:rsidRPr="006635F4" w:rsidRDefault="00E63BA2" w:rsidP="006635F4">
      <w:pPr>
        <w:pStyle w:val="Corpodetexto"/>
        <w:spacing w:line="360" w:lineRule="auto"/>
        <w:ind w:left="0" w:firstLine="709"/>
        <w:rPr>
          <w:bCs/>
          <w:sz w:val="22"/>
          <w:szCs w:val="22"/>
        </w:rPr>
      </w:pPr>
      <w:r w:rsidRPr="006635F4">
        <w:rPr>
          <w:bCs/>
          <w:sz w:val="22"/>
          <w:szCs w:val="22"/>
        </w:rPr>
        <w:t>Comissão de Óbitos;</w:t>
      </w:r>
    </w:p>
    <w:p w:rsidR="00E63BA2" w:rsidRPr="006635F4" w:rsidRDefault="00E63BA2" w:rsidP="006635F4">
      <w:pPr>
        <w:pStyle w:val="Corpodetexto"/>
        <w:spacing w:line="360" w:lineRule="auto"/>
        <w:ind w:left="0" w:firstLine="709"/>
        <w:rPr>
          <w:bCs/>
          <w:sz w:val="22"/>
          <w:szCs w:val="22"/>
        </w:rPr>
      </w:pPr>
      <w:r w:rsidRPr="006635F4">
        <w:rPr>
          <w:bCs/>
          <w:sz w:val="22"/>
          <w:szCs w:val="22"/>
        </w:rPr>
        <w:t>Comissão de Revisão de Prontuários</w:t>
      </w:r>
    </w:p>
    <w:p w:rsidR="00E63BA2" w:rsidRPr="006635F4" w:rsidRDefault="00E63BA2" w:rsidP="006635F4">
      <w:pPr>
        <w:pStyle w:val="Corpodetexto"/>
        <w:spacing w:line="360" w:lineRule="auto"/>
        <w:ind w:left="0" w:firstLine="709"/>
        <w:rPr>
          <w:bCs/>
          <w:sz w:val="22"/>
          <w:szCs w:val="22"/>
        </w:rPr>
      </w:pPr>
      <w:r w:rsidRPr="006635F4">
        <w:rPr>
          <w:bCs/>
          <w:sz w:val="22"/>
          <w:szCs w:val="22"/>
        </w:rPr>
        <w:t>Comissão de Mortalidade Materna e de Mortalidade Neonatal (para hospitais que possuam maternidade) ou àquela vinculada à Secretaria de Saúde Municipal;</w:t>
      </w:r>
    </w:p>
    <w:p w:rsidR="00E63BA2" w:rsidRPr="006635F4" w:rsidRDefault="00E63BA2" w:rsidP="006635F4">
      <w:pPr>
        <w:pStyle w:val="Corpodetexto"/>
        <w:spacing w:line="360" w:lineRule="auto"/>
        <w:ind w:left="0" w:firstLine="709"/>
        <w:rPr>
          <w:bCs/>
          <w:sz w:val="22"/>
          <w:szCs w:val="22"/>
        </w:rPr>
      </w:pPr>
      <w:r w:rsidRPr="006635F4">
        <w:rPr>
          <w:bCs/>
          <w:sz w:val="22"/>
          <w:szCs w:val="22"/>
        </w:rPr>
        <w:t>Comissão de Transplantes e Captação de Órgãos (para hospitais que possuam Unidades de Tratamento Intensivo);</w:t>
      </w:r>
    </w:p>
    <w:p w:rsidR="00E63BA2" w:rsidRPr="006635F4" w:rsidRDefault="00E63BA2" w:rsidP="006635F4">
      <w:pPr>
        <w:pStyle w:val="Corpodetexto"/>
        <w:spacing w:line="360" w:lineRule="auto"/>
        <w:ind w:left="0" w:firstLine="709"/>
        <w:rPr>
          <w:bCs/>
          <w:sz w:val="22"/>
          <w:szCs w:val="22"/>
        </w:rPr>
      </w:pPr>
      <w:r w:rsidRPr="006635F4">
        <w:rPr>
          <w:bCs/>
          <w:sz w:val="22"/>
          <w:szCs w:val="22"/>
        </w:rPr>
        <w:t>Comissão de Residência Médica e outras comissões necessárias, quando o hospital se constituir como hospital de ensino.</w:t>
      </w:r>
    </w:p>
    <w:p w:rsidR="00E63BA2" w:rsidRPr="006635F4" w:rsidRDefault="00E63BA2" w:rsidP="006635F4">
      <w:pPr>
        <w:pStyle w:val="Corpodetexto"/>
        <w:spacing w:line="360" w:lineRule="auto"/>
        <w:ind w:left="0" w:firstLine="709"/>
        <w:rPr>
          <w:bCs/>
          <w:sz w:val="22"/>
          <w:szCs w:val="22"/>
        </w:rPr>
      </w:pPr>
      <w:r w:rsidRPr="006635F4">
        <w:rPr>
          <w:bCs/>
          <w:sz w:val="22"/>
          <w:szCs w:val="22"/>
        </w:rPr>
        <w:t xml:space="preserve"> Instalar, no prazo previsto para cada caso, qualquer outra comissão que venha a ser criada por lei ou norma infra legal, independentemente de notificação pela CONVENENTE;</w:t>
      </w:r>
    </w:p>
    <w:p w:rsidR="00E63BA2" w:rsidRPr="006635F4" w:rsidRDefault="00E63BA2" w:rsidP="006635F4">
      <w:pPr>
        <w:pStyle w:val="Corpodetexto"/>
        <w:spacing w:line="360" w:lineRule="auto"/>
        <w:ind w:left="0" w:firstLine="709"/>
        <w:rPr>
          <w:bCs/>
          <w:sz w:val="22"/>
          <w:szCs w:val="22"/>
        </w:rPr>
      </w:pPr>
      <w:r w:rsidRPr="006635F4">
        <w:rPr>
          <w:bCs/>
          <w:sz w:val="22"/>
          <w:szCs w:val="22"/>
        </w:rPr>
        <w:t xml:space="preserve"> Notificar a CONVENENTE, por sua instância situada na jurisdição da CONVENIADA, de eventual alteração de sua razão social ou de seu controle acionário e de mudança de sua Diretoria, CONVÊNIO ou estatuto, enviando a CONVENENTE, no prazo de até sessenta (60) dias, contados a partir da data de registro da alteração, cópia autenticada da Certidão da Junta Comercial ou do Cartório de Registro Civil das Pessoas Jurídicas;</w:t>
      </w:r>
    </w:p>
    <w:p w:rsidR="00E63BA2" w:rsidRPr="006635F4" w:rsidRDefault="00E63BA2" w:rsidP="006635F4">
      <w:pPr>
        <w:pStyle w:val="Corpodetexto"/>
        <w:spacing w:line="360" w:lineRule="auto"/>
        <w:ind w:left="0" w:firstLine="709"/>
        <w:rPr>
          <w:bCs/>
          <w:sz w:val="22"/>
          <w:szCs w:val="22"/>
        </w:rPr>
      </w:pPr>
      <w:r w:rsidRPr="006635F4">
        <w:rPr>
          <w:bCs/>
          <w:sz w:val="22"/>
          <w:szCs w:val="22"/>
        </w:rPr>
        <w:t>Manter registro atualizado no Cadastro Nacional de Estabelecimento de Saúde – CNES, dos profissionais que prestam serviços para o estabelecimento e fornecer ao gestor municipal os dados necessários à atualização das demais informações sobre área física, equipamentos e outros, bem como garantir que os Sistemas de Informações do SUS no âmbito hospitalar e/ou ambulatorial, sejam alimentados em tempo hábil e de forma correta para validar a produção das ações e serviços;</w:t>
      </w:r>
    </w:p>
    <w:p w:rsidR="00E63BA2" w:rsidRPr="006635F4" w:rsidRDefault="00E63BA2" w:rsidP="006635F4">
      <w:pPr>
        <w:pStyle w:val="Corpodetexto"/>
        <w:spacing w:line="360" w:lineRule="auto"/>
        <w:ind w:left="0" w:firstLine="709"/>
        <w:rPr>
          <w:bCs/>
          <w:sz w:val="22"/>
          <w:szCs w:val="22"/>
        </w:rPr>
      </w:pPr>
      <w:r w:rsidRPr="006635F4">
        <w:rPr>
          <w:bCs/>
          <w:sz w:val="22"/>
          <w:szCs w:val="22"/>
        </w:rPr>
        <w:t>Submeter-se a avaliações sistemáticas, de acordo com o Programa Nacional de Avaliação de Serviços de Saúde – PNASS, ou qualquer outro programa de avaliação válido que venha a ser adotado pelo gestor do Sistema Único de Saúde;</w:t>
      </w:r>
    </w:p>
    <w:p w:rsidR="00E63BA2" w:rsidRPr="006635F4" w:rsidRDefault="00E63BA2" w:rsidP="006635F4">
      <w:pPr>
        <w:pStyle w:val="Corpodetexto"/>
        <w:spacing w:line="360" w:lineRule="auto"/>
        <w:ind w:left="0" w:firstLine="709"/>
        <w:rPr>
          <w:bCs/>
          <w:sz w:val="22"/>
          <w:szCs w:val="22"/>
        </w:rPr>
      </w:pPr>
      <w:r w:rsidRPr="006635F4">
        <w:rPr>
          <w:bCs/>
          <w:sz w:val="22"/>
          <w:szCs w:val="22"/>
        </w:rPr>
        <w:t xml:space="preserve"> Submeter-se à regulação instituída pelo gestor municipal/estadual;</w:t>
      </w:r>
    </w:p>
    <w:p w:rsidR="00E63BA2" w:rsidRPr="006635F4" w:rsidRDefault="00E63BA2" w:rsidP="006635F4">
      <w:pPr>
        <w:pStyle w:val="Corpodetexto"/>
        <w:spacing w:line="360" w:lineRule="auto"/>
        <w:ind w:left="0" w:firstLine="709"/>
        <w:rPr>
          <w:bCs/>
          <w:sz w:val="22"/>
          <w:szCs w:val="22"/>
        </w:rPr>
      </w:pPr>
      <w:r w:rsidRPr="006635F4">
        <w:rPr>
          <w:bCs/>
          <w:sz w:val="22"/>
          <w:szCs w:val="22"/>
        </w:rPr>
        <w:t xml:space="preserve"> Obrigar-se a apresentar, sempre que solicitado, relatórios de atividades que demonstrem, quantitativa e qualitativamente, o atendimento SUS do objeto nos prazos estabelecidos;</w:t>
      </w:r>
    </w:p>
    <w:p w:rsidR="00E63BA2" w:rsidRPr="006635F4" w:rsidRDefault="00E63BA2" w:rsidP="006635F4">
      <w:pPr>
        <w:pStyle w:val="Corpodetexto"/>
        <w:spacing w:line="360" w:lineRule="auto"/>
        <w:ind w:left="0" w:firstLine="709"/>
        <w:rPr>
          <w:bCs/>
          <w:sz w:val="22"/>
          <w:szCs w:val="22"/>
        </w:rPr>
      </w:pPr>
      <w:r w:rsidRPr="006635F4">
        <w:rPr>
          <w:bCs/>
          <w:sz w:val="22"/>
          <w:szCs w:val="22"/>
        </w:rPr>
        <w:lastRenderedPageBreak/>
        <w:t xml:space="preserve"> Atender as diretrizes da Política Nacional de Humanização;</w:t>
      </w:r>
    </w:p>
    <w:p w:rsidR="00E63BA2" w:rsidRPr="006635F4" w:rsidRDefault="00E63BA2" w:rsidP="006635F4">
      <w:pPr>
        <w:pStyle w:val="Corpodetexto"/>
        <w:spacing w:line="360" w:lineRule="auto"/>
        <w:ind w:left="0" w:firstLine="709"/>
        <w:rPr>
          <w:bCs/>
          <w:sz w:val="22"/>
          <w:szCs w:val="22"/>
        </w:rPr>
      </w:pPr>
      <w:r w:rsidRPr="006635F4">
        <w:rPr>
          <w:bCs/>
          <w:sz w:val="22"/>
          <w:szCs w:val="22"/>
        </w:rPr>
        <w:t xml:space="preserve"> Submeter-se ao Sistema Nacional de Auditoria, e também no âmbito do SUS Estadual/ Municipal, apresentando toda documentação necessária, desde que solicitado;</w:t>
      </w:r>
    </w:p>
    <w:p w:rsidR="00E63BA2" w:rsidRPr="006635F4" w:rsidRDefault="00E63BA2" w:rsidP="006635F4">
      <w:pPr>
        <w:pStyle w:val="Corpodetexto"/>
        <w:spacing w:line="360" w:lineRule="auto"/>
        <w:ind w:left="0" w:firstLine="709"/>
        <w:rPr>
          <w:bCs/>
          <w:sz w:val="22"/>
          <w:szCs w:val="22"/>
        </w:rPr>
      </w:pPr>
      <w:r w:rsidRPr="006635F4">
        <w:rPr>
          <w:bCs/>
          <w:sz w:val="22"/>
          <w:szCs w:val="22"/>
        </w:rPr>
        <w:t xml:space="preserve"> Submeter-se as regras e normativas do SUS, do Ministério da Saúde e da Secretaria Estadual da Saúde, além das regras e normativas do MEC quando houver atividades de ensino;</w:t>
      </w:r>
    </w:p>
    <w:p w:rsidR="00E63BA2" w:rsidRPr="006635F4" w:rsidRDefault="00E63BA2" w:rsidP="006635F4">
      <w:pPr>
        <w:pStyle w:val="Corpodetexto"/>
        <w:spacing w:line="360" w:lineRule="auto"/>
        <w:ind w:left="0" w:firstLine="709"/>
        <w:rPr>
          <w:bCs/>
          <w:sz w:val="22"/>
          <w:szCs w:val="22"/>
        </w:rPr>
      </w:pPr>
      <w:r w:rsidRPr="006635F4">
        <w:rPr>
          <w:bCs/>
          <w:sz w:val="22"/>
          <w:szCs w:val="22"/>
        </w:rPr>
        <w:t xml:space="preserve"> Obrigar-se a apresentar o faturamento ambulatorial e/ou hospitalar utilizando sistemas compatíveis e atualizados com os sistemas oficiais e as versões disponibilizadas pelo Ministério da Saúde/DATASUS, em cumprimento ao cronograma de entrega definido pelo Núcleo de Faturamento do Gestor Municipal e atrelado aos prazos do Ministério da Saúde;</w:t>
      </w:r>
    </w:p>
    <w:p w:rsidR="00E63BA2" w:rsidRPr="006635F4" w:rsidRDefault="00E63BA2" w:rsidP="006635F4">
      <w:pPr>
        <w:pStyle w:val="Corpodetexto"/>
        <w:spacing w:line="360" w:lineRule="auto"/>
        <w:ind w:left="0" w:firstLine="709"/>
        <w:rPr>
          <w:bCs/>
          <w:sz w:val="22"/>
          <w:szCs w:val="22"/>
        </w:rPr>
      </w:pPr>
      <w:r w:rsidRPr="006635F4">
        <w:rPr>
          <w:bCs/>
          <w:sz w:val="22"/>
          <w:szCs w:val="22"/>
        </w:rPr>
        <w:t xml:space="preserve">A CONVENIADA é responsável pela indenização de dano causado ao paciente sob seus cuidados durante o tratamento, aos órgãos do SUS e a terceiros a eles vinculados, decorrente de ação ou omissão voluntária, ou de negligência, imperícia ou imprudência praticadas por seus empregados, profissionais ou prepostos, ficando assegurado à CONVENIADA o direito de regresso, assim como a CONVENENTE terá suas responsabilidades no que lhe cabe. A fiscalização ou o acompanhamento da execução deste CONVÊNIO pelos órgãos competentes do SUS não exclui, nem reduz, a responsabilidade da CONVENIADA, nos termos da legislação referente a licitações e </w:t>
      </w:r>
      <w:r w:rsidR="002622AF" w:rsidRPr="006635F4">
        <w:rPr>
          <w:bCs/>
          <w:sz w:val="22"/>
          <w:szCs w:val="22"/>
        </w:rPr>
        <w:t>Convênios</w:t>
      </w:r>
      <w:r w:rsidRPr="006635F4">
        <w:rPr>
          <w:bCs/>
          <w:sz w:val="22"/>
          <w:szCs w:val="22"/>
        </w:rPr>
        <w:t xml:space="preserve"> administrativos e demais legislação existente.</w:t>
      </w:r>
    </w:p>
    <w:p w:rsidR="00B55EF1" w:rsidRPr="006635F4" w:rsidRDefault="00B55EF1" w:rsidP="006635F4">
      <w:pPr>
        <w:pStyle w:val="Corpodetexto"/>
        <w:spacing w:line="360" w:lineRule="auto"/>
        <w:ind w:left="0" w:firstLine="709"/>
        <w:rPr>
          <w:bCs/>
          <w:sz w:val="22"/>
          <w:szCs w:val="22"/>
        </w:rPr>
      </w:pPr>
      <w:r w:rsidRPr="006635F4">
        <w:rPr>
          <w:bCs/>
          <w:sz w:val="22"/>
          <w:szCs w:val="22"/>
        </w:rPr>
        <w:t>Conforme as necessidades da CONVENENTE e capacidade operacional da CONVENIADA, as partes poderão realizar acréscimos ou supressões de serviços assistenciais, mediante celebração de Termo Aditivo ao CONVÊNIO, durante o período de sua vigência, incluídas as prorrogações, desde que atenda todas as prerrogativas das Portarias Ministeriais mediante justificativa aprovada pelo Gestor Municipal da Saúde.</w:t>
      </w:r>
    </w:p>
    <w:p w:rsidR="005F2D3D" w:rsidRPr="002F1F5C" w:rsidRDefault="005F2D3D" w:rsidP="0094462C">
      <w:pPr>
        <w:pStyle w:val="Corpodetexto"/>
        <w:spacing w:line="360" w:lineRule="auto"/>
        <w:ind w:left="0" w:firstLine="709"/>
        <w:rPr>
          <w:sz w:val="22"/>
          <w:szCs w:val="22"/>
        </w:rPr>
      </w:pPr>
    </w:p>
    <w:p w:rsidR="005F2D3D" w:rsidRPr="00444B3F" w:rsidRDefault="005F2D3D" w:rsidP="002F1F5C">
      <w:pPr>
        <w:pStyle w:val="Ttulo2"/>
        <w:rPr>
          <w:rFonts w:ascii="Times New Roman" w:hAnsi="Times New Roman" w:cs="Times New Roman"/>
          <w:b/>
          <w:color w:val="auto"/>
          <w:sz w:val="28"/>
        </w:rPr>
      </w:pPr>
      <w:bookmarkStart w:id="33" w:name="_Toc3540609"/>
      <w:r w:rsidRPr="00444B3F">
        <w:rPr>
          <w:rFonts w:ascii="Times New Roman" w:hAnsi="Times New Roman" w:cs="Times New Roman"/>
          <w:b/>
          <w:color w:val="auto"/>
          <w:sz w:val="28"/>
        </w:rPr>
        <w:t>NO QUE TANGE AO ASPECTO OPERACIONAL</w:t>
      </w:r>
      <w:bookmarkEnd w:id="33"/>
    </w:p>
    <w:p w:rsidR="004C640D" w:rsidRPr="002F1F5C" w:rsidRDefault="004C640D" w:rsidP="0094462C">
      <w:pPr>
        <w:pStyle w:val="Corpodetexto"/>
        <w:spacing w:line="360" w:lineRule="auto"/>
        <w:ind w:left="0" w:firstLine="709"/>
        <w:rPr>
          <w:b/>
          <w:sz w:val="22"/>
          <w:szCs w:val="22"/>
          <w:u w:val="single"/>
        </w:rPr>
      </w:pPr>
    </w:p>
    <w:p w:rsidR="00DB000E" w:rsidRPr="006635F4" w:rsidRDefault="00DB000E" w:rsidP="006635F4">
      <w:pPr>
        <w:pStyle w:val="Corpodetexto"/>
        <w:spacing w:line="360" w:lineRule="auto"/>
        <w:ind w:left="0" w:firstLine="709"/>
        <w:rPr>
          <w:bCs/>
          <w:sz w:val="22"/>
          <w:szCs w:val="22"/>
        </w:rPr>
      </w:pPr>
      <w:r w:rsidRPr="006635F4">
        <w:rPr>
          <w:bCs/>
          <w:sz w:val="22"/>
          <w:szCs w:val="22"/>
        </w:rPr>
        <w:t>Implantar Diretrizes Clínicas, Normas, Rotinas Básicas e</w:t>
      </w:r>
      <w:r w:rsidR="009C3D1A" w:rsidRPr="006635F4">
        <w:rPr>
          <w:bCs/>
          <w:sz w:val="22"/>
          <w:szCs w:val="22"/>
        </w:rPr>
        <w:t xml:space="preserve"> </w:t>
      </w:r>
      <w:r w:rsidRPr="006635F4">
        <w:rPr>
          <w:bCs/>
          <w:sz w:val="22"/>
          <w:szCs w:val="22"/>
        </w:rPr>
        <w:t>Procedimentos, em até dois meses após o início das atividades, de ac</w:t>
      </w:r>
      <w:r w:rsidR="004C640D" w:rsidRPr="006635F4">
        <w:rPr>
          <w:bCs/>
          <w:sz w:val="22"/>
          <w:szCs w:val="22"/>
        </w:rPr>
        <w:t>ordo com os seguintes preceitos</w:t>
      </w:r>
      <w:r w:rsidR="009C3D1A" w:rsidRPr="006635F4">
        <w:rPr>
          <w:bCs/>
          <w:sz w:val="22"/>
          <w:szCs w:val="22"/>
        </w:rPr>
        <w:t>:</w:t>
      </w:r>
    </w:p>
    <w:p w:rsidR="00E63BA2" w:rsidRPr="006635F4" w:rsidRDefault="004C640D" w:rsidP="006635F4">
      <w:pPr>
        <w:pStyle w:val="Corpodetexto"/>
        <w:spacing w:line="360" w:lineRule="auto"/>
        <w:ind w:left="0" w:firstLine="709"/>
        <w:rPr>
          <w:bCs/>
          <w:sz w:val="22"/>
          <w:szCs w:val="22"/>
        </w:rPr>
      </w:pPr>
      <w:r w:rsidRPr="006635F4">
        <w:rPr>
          <w:bCs/>
          <w:sz w:val="22"/>
          <w:szCs w:val="22"/>
        </w:rPr>
        <w:t xml:space="preserve">Centrar </w:t>
      </w:r>
      <w:r w:rsidR="00DB000E" w:rsidRPr="006635F4">
        <w:rPr>
          <w:bCs/>
          <w:sz w:val="22"/>
          <w:szCs w:val="22"/>
        </w:rPr>
        <w:t>as diretrizes assistenciais na qualidade do</w:t>
      </w:r>
      <w:r w:rsidR="009C3D1A" w:rsidRPr="006635F4">
        <w:rPr>
          <w:bCs/>
          <w:sz w:val="22"/>
          <w:szCs w:val="22"/>
        </w:rPr>
        <w:t xml:space="preserve"> </w:t>
      </w:r>
      <w:r w:rsidR="00DB000E" w:rsidRPr="006635F4">
        <w:rPr>
          <w:bCs/>
          <w:sz w:val="22"/>
          <w:szCs w:val="22"/>
        </w:rPr>
        <w:t>atendimento prestado aos usuários, voltadas para a atenção</w:t>
      </w:r>
      <w:r w:rsidR="009C3D1A" w:rsidRPr="006635F4">
        <w:rPr>
          <w:bCs/>
          <w:sz w:val="22"/>
          <w:szCs w:val="22"/>
        </w:rPr>
        <w:t xml:space="preserve"> </w:t>
      </w:r>
      <w:r w:rsidR="00DB000E" w:rsidRPr="006635F4">
        <w:rPr>
          <w:bCs/>
          <w:sz w:val="22"/>
          <w:szCs w:val="22"/>
        </w:rPr>
        <w:t>acolhedora, resolutiva e humana;</w:t>
      </w:r>
    </w:p>
    <w:p w:rsidR="00DB000E" w:rsidRPr="006635F4" w:rsidRDefault="00DB000E" w:rsidP="006635F4">
      <w:pPr>
        <w:pStyle w:val="Corpodetexto"/>
        <w:spacing w:line="360" w:lineRule="auto"/>
        <w:ind w:left="0" w:firstLine="709"/>
        <w:rPr>
          <w:bCs/>
          <w:sz w:val="22"/>
          <w:szCs w:val="22"/>
        </w:rPr>
      </w:pPr>
      <w:r w:rsidRPr="006635F4">
        <w:rPr>
          <w:bCs/>
          <w:sz w:val="22"/>
          <w:szCs w:val="22"/>
        </w:rPr>
        <w:t xml:space="preserve"> Implementar ações de cuidados à saúde baseadas em</w:t>
      </w:r>
      <w:r w:rsidR="009C3D1A" w:rsidRPr="006635F4">
        <w:rPr>
          <w:bCs/>
          <w:sz w:val="22"/>
          <w:szCs w:val="22"/>
        </w:rPr>
        <w:t xml:space="preserve"> </w:t>
      </w:r>
      <w:r w:rsidRPr="006635F4">
        <w:rPr>
          <w:bCs/>
          <w:sz w:val="22"/>
          <w:szCs w:val="22"/>
        </w:rPr>
        <w:t>evidências científicas e nas diretrizes de boas práticas de</w:t>
      </w:r>
      <w:r w:rsidR="009C3D1A" w:rsidRPr="006635F4">
        <w:rPr>
          <w:bCs/>
          <w:sz w:val="22"/>
          <w:szCs w:val="22"/>
        </w:rPr>
        <w:t xml:space="preserve"> </w:t>
      </w:r>
      <w:r w:rsidRPr="006635F4">
        <w:rPr>
          <w:bCs/>
          <w:sz w:val="22"/>
          <w:szCs w:val="22"/>
        </w:rPr>
        <w:t>atenção segundo os princípios sugeridos pelo CFM,</w:t>
      </w:r>
      <w:r w:rsidR="009C3D1A" w:rsidRPr="006635F4">
        <w:rPr>
          <w:bCs/>
          <w:sz w:val="22"/>
          <w:szCs w:val="22"/>
        </w:rPr>
        <w:t xml:space="preserve"> </w:t>
      </w:r>
      <w:r w:rsidRPr="006635F4">
        <w:rPr>
          <w:bCs/>
          <w:sz w:val="22"/>
          <w:szCs w:val="22"/>
        </w:rPr>
        <w:t>Ministério da Saúde e Organização Mundial da Saúde</w:t>
      </w:r>
      <w:r w:rsidR="009C3D1A" w:rsidRPr="006635F4">
        <w:rPr>
          <w:bCs/>
          <w:sz w:val="22"/>
          <w:szCs w:val="22"/>
        </w:rPr>
        <w:t xml:space="preserve"> </w:t>
      </w:r>
      <w:r w:rsidRPr="006635F4">
        <w:rPr>
          <w:bCs/>
          <w:sz w:val="22"/>
          <w:szCs w:val="22"/>
        </w:rPr>
        <w:t>(OMS);</w:t>
      </w:r>
    </w:p>
    <w:p w:rsidR="00DB000E" w:rsidRPr="006635F4" w:rsidRDefault="00DB000E" w:rsidP="006635F4">
      <w:pPr>
        <w:pStyle w:val="Corpodetexto"/>
        <w:spacing w:line="360" w:lineRule="auto"/>
        <w:ind w:left="0" w:firstLine="709"/>
        <w:rPr>
          <w:bCs/>
          <w:sz w:val="22"/>
          <w:szCs w:val="22"/>
        </w:rPr>
      </w:pPr>
      <w:r w:rsidRPr="006635F4">
        <w:rPr>
          <w:bCs/>
          <w:sz w:val="22"/>
          <w:szCs w:val="22"/>
        </w:rPr>
        <w:t>As rotinas técnicas e assistenciais da Unidade Hospitalar</w:t>
      </w:r>
      <w:r w:rsidR="009C3D1A" w:rsidRPr="006635F4">
        <w:rPr>
          <w:bCs/>
          <w:sz w:val="22"/>
          <w:szCs w:val="22"/>
        </w:rPr>
        <w:t xml:space="preserve"> </w:t>
      </w:r>
      <w:r w:rsidRPr="006635F4">
        <w:rPr>
          <w:bCs/>
          <w:sz w:val="22"/>
          <w:szCs w:val="22"/>
        </w:rPr>
        <w:t>deverão ser apresentadas à SMS/Indaiatuba.</w:t>
      </w:r>
    </w:p>
    <w:p w:rsidR="00DB000E" w:rsidRPr="006635F4" w:rsidRDefault="00DB000E" w:rsidP="006635F4">
      <w:pPr>
        <w:pStyle w:val="Corpodetexto"/>
        <w:spacing w:line="360" w:lineRule="auto"/>
        <w:ind w:left="0" w:firstLine="709"/>
        <w:rPr>
          <w:bCs/>
          <w:sz w:val="22"/>
          <w:szCs w:val="22"/>
        </w:rPr>
      </w:pPr>
      <w:r w:rsidRPr="006635F4">
        <w:rPr>
          <w:bCs/>
          <w:sz w:val="22"/>
          <w:szCs w:val="22"/>
        </w:rPr>
        <w:t>Revisar e ajustar, as diretrizes clínicas,</w:t>
      </w:r>
      <w:r w:rsidR="009C3D1A" w:rsidRPr="006635F4">
        <w:rPr>
          <w:bCs/>
          <w:sz w:val="22"/>
          <w:szCs w:val="22"/>
        </w:rPr>
        <w:t xml:space="preserve"> </w:t>
      </w:r>
      <w:r w:rsidRPr="006635F4">
        <w:rPr>
          <w:bCs/>
          <w:sz w:val="22"/>
          <w:szCs w:val="22"/>
        </w:rPr>
        <w:t>normas, rotinas básicas e</w:t>
      </w:r>
      <w:r w:rsidR="009C3D1A" w:rsidRPr="006635F4">
        <w:rPr>
          <w:bCs/>
          <w:sz w:val="22"/>
          <w:szCs w:val="22"/>
        </w:rPr>
        <w:t xml:space="preserve"> </w:t>
      </w:r>
      <w:r w:rsidRPr="006635F4">
        <w:rPr>
          <w:bCs/>
          <w:sz w:val="22"/>
          <w:szCs w:val="22"/>
        </w:rPr>
        <w:t xml:space="preserve">procedimentos, sempre que houver alterações que envolvam </w:t>
      </w:r>
      <w:r w:rsidR="006C59C6" w:rsidRPr="006635F4">
        <w:rPr>
          <w:bCs/>
          <w:sz w:val="22"/>
          <w:szCs w:val="22"/>
        </w:rPr>
        <w:t>novas tecnologias</w:t>
      </w:r>
      <w:r w:rsidRPr="006635F4">
        <w:rPr>
          <w:bCs/>
          <w:sz w:val="22"/>
          <w:szCs w:val="22"/>
        </w:rPr>
        <w:t>, incremento ou desativação de serviços ou alterações na</w:t>
      </w:r>
      <w:r w:rsidR="009C3D1A" w:rsidRPr="006635F4">
        <w:rPr>
          <w:bCs/>
          <w:sz w:val="22"/>
          <w:szCs w:val="22"/>
        </w:rPr>
        <w:t xml:space="preserve"> </w:t>
      </w:r>
      <w:r w:rsidRPr="006635F4">
        <w:rPr>
          <w:bCs/>
          <w:sz w:val="22"/>
          <w:szCs w:val="22"/>
        </w:rPr>
        <w:t>estrutura organizacional;</w:t>
      </w:r>
    </w:p>
    <w:p w:rsidR="00DD77C0" w:rsidRPr="006635F4" w:rsidRDefault="00DB000E" w:rsidP="006635F4">
      <w:pPr>
        <w:pStyle w:val="Corpodetexto"/>
        <w:spacing w:line="360" w:lineRule="auto"/>
        <w:ind w:left="0" w:firstLine="709"/>
        <w:rPr>
          <w:bCs/>
          <w:sz w:val="22"/>
          <w:szCs w:val="22"/>
        </w:rPr>
      </w:pPr>
      <w:r w:rsidRPr="006635F4">
        <w:rPr>
          <w:bCs/>
          <w:sz w:val="22"/>
          <w:szCs w:val="22"/>
        </w:rPr>
        <w:t>Fornecer e disponibilizar, sempre que solicitados, laudos dos</w:t>
      </w:r>
      <w:r w:rsidR="009C3D1A" w:rsidRPr="006635F4">
        <w:rPr>
          <w:bCs/>
          <w:sz w:val="22"/>
          <w:szCs w:val="22"/>
        </w:rPr>
        <w:t xml:space="preserve"> </w:t>
      </w:r>
      <w:r w:rsidRPr="006635F4">
        <w:rPr>
          <w:bCs/>
          <w:sz w:val="22"/>
          <w:szCs w:val="22"/>
        </w:rPr>
        <w:t>exames, procedimentos e assistência realizados pela sua equipe</w:t>
      </w:r>
      <w:r w:rsidR="009C3D1A" w:rsidRPr="006635F4">
        <w:rPr>
          <w:bCs/>
          <w:sz w:val="22"/>
          <w:szCs w:val="22"/>
        </w:rPr>
        <w:t xml:space="preserve"> </w:t>
      </w:r>
      <w:r w:rsidRPr="006635F4">
        <w:rPr>
          <w:bCs/>
          <w:sz w:val="22"/>
          <w:szCs w:val="22"/>
        </w:rPr>
        <w:t>médica.</w:t>
      </w:r>
    </w:p>
    <w:p w:rsidR="00DB000E" w:rsidRPr="006635F4" w:rsidRDefault="00DB000E" w:rsidP="006635F4">
      <w:pPr>
        <w:pStyle w:val="Corpodetexto"/>
        <w:spacing w:line="360" w:lineRule="auto"/>
        <w:ind w:left="0" w:firstLine="709"/>
        <w:rPr>
          <w:bCs/>
          <w:sz w:val="22"/>
          <w:szCs w:val="22"/>
        </w:rPr>
      </w:pPr>
      <w:r w:rsidRPr="006635F4">
        <w:rPr>
          <w:bCs/>
          <w:sz w:val="22"/>
          <w:szCs w:val="22"/>
        </w:rPr>
        <w:t>Integrar-se ao programa de Doação de Órgãos, considerando a</w:t>
      </w:r>
      <w:r w:rsidR="009C3D1A" w:rsidRPr="006635F4">
        <w:rPr>
          <w:bCs/>
          <w:sz w:val="22"/>
          <w:szCs w:val="22"/>
        </w:rPr>
        <w:t xml:space="preserve"> </w:t>
      </w:r>
      <w:r w:rsidRPr="006635F4">
        <w:rPr>
          <w:bCs/>
          <w:sz w:val="22"/>
          <w:szCs w:val="22"/>
        </w:rPr>
        <w:t>manutenção do potencial doador, seguindo as normas</w:t>
      </w:r>
      <w:r w:rsidR="009C3D1A" w:rsidRPr="006635F4">
        <w:rPr>
          <w:bCs/>
          <w:sz w:val="22"/>
          <w:szCs w:val="22"/>
        </w:rPr>
        <w:t xml:space="preserve"> </w:t>
      </w:r>
      <w:r w:rsidRPr="006635F4">
        <w:rPr>
          <w:bCs/>
          <w:sz w:val="22"/>
          <w:szCs w:val="22"/>
        </w:rPr>
        <w:t>estabelecidas pela Comissão Nacional de Transplante.</w:t>
      </w:r>
    </w:p>
    <w:p w:rsidR="00DB000E" w:rsidRPr="006635F4" w:rsidRDefault="00DB000E" w:rsidP="006635F4">
      <w:pPr>
        <w:pStyle w:val="Corpodetexto"/>
        <w:spacing w:line="360" w:lineRule="auto"/>
        <w:ind w:left="0" w:firstLine="709"/>
        <w:rPr>
          <w:bCs/>
          <w:sz w:val="22"/>
          <w:szCs w:val="22"/>
        </w:rPr>
      </w:pPr>
      <w:r w:rsidRPr="006635F4">
        <w:rPr>
          <w:bCs/>
          <w:sz w:val="22"/>
          <w:szCs w:val="22"/>
        </w:rPr>
        <w:lastRenderedPageBreak/>
        <w:t>Responsabilizar-se pela prestação de serviços de assistência em</w:t>
      </w:r>
      <w:r w:rsidR="009C3D1A" w:rsidRPr="006635F4">
        <w:rPr>
          <w:bCs/>
          <w:sz w:val="22"/>
          <w:szCs w:val="22"/>
        </w:rPr>
        <w:t xml:space="preserve"> </w:t>
      </w:r>
      <w:r w:rsidRPr="006635F4">
        <w:rPr>
          <w:bCs/>
          <w:sz w:val="22"/>
          <w:szCs w:val="22"/>
        </w:rPr>
        <w:t>casos de calamidades, surtos, epidemias e catástrofes, quando</w:t>
      </w:r>
      <w:r w:rsidR="009C3D1A" w:rsidRPr="006635F4">
        <w:rPr>
          <w:bCs/>
          <w:sz w:val="22"/>
          <w:szCs w:val="22"/>
        </w:rPr>
        <w:t xml:space="preserve"> </w:t>
      </w:r>
      <w:r w:rsidRPr="006635F4">
        <w:rPr>
          <w:bCs/>
          <w:sz w:val="22"/>
          <w:szCs w:val="22"/>
        </w:rPr>
        <w:t>solicitado pela SMS/Indaiatuba. Nestes casos, será possível a revisão do Convenio, visando o</w:t>
      </w:r>
      <w:r w:rsidR="009C3D1A" w:rsidRPr="006635F4">
        <w:rPr>
          <w:bCs/>
          <w:sz w:val="22"/>
          <w:szCs w:val="22"/>
        </w:rPr>
        <w:t xml:space="preserve"> </w:t>
      </w:r>
      <w:r w:rsidRPr="006635F4">
        <w:rPr>
          <w:bCs/>
          <w:sz w:val="22"/>
          <w:szCs w:val="22"/>
        </w:rPr>
        <w:t>equilíbrio econômico-financeiro, se</w:t>
      </w:r>
      <w:r w:rsidR="009C3D1A" w:rsidRPr="006635F4">
        <w:rPr>
          <w:bCs/>
          <w:sz w:val="22"/>
          <w:szCs w:val="22"/>
        </w:rPr>
        <w:t xml:space="preserve"> </w:t>
      </w:r>
      <w:r w:rsidRPr="006635F4">
        <w:rPr>
          <w:bCs/>
          <w:sz w:val="22"/>
          <w:szCs w:val="22"/>
        </w:rPr>
        <w:t>houver necessidade.</w:t>
      </w:r>
    </w:p>
    <w:p w:rsidR="00DB000E" w:rsidRPr="006635F4" w:rsidRDefault="00DB000E" w:rsidP="006635F4">
      <w:pPr>
        <w:pStyle w:val="Corpodetexto"/>
        <w:spacing w:line="360" w:lineRule="auto"/>
        <w:ind w:left="0" w:firstLine="709"/>
        <w:rPr>
          <w:bCs/>
          <w:sz w:val="22"/>
          <w:szCs w:val="22"/>
        </w:rPr>
      </w:pPr>
      <w:r w:rsidRPr="006635F4">
        <w:rPr>
          <w:bCs/>
          <w:sz w:val="22"/>
          <w:szCs w:val="22"/>
        </w:rPr>
        <w:t>Cumprir normas, diretrizes clínicas e melhores práticas conforme</w:t>
      </w:r>
      <w:r w:rsidR="009C3D1A" w:rsidRPr="006635F4">
        <w:rPr>
          <w:bCs/>
          <w:sz w:val="22"/>
          <w:szCs w:val="22"/>
        </w:rPr>
        <w:t xml:space="preserve"> </w:t>
      </w:r>
      <w:r w:rsidRPr="006635F4">
        <w:rPr>
          <w:bCs/>
          <w:sz w:val="22"/>
          <w:szCs w:val="22"/>
        </w:rPr>
        <w:t>SMS/ Indaiatuba, AMIB, CFM, MS e outras entidades e sociedades que</w:t>
      </w:r>
      <w:r w:rsidR="009C3D1A" w:rsidRPr="006635F4">
        <w:rPr>
          <w:bCs/>
          <w:sz w:val="22"/>
          <w:szCs w:val="22"/>
        </w:rPr>
        <w:t xml:space="preserve"> </w:t>
      </w:r>
      <w:r w:rsidRPr="006635F4">
        <w:rPr>
          <w:bCs/>
          <w:sz w:val="22"/>
          <w:szCs w:val="22"/>
        </w:rPr>
        <w:t>normatizam as especialidades atendidas.</w:t>
      </w:r>
    </w:p>
    <w:p w:rsidR="00DB000E" w:rsidRPr="006635F4" w:rsidRDefault="00DB000E" w:rsidP="006635F4">
      <w:pPr>
        <w:pStyle w:val="Corpodetexto"/>
        <w:spacing w:line="360" w:lineRule="auto"/>
        <w:ind w:left="0" w:firstLine="709"/>
        <w:rPr>
          <w:bCs/>
          <w:sz w:val="22"/>
          <w:szCs w:val="22"/>
        </w:rPr>
      </w:pPr>
      <w:r w:rsidRPr="006635F4">
        <w:rPr>
          <w:bCs/>
          <w:sz w:val="22"/>
          <w:szCs w:val="22"/>
        </w:rPr>
        <w:t xml:space="preserve">Realizar acompanhamento médico diário de todos os usuários </w:t>
      </w:r>
      <w:proofErr w:type="gramStart"/>
      <w:r w:rsidRPr="006635F4">
        <w:rPr>
          <w:bCs/>
          <w:sz w:val="22"/>
          <w:szCs w:val="22"/>
        </w:rPr>
        <w:t xml:space="preserve">internados, </w:t>
      </w:r>
      <w:r w:rsidR="009C3D1A" w:rsidRPr="006635F4">
        <w:rPr>
          <w:bCs/>
          <w:sz w:val="22"/>
          <w:szCs w:val="22"/>
        </w:rPr>
        <w:t xml:space="preserve"> </w:t>
      </w:r>
      <w:r w:rsidR="002622AF" w:rsidRPr="006635F4">
        <w:rPr>
          <w:bCs/>
          <w:sz w:val="22"/>
          <w:szCs w:val="22"/>
        </w:rPr>
        <w:t>c</w:t>
      </w:r>
      <w:r w:rsidRPr="006635F4">
        <w:rPr>
          <w:bCs/>
          <w:sz w:val="22"/>
          <w:szCs w:val="22"/>
        </w:rPr>
        <w:t>ompreendendo</w:t>
      </w:r>
      <w:proofErr w:type="gramEnd"/>
      <w:r w:rsidRPr="006635F4">
        <w:rPr>
          <w:bCs/>
          <w:sz w:val="22"/>
          <w:szCs w:val="22"/>
        </w:rPr>
        <w:t>: internação e alta, evolução e prescrição, solicitação e verificação</w:t>
      </w:r>
      <w:r w:rsidR="009C3D1A" w:rsidRPr="006635F4">
        <w:rPr>
          <w:bCs/>
          <w:sz w:val="22"/>
          <w:szCs w:val="22"/>
        </w:rPr>
        <w:t xml:space="preserve"> </w:t>
      </w:r>
      <w:r w:rsidRPr="006635F4">
        <w:rPr>
          <w:bCs/>
          <w:sz w:val="22"/>
          <w:szCs w:val="22"/>
        </w:rPr>
        <w:t>do resultado de exames, execução de procedimentos competentes à especialidade e parecer clínico a outras clínicas, quando solicitado.</w:t>
      </w:r>
    </w:p>
    <w:p w:rsidR="00DB000E" w:rsidRPr="006635F4" w:rsidRDefault="002622AF" w:rsidP="006635F4">
      <w:pPr>
        <w:pStyle w:val="Corpodetexto"/>
        <w:spacing w:line="360" w:lineRule="auto"/>
        <w:ind w:left="0" w:firstLine="709"/>
        <w:rPr>
          <w:bCs/>
          <w:sz w:val="22"/>
          <w:szCs w:val="22"/>
        </w:rPr>
      </w:pPr>
      <w:r w:rsidRPr="006635F4">
        <w:rPr>
          <w:bCs/>
          <w:sz w:val="22"/>
          <w:szCs w:val="22"/>
        </w:rPr>
        <w:t xml:space="preserve">        </w:t>
      </w:r>
      <w:proofErr w:type="gramStart"/>
      <w:r w:rsidR="00AD6341" w:rsidRPr="006635F4">
        <w:rPr>
          <w:bCs/>
          <w:sz w:val="22"/>
          <w:szCs w:val="22"/>
        </w:rPr>
        <w:t>v</w:t>
      </w:r>
      <w:proofErr w:type="gramEnd"/>
      <w:r w:rsidRPr="006635F4">
        <w:rPr>
          <w:bCs/>
          <w:sz w:val="22"/>
          <w:szCs w:val="22"/>
        </w:rPr>
        <w:tab/>
      </w:r>
      <w:r w:rsidR="00DB000E" w:rsidRPr="006635F4">
        <w:rPr>
          <w:bCs/>
          <w:sz w:val="22"/>
          <w:szCs w:val="22"/>
        </w:rPr>
        <w:t>Executar atendimento nas Unidades de Cuidados Intensivos com profissionais médicos habilitados ao atendimento do usuário crítico, em quantidades compatíveis com a RDC nº 07, de 24 de fevereiro de 2010 – ANVISA, que dispõe sobre os requisitos mínimos para funcionamento de Unidades de Terapia Intensiva porte II, ou ainda outras de publicação mais recente que revoguem ou aperfeiçoem estas disposições.</w:t>
      </w:r>
    </w:p>
    <w:p w:rsidR="00DB000E" w:rsidRPr="006635F4" w:rsidRDefault="00DB000E" w:rsidP="006635F4">
      <w:pPr>
        <w:pStyle w:val="Corpodetexto"/>
        <w:spacing w:line="360" w:lineRule="auto"/>
        <w:ind w:left="0" w:firstLine="709"/>
        <w:rPr>
          <w:bCs/>
          <w:sz w:val="22"/>
          <w:szCs w:val="22"/>
        </w:rPr>
      </w:pPr>
      <w:r w:rsidRPr="006635F4">
        <w:rPr>
          <w:bCs/>
          <w:sz w:val="22"/>
          <w:szCs w:val="22"/>
        </w:rPr>
        <w:t xml:space="preserve">Garantir atendimento por profissionais médicos especialistas sob a forma </w:t>
      </w:r>
      <w:r w:rsidR="00777043" w:rsidRPr="006635F4">
        <w:rPr>
          <w:bCs/>
          <w:sz w:val="22"/>
          <w:szCs w:val="22"/>
        </w:rPr>
        <w:t>de parecer</w:t>
      </w:r>
      <w:r w:rsidRPr="006635F4">
        <w:rPr>
          <w:bCs/>
          <w:sz w:val="22"/>
          <w:szCs w:val="22"/>
        </w:rPr>
        <w:t>, sempre que necessário</w:t>
      </w:r>
    </w:p>
    <w:p w:rsidR="00DB000E" w:rsidRPr="006635F4" w:rsidRDefault="00DB000E" w:rsidP="006635F4">
      <w:pPr>
        <w:pStyle w:val="Corpodetexto"/>
        <w:spacing w:line="360" w:lineRule="auto"/>
        <w:ind w:left="0" w:firstLine="709"/>
        <w:rPr>
          <w:bCs/>
          <w:sz w:val="22"/>
          <w:szCs w:val="22"/>
        </w:rPr>
      </w:pPr>
      <w:r w:rsidRPr="006635F4">
        <w:rPr>
          <w:bCs/>
          <w:sz w:val="22"/>
          <w:szCs w:val="22"/>
        </w:rPr>
        <w:t xml:space="preserve">Garantir atendimento por profissionais médicos especialistas nas áreas </w:t>
      </w:r>
      <w:r w:rsidR="00777043" w:rsidRPr="006635F4">
        <w:rPr>
          <w:bCs/>
          <w:sz w:val="22"/>
          <w:szCs w:val="22"/>
        </w:rPr>
        <w:t>de diagnose</w:t>
      </w:r>
      <w:r w:rsidRPr="006635F4">
        <w:rPr>
          <w:bCs/>
          <w:sz w:val="22"/>
          <w:szCs w:val="22"/>
        </w:rPr>
        <w:t xml:space="preserve"> e terapêutica sempre que necessário.</w:t>
      </w:r>
    </w:p>
    <w:p w:rsidR="00DB000E" w:rsidRPr="006635F4" w:rsidRDefault="00DB000E" w:rsidP="006635F4">
      <w:pPr>
        <w:pStyle w:val="Corpodetexto"/>
        <w:spacing w:line="360" w:lineRule="auto"/>
        <w:ind w:left="0" w:firstLine="709"/>
        <w:rPr>
          <w:bCs/>
          <w:sz w:val="22"/>
          <w:szCs w:val="22"/>
        </w:rPr>
      </w:pPr>
      <w:r w:rsidRPr="006635F4">
        <w:rPr>
          <w:bCs/>
          <w:sz w:val="22"/>
          <w:szCs w:val="22"/>
        </w:rPr>
        <w:t>Comunicar ao órgão competente todos os casos de notificação</w:t>
      </w:r>
      <w:r w:rsidR="005A0D25" w:rsidRPr="006635F4">
        <w:rPr>
          <w:bCs/>
          <w:sz w:val="22"/>
          <w:szCs w:val="22"/>
        </w:rPr>
        <w:t xml:space="preserve"> </w:t>
      </w:r>
      <w:r w:rsidRPr="006635F4">
        <w:rPr>
          <w:bCs/>
          <w:sz w:val="22"/>
          <w:szCs w:val="22"/>
        </w:rPr>
        <w:t>compulsória que porventura sejam diagnosticados na Unidade.</w:t>
      </w:r>
    </w:p>
    <w:p w:rsidR="005A0D25" w:rsidRPr="006635F4" w:rsidRDefault="005A0D25" w:rsidP="006635F4">
      <w:pPr>
        <w:pStyle w:val="Corpodetexto"/>
        <w:spacing w:line="360" w:lineRule="auto"/>
        <w:ind w:left="0" w:firstLine="709"/>
        <w:rPr>
          <w:bCs/>
          <w:sz w:val="22"/>
          <w:szCs w:val="22"/>
        </w:rPr>
      </w:pPr>
      <w:r w:rsidRPr="006635F4">
        <w:rPr>
          <w:bCs/>
          <w:sz w:val="22"/>
          <w:szCs w:val="22"/>
        </w:rPr>
        <w:t xml:space="preserve">Promover a experiência da alegria como fator </w:t>
      </w:r>
      <w:proofErr w:type="spellStart"/>
      <w:r w:rsidRPr="006635F4">
        <w:rPr>
          <w:bCs/>
          <w:sz w:val="22"/>
          <w:szCs w:val="22"/>
        </w:rPr>
        <w:t>potencializador</w:t>
      </w:r>
      <w:proofErr w:type="spellEnd"/>
      <w:r w:rsidRPr="006635F4">
        <w:rPr>
          <w:bCs/>
          <w:sz w:val="22"/>
          <w:szCs w:val="22"/>
        </w:rPr>
        <w:t xml:space="preserve"> da</w:t>
      </w:r>
      <w:r w:rsidR="002F1F5C" w:rsidRPr="006635F4">
        <w:rPr>
          <w:bCs/>
          <w:sz w:val="22"/>
          <w:szCs w:val="22"/>
        </w:rPr>
        <w:t xml:space="preserve"> </w:t>
      </w:r>
      <w:r w:rsidRPr="006635F4">
        <w:rPr>
          <w:bCs/>
          <w:sz w:val="22"/>
          <w:szCs w:val="22"/>
        </w:rPr>
        <w:t>assistência à saúde por meio da atuação profissional de palhaços</w:t>
      </w:r>
      <w:r w:rsidR="002F1F5C" w:rsidRPr="006635F4">
        <w:rPr>
          <w:bCs/>
          <w:sz w:val="22"/>
          <w:szCs w:val="22"/>
        </w:rPr>
        <w:t xml:space="preserve"> </w:t>
      </w:r>
      <w:r w:rsidRPr="006635F4">
        <w:rPr>
          <w:bCs/>
          <w:sz w:val="22"/>
          <w:szCs w:val="22"/>
        </w:rPr>
        <w:t>junto a crianças hospitalizadas, seus pais e profissionais de saúde.</w:t>
      </w:r>
    </w:p>
    <w:p w:rsidR="005A0D25" w:rsidRPr="006635F4" w:rsidRDefault="005A0D25" w:rsidP="006635F4">
      <w:pPr>
        <w:pStyle w:val="Corpodetexto"/>
        <w:spacing w:line="360" w:lineRule="auto"/>
        <w:ind w:left="0" w:firstLine="709"/>
        <w:rPr>
          <w:bCs/>
          <w:sz w:val="22"/>
          <w:szCs w:val="22"/>
        </w:rPr>
      </w:pPr>
      <w:r w:rsidRPr="006635F4">
        <w:rPr>
          <w:bCs/>
          <w:sz w:val="22"/>
          <w:szCs w:val="22"/>
        </w:rPr>
        <w:t>Apoiar e integrar o complexo regulador da DRS 7- Campinas.</w:t>
      </w:r>
    </w:p>
    <w:p w:rsidR="005A0D25" w:rsidRPr="006635F4" w:rsidRDefault="005A0D25" w:rsidP="006635F4">
      <w:pPr>
        <w:pStyle w:val="Corpodetexto"/>
        <w:spacing w:line="360" w:lineRule="auto"/>
        <w:ind w:left="0" w:firstLine="709"/>
        <w:rPr>
          <w:bCs/>
          <w:sz w:val="22"/>
          <w:szCs w:val="22"/>
        </w:rPr>
      </w:pPr>
      <w:r w:rsidRPr="006635F4">
        <w:rPr>
          <w:bCs/>
          <w:sz w:val="22"/>
          <w:szCs w:val="22"/>
        </w:rPr>
        <w:t>Manter controle de riscos da atividade e seguro de responsabilidade civil nos casos pertinentes.</w:t>
      </w:r>
    </w:p>
    <w:p w:rsidR="005A0D25" w:rsidRPr="006635F4" w:rsidRDefault="005A0D25" w:rsidP="006635F4">
      <w:pPr>
        <w:pStyle w:val="Corpodetexto"/>
        <w:spacing w:line="360" w:lineRule="auto"/>
        <w:ind w:left="0" w:firstLine="709"/>
        <w:rPr>
          <w:bCs/>
          <w:sz w:val="22"/>
          <w:szCs w:val="22"/>
        </w:rPr>
      </w:pPr>
      <w:r w:rsidRPr="006635F4">
        <w:rPr>
          <w:bCs/>
          <w:sz w:val="22"/>
          <w:szCs w:val="22"/>
        </w:rPr>
        <w:t>Fornecer: Materiais médicos, insumos e instrumental adequado; Serviços de Esterilização dos Materiais Médicos, tanto de materiais termo resistentes quanto de materiais termo sensíveis; Engenharia Clínica, manutenção preventiva e corretiva de todos os equipamentos disponibilizados para funcionamento da Unidade; Nutrição dos usuários em observação e dos acompanhantes, quando aplicável, dentro de padrões adequados de qualidade, incluindo nutrição enteral e parenteral; Gases Medicinais, Vigilância desarmada; Lavanderia; Limpeza; Manutenção Predial e Conforto Ambiental, Roupas hospitalares.</w:t>
      </w:r>
    </w:p>
    <w:p w:rsidR="005A0D25" w:rsidRPr="006635F4" w:rsidRDefault="005A0D25" w:rsidP="006635F4">
      <w:pPr>
        <w:pStyle w:val="Corpodetexto"/>
        <w:spacing w:line="360" w:lineRule="auto"/>
        <w:ind w:left="0" w:firstLine="709"/>
        <w:rPr>
          <w:bCs/>
          <w:sz w:val="22"/>
          <w:szCs w:val="22"/>
        </w:rPr>
      </w:pPr>
      <w:r w:rsidRPr="006635F4">
        <w:rPr>
          <w:bCs/>
          <w:sz w:val="22"/>
          <w:szCs w:val="22"/>
        </w:rPr>
        <w:t>Solicitar aos usuários ou a seus representantes legais a documentação de identificação do usuário e, se for o caso, a documentação de encaminhamento especificada no fluxo estabelecido pela SMS/ Indaiatuba.</w:t>
      </w:r>
    </w:p>
    <w:p w:rsidR="005A0D25" w:rsidRPr="006635F4" w:rsidRDefault="005A0D25" w:rsidP="006635F4">
      <w:pPr>
        <w:pStyle w:val="Corpodetexto"/>
        <w:spacing w:line="360" w:lineRule="auto"/>
        <w:ind w:left="0" w:firstLine="709"/>
        <w:rPr>
          <w:bCs/>
          <w:sz w:val="22"/>
          <w:szCs w:val="22"/>
        </w:rPr>
      </w:pPr>
      <w:r w:rsidRPr="006635F4">
        <w:rPr>
          <w:bCs/>
          <w:sz w:val="22"/>
          <w:szCs w:val="22"/>
        </w:rPr>
        <w:t>Fornecimento ao usuário de Sumário de Internação e Alta.</w:t>
      </w:r>
    </w:p>
    <w:p w:rsidR="005A0D25" w:rsidRPr="006635F4" w:rsidRDefault="005A0D25" w:rsidP="006635F4">
      <w:pPr>
        <w:pStyle w:val="Corpodetexto"/>
        <w:spacing w:line="360" w:lineRule="auto"/>
        <w:ind w:left="0" w:firstLine="709"/>
        <w:rPr>
          <w:bCs/>
          <w:sz w:val="22"/>
          <w:szCs w:val="22"/>
        </w:rPr>
      </w:pPr>
      <w:r w:rsidRPr="006635F4">
        <w:rPr>
          <w:bCs/>
          <w:sz w:val="22"/>
          <w:szCs w:val="22"/>
        </w:rPr>
        <w:t>Providenciar acomodações e alimentação para acompanhantes dos usuários, quando necessário, atendendo a legislação vigente.</w:t>
      </w:r>
    </w:p>
    <w:p w:rsidR="005A0D25" w:rsidRPr="006635F4" w:rsidRDefault="005A0D25" w:rsidP="006635F4">
      <w:pPr>
        <w:pStyle w:val="Corpodetexto"/>
        <w:spacing w:line="360" w:lineRule="auto"/>
        <w:ind w:left="0" w:firstLine="709"/>
        <w:rPr>
          <w:bCs/>
          <w:sz w:val="22"/>
          <w:szCs w:val="22"/>
        </w:rPr>
      </w:pPr>
      <w:r w:rsidRPr="006635F4">
        <w:rPr>
          <w:bCs/>
          <w:sz w:val="22"/>
          <w:szCs w:val="22"/>
        </w:rPr>
        <w:t>Realizar o monitoramento permanente da prestação dos serviços, espe</w:t>
      </w:r>
      <w:r w:rsidR="004C640D" w:rsidRPr="006635F4">
        <w:rPr>
          <w:bCs/>
          <w:sz w:val="22"/>
          <w:szCs w:val="22"/>
        </w:rPr>
        <w:t xml:space="preserve">cialmente nos itens necessários </w:t>
      </w:r>
      <w:r w:rsidRPr="006635F4">
        <w:rPr>
          <w:bCs/>
          <w:sz w:val="22"/>
          <w:szCs w:val="22"/>
        </w:rPr>
        <w:t>à apuração do cumprimento</w:t>
      </w:r>
      <w:r w:rsidR="00777043" w:rsidRPr="006635F4">
        <w:rPr>
          <w:bCs/>
          <w:sz w:val="22"/>
          <w:szCs w:val="22"/>
        </w:rPr>
        <w:t xml:space="preserve"> </w:t>
      </w:r>
      <w:r w:rsidRPr="006635F4">
        <w:rPr>
          <w:bCs/>
          <w:sz w:val="22"/>
          <w:szCs w:val="22"/>
        </w:rPr>
        <w:t>de suas obrigações.</w:t>
      </w:r>
    </w:p>
    <w:p w:rsidR="005A0D25" w:rsidRPr="006635F4" w:rsidRDefault="005A0D25" w:rsidP="006635F4">
      <w:pPr>
        <w:pStyle w:val="Corpodetexto"/>
        <w:spacing w:line="360" w:lineRule="auto"/>
        <w:ind w:left="0" w:firstLine="709"/>
        <w:rPr>
          <w:bCs/>
          <w:sz w:val="22"/>
          <w:szCs w:val="22"/>
        </w:rPr>
      </w:pPr>
      <w:r w:rsidRPr="006635F4">
        <w:rPr>
          <w:bCs/>
          <w:sz w:val="22"/>
          <w:szCs w:val="22"/>
        </w:rPr>
        <w:t>Garantir os itens condicionantes para o correto credenciamento e</w:t>
      </w:r>
      <w:r w:rsidR="002F1F5C" w:rsidRPr="006635F4">
        <w:rPr>
          <w:bCs/>
          <w:sz w:val="22"/>
          <w:szCs w:val="22"/>
        </w:rPr>
        <w:t xml:space="preserve"> </w:t>
      </w:r>
      <w:r w:rsidRPr="006635F4">
        <w:rPr>
          <w:bCs/>
          <w:sz w:val="22"/>
          <w:szCs w:val="22"/>
        </w:rPr>
        <w:t>habilitação dos serviços e exames realizados junto ao SCNES, tais</w:t>
      </w:r>
      <w:r w:rsidR="002F1F5C" w:rsidRPr="006635F4">
        <w:rPr>
          <w:bCs/>
          <w:sz w:val="22"/>
          <w:szCs w:val="22"/>
        </w:rPr>
        <w:t xml:space="preserve"> </w:t>
      </w:r>
      <w:r w:rsidRPr="006635F4">
        <w:rPr>
          <w:bCs/>
          <w:sz w:val="22"/>
          <w:szCs w:val="22"/>
        </w:rPr>
        <w:t>como: carga-horária, CBO, equipamentos e demais requisitos</w:t>
      </w:r>
      <w:r w:rsidR="00777043" w:rsidRPr="006635F4">
        <w:rPr>
          <w:bCs/>
          <w:sz w:val="22"/>
          <w:szCs w:val="22"/>
        </w:rPr>
        <w:t xml:space="preserve"> </w:t>
      </w:r>
      <w:r w:rsidRPr="006635F4">
        <w:rPr>
          <w:bCs/>
          <w:sz w:val="22"/>
          <w:szCs w:val="22"/>
        </w:rPr>
        <w:t>necessários.</w:t>
      </w:r>
    </w:p>
    <w:p w:rsidR="005A0D25" w:rsidRPr="006635F4" w:rsidRDefault="005A0D25" w:rsidP="006635F4">
      <w:pPr>
        <w:pStyle w:val="Corpodetexto"/>
        <w:spacing w:line="360" w:lineRule="auto"/>
        <w:ind w:left="0" w:firstLine="709"/>
        <w:rPr>
          <w:bCs/>
          <w:sz w:val="22"/>
          <w:szCs w:val="22"/>
        </w:rPr>
      </w:pPr>
      <w:r w:rsidRPr="006635F4">
        <w:rPr>
          <w:bCs/>
          <w:sz w:val="22"/>
          <w:szCs w:val="22"/>
        </w:rPr>
        <w:lastRenderedPageBreak/>
        <w:t>Arcar com despesas de Concessionária de Água, Energia Elétrica, Telefone e Gás Natural, mantendo os pagamentos em dia para</w:t>
      </w:r>
      <w:r w:rsidR="0072779E" w:rsidRPr="006635F4">
        <w:rPr>
          <w:bCs/>
          <w:sz w:val="22"/>
          <w:szCs w:val="22"/>
        </w:rPr>
        <w:t xml:space="preserve"> </w:t>
      </w:r>
      <w:r w:rsidRPr="006635F4">
        <w:rPr>
          <w:bCs/>
          <w:sz w:val="22"/>
          <w:szCs w:val="22"/>
        </w:rPr>
        <w:t>evitar interrupção no fornecimento.</w:t>
      </w:r>
    </w:p>
    <w:p w:rsidR="005A0D25" w:rsidRPr="006635F4" w:rsidRDefault="005A0D25" w:rsidP="006635F4">
      <w:pPr>
        <w:pStyle w:val="Corpodetexto"/>
        <w:spacing w:line="360" w:lineRule="auto"/>
        <w:ind w:left="0" w:firstLine="709"/>
        <w:rPr>
          <w:bCs/>
          <w:sz w:val="22"/>
          <w:szCs w:val="22"/>
        </w:rPr>
      </w:pPr>
      <w:r w:rsidRPr="006635F4">
        <w:rPr>
          <w:bCs/>
          <w:sz w:val="22"/>
          <w:szCs w:val="22"/>
        </w:rPr>
        <w:t xml:space="preserve">Requerer autorização prévia à SMS/Indaiatuba se a Unidade Hospitalar se dispuser a prestar serviço originalmente não previsto no </w:t>
      </w:r>
      <w:proofErr w:type="gramStart"/>
      <w:r w:rsidRPr="006635F4">
        <w:rPr>
          <w:bCs/>
          <w:sz w:val="22"/>
          <w:szCs w:val="22"/>
        </w:rPr>
        <w:t xml:space="preserve">Convenio </w:t>
      </w:r>
      <w:r w:rsidR="002F1F5C" w:rsidRPr="006635F4">
        <w:rPr>
          <w:bCs/>
          <w:sz w:val="22"/>
          <w:szCs w:val="22"/>
        </w:rPr>
        <w:t xml:space="preserve"> </w:t>
      </w:r>
      <w:r w:rsidRPr="006635F4">
        <w:rPr>
          <w:bCs/>
          <w:sz w:val="22"/>
          <w:szCs w:val="22"/>
        </w:rPr>
        <w:t>e</w:t>
      </w:r>
      <w:proofErr w:type="gramEnd"/>
      <w:r w:rsidRPr="006635F4">
        <w:rPr>
          <w:bCs/>
          <w:sz w:val="22"/>
          <w:szCs w:val="22"/>
        </w:rPr>
        <w:t xml:space="preserve"> seus Anexos ou se desejar executar de modo distinto serviço já previsto, apresentando as razões do seu pleito, com demonstrações das vantagens e garantia do cumprimento do Convenio. A alteração não poderá resultar em padrão inferior de desempenho e modificar substancialmente o objeto do Convenio.</w:t>
      </w:r>
    </w:p>
    <w:p w:rsidR="0072779E" w:rsidRPr="006635F4" w:rsidRDefault="0072779E" w:rsidP="006635F4">
      <w:pPr>
        <w:pStyle w:val="Corpodetexto"/>
        <w:spacing w:line="360" w:lineRule="auto"/>
        <w:ind w:left="0" w:firstLine="709"/>
        <w:rPr>
          <w:bCs/>
          <w:sz w:val="22"/>
          <w:szCs w:val="22"/>
        </w:rPr>
      </w:pPr>
      <w:r w:rsidRPr="006635F4">
        <w:rPr>
          <w:bCs/>
          <w:sz w:val="22"/>
          <w:szCs w:val="22"/>
        </w:rPr>
        <w:t>Dar conhecimento imediato à SMS/Indaiatuba de todo e qualquer fato que altere de modo relevante o normal desenvolvimento do Convenio, ou que, de algum modo, interrompa a correta prestação do atendimento aos usuários da Unidade.</w:t>
      </w:r>
    </w:p>
    <w:p w:rsidR="0072779E" w:rsidRPr="006635F4" w:rsidRDefault="0072779E" w:rsidP="006635F4">
      <w:pPr>
        <w:pStyle w:val="Corpodetexto"/>
        <w:spacing w:line="360" w:lineRule="auto"/>
        <w:ind w:left="0" w:firstLine="709"/>
        <w:rPr>
          <w:bCs/>
          <w:sz w:val="22"/>
          <w:szCs w:val="22"/>
        </w:rPr>
      </w:pPr>
      <w:r w:rsidRPr="006635F4">
        <w:rPr>
          <w:bCs/>
          <w:sz w:val="22"/>
          <w:szCs w:val="22"/>
        </w:rPr>
        <w:t>Implantar, operar e manter os sistemas de gerenciamento, arquivamento e distribuição de imagem (PACS) e sistema de informação da radiologia (RIS) com programas (software), equipamentos de informática (hardware) e recursos humanos.</w:t>
      </w:r>
    </w:p>
    <w:p w:rsidR="0072779E" w:rsidRPr="006635F4" w:rsidRDefault="0072779E" w:rsidP="006635F4">
      <w:pPr>
        <w:pStyle w:val="Corpodetexto"/>
        <w:spacing w:line="360" w:lineRule="auto"/>
        <w:ind w:left="0" w:firstLine="709"/>
        <w:rPr>
          <w:bCs/>
          <w:sz w:val="22"/>
          <w:szCs w:val="22"/>
        </w:rPr>
      </w:pPr>
      <w:r w:rsidRPr="006635F4">
        <w:rPr>
          <w:bCs/>
          <w:sz w:val="22"/>
          <w:szCs w:val="22"/>
        </w:rPr>
        <w:t xml:space="preserve">Disponibilizar os resultados e documentação dos exames eletivos de imagem no prazo máximo de </w:t>
      </w:r>
      <w:proofErr w:type="spellStart"/>
      <w:r w:rsidRPr="006635F4">
        <w:rPr>
          <w:bCs/>
          <w:sz w:val="22"/>
          <w:szCs w:val="22"/>
        </w:rPr>
        <w:t>xxx</w:t>
      </w:r>
      <w:proofErr w:type="spellEnd"/>
      <w:r w:rsidRPr="006635F4">
        <w:rPr>
          <w:bCs/>
          <w:sz w:val="22"/>
          <w:szCs w:val="22"/>
        </w:rPr>
        <w:t xml:space="preserve"> dias úteis. Os exames realizados em caráter de urgência deverão estar disponíveis no prazo máximo de 24 horas, sempre que requisitado pela equipe médica da SMS/ Indaiatuba. </w:t>
      </w:r>
    </w:p>
    <w:p w:rsidR="0072779E" w:rsidRPr="006635F4" w:rsidRDefault="0072779E" w:rsidP="006635F4">
      <w:pPr>
        <w:pStyle w:val="Corpodetexto"/>
        <w:spacing w:line="360" w:lineRule="auto"/>
        <w:ind w:left="0" w:firstLine="709"/>
        <w:rPr>
          <w:bCs/>
          <w:sz w:val="22"/>
          <w:szCs w:val="22"/>
        </w:rPr>
      </w:pPr>
      <w:r w:rsidRPr="006635F4">
        <w:rPr>
          <w:bCs/>
          <w:sz w:val="22"/>
          <w:szCs w:val="22"/>
        </w:rPr>
        <w:t>Promover a adesão de compromisso de todos os colaboradores</w:t>
      </w:r>
      <w:r w:rsidR="002F1F5C" w:rsidRPr="006635F4">
        <w:rPr>
          <w:bCs/>
          <w:sz w:val="22"/>
          <w:szCs w:val="22"/>
        </w:rPr>
        <w:t xml:space="preserve"> </w:t>
      </w:r>
      <w:r w:rsidRPr="006635F4">
        <w:rPr>
          <w:bCs/>
          <w:sz w:val="22"/>
          <w:szCs w:val="22"/>
        </w:rPr>
        <w:t>com os princípios e diretrizes do Sistema Único de Saúde (SUS</w:t>
      </w:r>
      <w:r w:rsidR="00777043" w:rsidRPr="006635F4">
        <w:rPr>
          <w:bCs/>
          <w:sz w:val="22"/>
          <w:szCs w:val="22"/>
        </w:rPr>
        <w:t>), quais</w:t>
      </w:r>
      <w:r w:rsidRPr="006635F4">
        <w:rPr>
          <w:bCs/>
          <w:sz w:val="22"/>
          <w:szCs w:val="22"/>
        </w:rPr>
        <w:t xml:space="preserve"> sejam os da universalidade, equidade, descentralização,</w:t>
      </w:r>
      <w:r w:rsidR="00777043" w:rsidRPr="006635F4">
        <w:rPr>
          <w:bCs/>
          <w:sz w:val="22"/>
          <w:szCs w:val="22"/>
        </w:rPr>
        <w:t xml:space="preserve"> </w:t>
      </w:r>
      <w:r w:rsidRPr="006635F4">
        <w:rPr>
          <w:bCs/>
          <w:sz w:val="22"/>
          <w:szCs w:val="22"/>
        </w:rPr>
        <w:t>integralidade e participação da comunidade.</w:t>
      </w:r>
    </w:p>
    <w:p w:rsidR="00777043" w:rsidRPr="006635F4" w:rsidRDefault="00D807DD" w:rsidP="006635F4">
      <w:pPr>
        <w:pStyle w:val="Corpodetexto"/>
        <w:spacing w:line="360" w:lineRule="auto"/>
        <w:ind w:left="0" w:firstLine="709"/>
        <w:rPr>
          <w:bCs/>
          <w:sz w:val="22"/>
          <w:szCs w:val="22"/>
        </w:rPr>
      </w:pPr>
      <w:r w:rsidRPr="006635F4">
        <w:rPr>
          <w:bCs/>
          <w:sz w:val="22"/>
          <w:szCs w:val="22"/>
        </w:rPr>
        <w:t>Implantar Serviço de Ouvidoria, cumprindo o que se segue:</w:t>
      </w:r>
      <w:r w:rsidR="00777043" w:rsidRPr="006635F4">
        <w:rPr>
          <w:bCs/>
          <w:sz w:val="22"/>
          <w:szCs w:val="22"/>
        </w:rPr>
        <w:t xml:space="preserve"> </w:t>
      </w:r>
    </w:p>
    <w:p w:rsidR="00777043" w:rsidRPr="006635F4" w:rsidRDefault="00D807DD" w:rsidP="006635F4">
      <w:pPr>
        <w:pStyle w:val="Corpodetexto"/>
        <w:spacing w:line="360" w:lineRule="auto"/>
        <w:ind w:left="0" w:firstLine="709"/>
        <w:rPr>
          <w:bCs/>
          <w:sz w:val="22"/>
          <w:szCs w:val="22"/>
        </w:rPr>
      </w:pPr>
      <w:r w:rsidRPr="006635F4">
        <w:rPr>
          <w:bCs/>
          <w:sz w:val="22"/>
          <w:szCs w:val="22"/>
        </w:rPr>
        <w:t>a. Disponibilizar espaço físico de fácil acesso, específico para o</w:t>
      </w:r>
      <w:r w:rsidR="00777043" w:rsidRPr="006635F4">
        <w:rPr>
          <w:bCs/>
          <w:sz w:val="22"/>
          <w:szCs w:val="22"/>
        </w:rPr>
        <w:t xml:space="preserve"> </w:t>
      </w:r>
      <w:r w:rsidRPr="006635F4">
        <w:rPr>
          <w:bCs/>
          <w:sz w:val="22"/>
          <w:szCs w:val="22"/>
        </w:rPr>
        <w:t>serviço, climatizado, identificado claramente para o atendimento</w:t>
      </w:r>
      <w:r w:rsidR="00777043" w:rsidRPr="006635F4">
        <w:rPr>
          <w:bCs/>
          <w:sz w:val="22"/>
          <w:szCs w:val="22"/>
        </w:rPr>
        <w:t xml:space="preserve"> </w:t>
      </w:r>
      <w:r w:rsidRPr="006635F4">
        <w:rPr>
          <w:bCs/>
          <w:sz w:val="22"/>
          <w:szCs w:val="22"/>
        </w:rPr>
        <w:t>ao usuário, com condições de acomodar a equipe de trabalho e</w:t>
      </w:r>
      <w:r w:rsidR="00777043" w:rsidRPr="006635F4">
        <w:rPr>
          <w:bCs/>
          <w:sz w:val="22"/>
          <w:szCs w:val="22"/>
        </w:rPr>
        <w:t xml:space="preserve"> </w:t>
      </w:r>
      <w:r w:rsidRPr="006635F4">
        <w:rPr>
          <w:bCs/>
          <w:sz w:val="22"/>
          <w:szCs w:val="22"/>
        </w:rPr>
        <w:t xml:space="preserve">atender de forma personalizada e reservada o </w:t>
      </w:r>
      <w:r w:rsidR="00777043" w:rsidRPr="006635F4">
        <w:rPr>
          <w:bCs/>
          <w:sz w:val="22"/>
          <w:szCs w:val="22"/>
        </w:rPr>
        <w:t xml:space="preserve">cidadão; </w:t>
      </w:r>
    </w:p>
    <w:p w:rsidR="00777043" w:rsidRPr="006635F4" w:rsidRDefault="00777043" w:rsidP="006635F4">
      <w:pPr>
        <w:pStyle w:val="Corpodetexto"/>
        <w:spacing w:line="360" w:lineRule="auto"/>
        <w:ind w:left="0" w:firstLine="709"/>
        <w:rPr>
          <w:bCs/>
          <w:sz w:val="22"/>
          <w:szCs w:val="22"/>
        </w:rPr>
      </w:pPr>
      <w:r w:rsidRPr="006635F4">
        <w:rPr>
          <w:bCs/>
          <w:sz w:val="22"/>
          <w:szCs w:val="22"/>
        </w:rPr>
        <w:t>b.</w:t>
      </w:r>
      <w:r w:rsidR="00D807DD" w:rsidRPr="006635F4">
        <w:rPr>
          <w:bCs/>
          <w:sz w:val="22"/>
          <w:szCs w:val="22"/>
        </w:rPr>
        <w:t xml:space="preserve"> Garantir infraestrutura adequada para o exercício da atividade;</w:t>
      </w:r>
      <w:r w:rsidRPr="006635F4">
        <w:rPr>
          <w:bCs/>
          <w:sz w:val="22"/>
          <w:szCs w:val="22"/>
        </w:rPr>
        <w:t xml:space="preserve"> </w:t>
      </w:r>
    </w:p>
    <w:p w:rsidR="00777043" w:rsidRPr="006635F4" w:rsidRDefault="00D807DD" w:rsidP="006635F4">
      <w:pPr>
        <w:pStyle w:val="Corpodetexto"/>
        <w:spacing w:line="360" w:lineRule="auto"/>
        <w:ind w:left="0" w:firstLine="709"/>
        <w:rPr>
          <w:bCs/>
          <w:sz w:val="22"/>
          <w:szCs w:val="22"/>
        </w:rPr>
      </w:pPr>
      <w:r w:rsidRPr="006635F4">
        <w:rPr>
          <w:bCs/>
          <w:sz w:val="22"/>
          <w:szCs w:val="22"/>
        </w:rPr>
        <w:t>c. Disponibilizar formas de acesso do cidadão à Ouvidoria</w:t>
      </w:r>
      <w:r w:rsidR="00777043" w:rsidRPr="006635F4">
        <w:rPr>
          <w:bCs/>
          <w:sz w:val="22"/>
          <w:szCs w:val="22"/>
        </w:rPr>
        <w:t xml:space="preserve"> </w:t>
      </w:r>
      <w:r w:rsidRPr="006635F4">
        <w:rPr>
          <w:bCs/>
          <w:sz w:val="22"/>
          <w:szCs w:val="22"/>
        </w:rPr>
        <w:t>conforme d</w:t>
      </w:r>
      <w:r w:rsidR="006C59C6" w:rsidRPr="006635F4">
        <w:rPr>
          <w:bCs/>
          <w:sz w:val="22"/>
          <w:szCs w:val="22"/>
        </w:rPr>
        <w:t>iretrizes da Ouvidoria da Secretaria Municipal de Saúde de Indaiatuba</w:t>
      </w:r>
      <w:r w:rsidRPr="006635F4">
        <w:rPr>
          <w:bCs/>
          <w:sz w:val="22"/>
          <w:szCs w:val="22"/>
        </w:rPr>
        <w:t>;</w:t>
      </w:r>
      <w:r w:rsidR="00777043" w:rsidRPr="006635F4">
        <w:rPr>
          <w:bCs/>
          <w:sz w:val="22"/>
          <w:szCs w:val="22"/>
        </w:rPr>
        <w:t xml:space="preserve"> </w:t>
      </w:r>
    </w:p>
    <w:p w:rsidR="00777043" w:rsidRPr="006635F4" w:rsidRDefault="00D807DD" w:rsidP="006635F4">
      <w:pPr>
        <w:pStyle w:val="Corpodetexto"/>
        <w:spacing w:line="360" w:lineRule="auto"/>
        <w:ind w:left="0" w:firstLine="709"/>
        <w:rPr>
          <w:bCs/>
          <w:sz w:val="22"/>
          <w:szCs w:val="22"/>
        </w:rPr>
      </w:pPr>
      <w:r w:rsidRPr="006635F4">
        <w:rPr>
          <w:bCs/>
          <w:sz w:val="22"/>
          <w:szCs w:val="22"/>
        </w:rPr>
        <w:t>d. Garantir equipe capacitada e adequadamente dimensionada</w:t>
      </w:r>
      <w:r w:rsidR="00777043" w:rsidRPr="006635F4">
        <w:rPr>
          <w:bCs/>
          <w:sz w:val="22"/>
          <w:szCs w:val="22"/>
        </w:rPr>
        <w:t xml:space="preserve"> </w:t>
      </w:r>
      <w:r w:rsidRPr="006635F4">
        <w:rPr>
          <w:bCs/>
          <w:sz w:val="22"/>
          <w:szCs w:val="22"/>
        </w:rPr>
        <w:t>para atuar na Ouvidoria em função da demanda do serviço;</w:t>
      </w:r>
      <w:r w:rsidR="00777043" w:rsidRPr="006635F4">
        <w:rPr>
          <w:bCs/>
          <w:sz w:val="22"/>
          <w:szCs w:val="22"/>
        </w:rPr>
        <w:t xml:space="preserve"> </w:t>
      </w:r>
    </w:p>
    <w:p w:rsidR="00D807DD" w:rsidRPr="006635F4" w:rsidRDefault="00D807DD" w:rsidP="006635F4">
      <w:pPr>
        <w:pStyle w:val="Corpodetexto"/>
        <w:spacing w:line="360" w:lineRule="auto"/>
        <w:ind w:left="0" w:firstLine="709"/>
        <w:rPr>
          <w:bCs/>
          <w:sz w:val="22"/>
          <w:szCs w:val="22"/>
        </w:rPr>
      </w:pPr>
      <w:r w:rsidRPr="006635F4">
        <w:rPr>
          <w:bCs/>
          <w:sz w:val="22"/>
          <w:szCs w:val="22"/>
        </w:rPr>
        <w:t>e. Estabelecer os prazos para resposta das áreas envolvidas e</w:t>
      </w:r>
      <w:r w:rsidR="00777043" w:rsidRPr="006635F4">
        <w:rPr>
          <w:bCs/>
          <w:sz w:val="22"/>
          <w:szCs w:val="22"/>
        </w:rPr>
        <w:t xml:space="preserve"> </w:t>
      </w:r>
      <w:r w:rsidRPr="006635F4">
        <w:rPr>
          <w:bCs/>
          <w:sz w:val="22"/>
          <w:szCs w:val="22"/>
        </w:rPr>
        <w:t>resposta ao cidadão.</w:t>
      </w:r>
    </w:p>
    <w:p w:rsidR="005F2D3D" w:rsidRPr="002F1F5C" w:rsidRDefault="005F2D3D" w:rsidP="0094462C">
      <w:pPr>
        <w:pStyle w:val="PargrafodaLista"/>
        <w:ind w:left="0" w:firstLine="709"/>
        <w:rPr>
          <w:rFonts w:ascii="Times New Roman" w:hAnsi="Times New Roman" w:cs="Times New Roman"/>
        </w:rPr>
      </w:pPr>
    </w:p>
    <w:p w:rsidR="00D807DD" w:rsidRPr="00444B3F" w:rsidRDefault="00D807DD" w:rsidP="002F1F5C">
      <w:pPr>
        <w:pStyle w:val="Ttulo2"/>
        <w:rPr>
          <w:rFonts w:ascii="Times New Roman" w:hAnsi="Times New Roman" w:cs="Times New Roman"/>
          <w:b/>
          <w:color w:val="auto"/>
          <w:sz w:val="28"/>
        </w:rPr>
      </w:pPr>
      <w:bookmarkStart w:id="34" w:name="_Toc3540610"/>
      <w:r w:rsidRPr="00444B3F">
        <w:rPr>
          <w:rFonts w:ascii="Times New Roman" w:hAnsi="Times New Roman" w:cs="Times New Roman"/>
          <w:b/>
          <w:color w:val="auto"/>
          <w:sz w:val="28"/>
        </w:rPr>
        <w:t>NO QUE TANGE A GESTÃO DE PESSOAS</w:t>
      </w:r>
      <w:bookmarkEnd w:id="34"/>
    </w:p>
    <w:p w:rsidR="00D807DD" w:rsidRPr="006635F4" w:rsidRDefault="00D807DD" w:rsidP="006635F4">
      <w:pPr>
        <w:pStyle w:val="Corpodetexto"/>
        <w:spacing w:line="360" w:lineRule="auto"/>
        <w:ind w:left="0" w:firstLine="709"/>
        <w:rPr>
          <w:bCs/>
          <w:sz w:val="22"/>
          <w:szCs w:val="22"/>
        </w:rPr>
      </w:pPr>
      <w:r w:rsidRPr="006635F4">
        <w:rPr>
          <w:bCs/>
          <w:sz w:val="22"/>
          <w:szCs w:val="22"/>
        </w:rPr>
        <w:t>Promover a adesão de compromisso de todos os colaboradores</w:t>
      </w:r>
      <w:r w:rsidR="00777043" w:rsidRPr="006635F4">
        <w:rPr>
          <w:bCs/>
          <w:sz w:val="22"/>
          <w:szCs w:val="22"/>
        </w:rPr>
        <w:t xml:space="preserve"> </w:t>
      </w:r>
      <w:r w:rsidRPr="006635F4">
        <w:rPr>
          <w:bCs/>
          <w:sz w:val="22"/>
          <w:szCs w:val="22"/>
        </w:rPr>
        <w:t>com os princípios e diretrizes do Sistema Único de Saúde (SUS),</w:t>
      </w:r>
      <w:r w:rsidR="00777043" w:rsidRPr="006635F4">
        <w:rPr>
          <w:bCs/>
          <w:sz w:val="22"/>
          <w:szCs w:val="22"/>
        </w:rPr>
        <w:t xml:space="preserve"> </w:t>
      </w:r>
      <w:r w:rsidRPr="006635F4">
        <w:rPr>
          <w:bCs/>
          <w:sz w:val="22"/>
          <w:szCs w:val="22"/>
        </w:rPr>
        <w:t>quais sejam os da universalidade, equidade, descentralização,</w:t>
      </w:r>
      <w:r w:rsidR="00777043" w:rsidRPr="006635F4">
        <w:rPr>
          <w:bCs/>
          <w:sz w:val="22"/>
          <w:szCs w:val="22"/>
        </w:rPr>
        <w:t xml:space="preserve"> </w:t>
      </w:r>
      <w:r w:rsidRPr="006635F4">
        <w:rPr>
          <w:bCs/>
          <w:sz w:val="22"/>
          <w:szCs w:val="22"/>
        </w:rPr>
        <w:t>integralidade e participação da comunidade.</w:t>
      </w:r>
    </w:p>
    <w:p w:rsidR="00D807DD" w:rsidRPr="006635F4" w:rsidRDefault="00D807DD" w:rsidP="006635F4">
      <w:pPr>
        <w:pStyle w:val="Corpodetexto"/>
        <w:spacing w:line="360" w:lineRule="auto"/>
        <w:ind w:left="0" w:firstLine="709"/>
        <w:rPr>
          <w:bCs/>
          <w:sz w:val="22"/>
          <w:szCs w:val="22"/>
        </w:rPr>
      </w:pPr>
      <w:r w:rsidRPr="006635F4">
        <w:rPr>
          <w:bCs/>
          <w:sz w:val="22"/>
          <w:szCs w:val="22"/>
        </w:rPr>
        <w:t>Utilizar critérios técnicos quanto ao gerenciamento e controle de</w:t>
      </w:r>
      <w:r w:rsidR="00777043" w:rsidRPr="006635F4">
        <w:rPr>
          <w:bCs/>
          <w:sz w:val="22"/>
          <w:szCs w:val="22"/>
        </w:rPr>
        <w:t xml:space="preserve"> </w:t>
      </w:r>
      <w:r w:rsidRPr="006635F4">
        <w:rPr>
          <w:bCs/>
          <w:sz w:val="22"/>
          <w:szCs w:val="22"/>
        </w:rPr>
        <w:t>recursos humanos, observando as normas legais vigentes, em</w:t>
      </w:r>
      <w:r w:rsidR="00777043" w:rsidRPr="006635F4">
        <w:rPr>
          <w:bCs/>
          <w:sz w:val="22"/>
          <w:szCs w:val="22"/>
        </w:rPr>
        <w:t xml:space="preserve"> </w:t>
      </w:r>
      <w:r w:rsidRPr="006635F4">
        <w:rPr>
          <w:bCs/>
          <w:sz w:val="22"/>
          <w:szCs w:val="22"/>
        </w:rPr>
        <w:t>especial as trabalhistas e previdenciárias.</w:t>
      </w:r>
    </w:p>
    <w:p w:rsidR="00D807DD" w:rsidRPr="006635F4" w:rsidRDefault="00D807DD" w:rsidP="006635F4">
      <w:pPr>
        <w:pStyle w:val="Corpodetexto"/>
        <w:spacing w:line="360" w:lineRule="auto"/>
        <w:ind w:left="0" w:firstLine="709"/>
        <w:rPr>
          <w:bCs/>
          <w:sz w:val="22"/>
          <w:szCs w:val="22"/>
        </w:rPr>
      </w:pPr>
      <w:r w:rsidRPr="006635F4">
        <w:rPr>
          <w:bCs/>
          <w:sz w:val="22"/>
          <w:szCs w:val="22"/>
        </w:rPr>
        <w:t>Elaborar ações de valorização do colaborador, agindo em seu</w:t>
      </w:r>
      <w:r w:rsidR="00777043" w:rsidRPr="006635F4">
        <w:rPr>
          <w:bCs/>
          <w:sz w:val="22"/>
          <w:szCs w:val="22"/>
        </w:rPr>
        <w:t xml:space="preserve"> </w:t>
      </w:r>
      <w:r w:rsidRPr="006635F4">
        <w:rPr>
          <w:bCs/>
          <w:sz w:val="22"/>
          <w:szCs w:val="22"/>
        </w:rPr>
        <w:t>desenvolvimento, integração, promoção, remuneração e parceria</w:t>
      </w:r>
      <w:r w:rsidR="00777043" w:rsidRPr="006635F4">
        <w:rPr>
          <w:bCs/>
          <w:sz w:val="22"/>
          <w:szCs w:val="22"/>
        </w:rPr>
        <w:t xml:space="preserve"> </w:t>
      </w:r>
      <w:r w:rsidRPr="006635F4">
        <w:rPr>
          <w:bCs/>
          <w:sz w:val="22"/>
          <w:szCs w:val="22"/>
        </w:rPr>
        <w:t>na execução das atividades</w:t>
      </w:r>
    </w:p>
    <w:p w:rsidR="00D807DD" w:rsidRPr="006635F4" w:rsidRDefault="00D807DD" w:rsidP="006635F4">
      <w:pPr>
        <w:pStyle w:val="Corpodetexto"/>
        <w:spacing w:line="360" w:lineRule="auto"/>
        <w:ind w:left="0" w:firstLine="709"/>
        <w:rPr>
          <w:bCs/>
          <w:sz w:val="22"/>
          <w:szCs w:val="22"/>
        </w:rPr>
      </w:pPr>
      <w:r w:rsidRPr="006635F4">
        <w:rPr>
          <w:bCs/>
          <w:sz w:val="22"/>
          <w:szCs w:val="22"/>
        </w:rPr>
        <w:lastRenderedPageBreak/>
        <w:t xml:space="preserve">Definir política de segurança ocupacional, com foco no bem-estar, a fim </w:t>
      </w:r>
      <w:proofErr w:type="gramStart"/>
      <w:r w:rsidRPr="006635F4">
        <w:rPr>
          <w:bCs/>
          <w:sz w:val="22"/>
          <w:szCs w:val="22"/>
        </w:rPr>
        <w:t xml:space="preserve">de </w:t>
      </w:r>
      <w:r w:rsidR="00777043" w:rsidRPr="006635F4">
        <w:rPr>
          <w:bCs/>
          <w:sz w:val="22"/>
          <w:szCs w:val="22"/>
        </w:rPr>
        <w:t xml:space="preserve"> p</w:t>
      </w:r>
      <w:r w:rsidRPr="006635F4">
        <w:rPr>
          <w:bCs/>
          <w:sz w:val="22"/>
          <w:szCs w:val="22"/>
        </w:rPr>
        <w:t>roporcionar</w:t>
      </w:r>
      <w:proofErr w:type="gramEnd"/>
      <w:r w:rsidRPr="006635F4">
        <w:rPr>
          <w:bCs/>
          <w:sz w:val="22"/>
          <w:szCs w:val="22"/>
        </w:rPr>
        <w:t xml:space="preserve"> ambiente de trabalho seguro e saudável.</w:t>
      </w:r>
    </w:p>
    <w:p w:rsidR="00D807DD" w:rsidRPr="006635F4" w:rsidRDefault="00D807DD" w:rsidP="006635F4">
      <w:pPr>
        <w:pStyle w:val="Corpodetexto"/>
        <w:spacing w:line="360" w:lineRule="auto"/>
        <w:ind w:left="0" w:firstLine="709"/>
        <w:rPr>
          <w:bCs/>
          <w:sz w:val="22"/>
          <w:szCs w:val="22"/>
        </w:rPr>
      </w:pPr>
      <w:r w:rsidRPr="006635F4">
        <w:rPr>
          <w:bCs/>
          <w:sz w:val="22"/>
          <w:szCs w:val="22"/>
        </w:rPr>
        <w:t>Elaborar programa de avaliação periódica do desempenho dos</w:t>
      </w:r>
      <w:r w:rsidR="00777043" w:rsidRPr="006635F4">
        <w:rPr>
          <w:bCs/>
          <w:sz w:val="22"/>
          <w:szCs w:val="22"/>
        </w:rPr>
        <w:t xml:space="preserve"> </w:t>
      </w:r>
      <w:r w:rsidRPr="006635F4">
        <w:rPr>
          <w:bCs/>
          <w:sz w:val="22"/>
          <w:szCs w:val="22"/>
        </w:rPr>
        <w:t>colaboradores.</w:t>
      </w:r>
    </w:p>
    <w:p w:rsidR="00D807DD" w:rsidRPr="006635F4" w:rsidRDefault="00D807DD" w:rsidP="006635F4">
      <w:pPr>
        <w:pStyle w:val="Corpodetexto"/>
        <w:spacing w:line="360" w:lineRule="auto"/>
        <w:ind w:left="0" w:firstLine="709"/>
        <w:rPr>
          <w:bCs/>
          <w:sz w:val="22"/>
          <w:szCs w:val="22"/>
        </w:rPr>
      </w:pPr>
      <w:r w:rsidRPr="006635F4">
        <w:rPr>
          <w:bCs/>
          <w:sz w:val="22"/>
          <w:szCs w:val="22"/>
        </w:rPr>
        <w:t>Garantir a contratação de médicos e outros colaboradores</w:t>
      </w:r>
      <w:r w:rsidR="00777043" w:rsidRPr="006635F4">
        <w:rPr>
          <w:bCs/>
          <w:sz w:val="22"/>
          <w:szCs w:val="22"/>
        </w:rPr>
        <w:t xml:space="preserve"> </w:t>
      </w:r>
      <w:r w:rsidRPr="006635F4">
        <w:rPr>
          <w:bCs/>
          <w:sz w:val="22"/>
          <w:szCs w:val="22"/>
        </w:rPr>
        <w:t>qualificados para atender os usuários, de forma a oferecer</w:t>
      </w:r>
      <w:r w:rsidR="00777043" w:rsidRPr="006635F4">
        <w:rPr>
          <w:bCs/>
          <w:sz w:val="22"/>
          <w:szCs w:val="22"/>
        </w:rPr>
        <w:t xml:space="preserve"> </w:t>
      </w:r>
      <w:r w:rsidRPr="006635F4">
        <w:rPr>
          <w:bCs/>
          <w:sz w:val="22"/>
          <w:szCs w:val="22"/>
        </w:rPr>
        <w:t>serviços assistenciais de excelência.</w:t>
      </w:r>
    </w:p>
    <w:p w:rsidR="00D807DD" w:rsidRPr="006635F4" w:rsidRDefault="00D807DD" w:rsidP="006635F4">
      <w:pPr>
        <w:pStyle w:val="Corpodetexto"/>
        <w:spacing w:line="360" w:lineRule="auto"/>
        <w:ind w:left="0" w:firstLine="709"/>
        <w:rPr>
          <w:bCs/>
          <w:sz w:val="22"/>
          <w:szCs w:val="22"/>
        </w:rPr>
      </w:pPr>
      <w:r w:rsidRPr="006635F4">
        <w:rPr>
          <w:bCs/>
          <w:sz w:val="22"/>
          <w:szCs w:val="22"/>
        </w:rPr>
        <w:t>Garantir que todos os colaboradores que executem ações ou</w:t>
      </w:r>
      <w:r w:rsidR="00777043" w:rsidRPr="006635F4">
        <w:rPr>
          <w:bCs/>
          <w:sz w:val="22"/>
          <w:szCs w:val="22"/>
        </w:rPr>
        <w:t xml:space="preserve"> </w:t>
      </w:r>
      <w:r w:rsidRPr="006635F4">
        <w:rPr>
          <w:bCs/>
          <w:sz w:val="22"/>
          <w:szCs w:val="22"/>
        </w:rPr>
        <w:t>serviços de saúde na Unidade estejam cadastrados no SCNES</w:t>
      </w:r>
    </w:p>
    <w:p w:rsidR="003E6150" w:rsidRPr="006635F4" w:rsidRDefault="003E6150" w:rsidP="006635F4">
      <w:pPr>
        <w:pStyle w:val="Corpodetexto"/>
        <w:spacing w:line="360" w:lineRule="auto"/>
        <w:ind w:left="0" w:firstLine="709"/>
        <w:rPr>
          <w:bCs/>
          <w:sz w:val="22"/>
          <w:szCs w:val="22"/>
        </w:rPr>
      </w:pPr>
      <w:r w:rsidRPr="006635F4">
        <w:rPr>
          <w:bCs/>
          <w:sz w:val="22"/>
          <w:szCs w:val="22"/>
        </w:rPr>
        <w:t>Responsabilizar-se pela contratação de serviços de terceiros para</w:t>
      </w:r>
      <w:r w:rsidR="00777043" w:rsidRPr="006635F4">
        <w:rPr>
          <w:bCs/>
          <w:sz w:val="22"/>
          <w:szCs w:val="22"/>
        </w:rPr>
        <w:t xml:space="preserve"> </w:t>
      </w:r>
      <w:r w:rsidRPr="006635F4">
        <w:rPr>
          <w:bCs/>
          <w:sz w:val="22"/>
          <w:szCs w:val="22"/>
        </w:rPr>
        <w:t>atividades acessórias e apoio, sempre que necessário, arcando</w:t>
      </w:r>
      <w:r w:rsidR="00777043" w:rsidRPr="006635F4">
        <w:rPr>
          <w:bCs/>
          <w:sz w:val="22"/>
          <w:szCs w:val="22"/>
        </w:rPr>
        <w:t xml:space="preserve"> </w:t>
      </w:r>
      <w:r w:rsidRPr="006635F4">
        <w:rPr>
          <w:bCs/>
          <w:sz w:val="22"/>
          <w:szCs w:val="22"/>
        </w:rPr>
        <w:t>pelos encargos daí decorrentes.</w:t>
      </w:r>
    </w:p>
    <w:p w:rsidR="003E6150" w:rsidRPr="006635F4" w:rsidRDefault="003E6150" w:rsidP="006635F4">
      <w:pPr>
        <w:pStyle w:val="Corpodetexto"/>
        <w:spacing w:line="360" w:lineRule="auto"/>
        <w:ind w:left="0" w:firstLine="709"/>
        <w:rPr>
          <w:bCs/>
          <w:sz w:val="22"/>
          <w:szCs w:val="22"/>
        </w:rPr>
      </w:pPr>
      <w:r w:rsidRPr="006635F4">
        <w:rPr>
          <w:bCs/>
          <w:sz w:val="22"/>
          <w:szCs w:val="22"/>
        </w:rPr>
        <w:t>Responsabilizar-se, civil e criminalmente, por eventual indenização</w:t>
      </w:r>
      <w:r w:rsidR="00777043" w:rsidRPr="006635F4">
        <w:rPr>
          <w:bCs/>
          <w:sz w:val="22"/>
          <w:szCs w:val="22"/>
        </w:rPr>
        <w:t xml:space="preserve"> </w:t>
      </w:r>
      <w:r w:rsidRPr="006635F4">
        <w:rPr>
          <w:bCs/>
          <w:sz w:val="22"/>
          <w:szCs w:val="22"/>
        </w:rPr>
        <w:t>de danos materiais e/ou morais decorrentes de ação, omissão,</w:t>
      </w:r>
      <w:r w:rsidR="00777043" w:rsidRPr="006635F4">
        <w:rPr>
          <w:bCs/>
          <w:sz w:val="22"/>
          <w:szCs w:val="22"/>
        </w:rPr>
        <w:t xml:space="preserve"> </w:t>
      </w:r>
      <w:r w:rsidRPr="006635F4">
        <w:rPr>
          <w:bCs/>
          <w:sz w:val="22"/>
          <w:szCs w:val="22"/>
        </w:rPr>
        <w:t>negligência, imperícia ou imprudência em atos praticados por</w:t>
      </w:r>
      <w:r w:rsidR="00777043" w:rsidRPr="006635F4">
        <w:rPr>
          <w:bCs/>
          <w:sz w:val="22"/>
          <w:szCs w:val="22"/>
        </w:rPr>
        <w:t xml:space="preserve"> </w:t>
      </w:r>
      <w:r w:rsidRPr="006635F4">
        <w:rPr>
          <w:bCs/>
          <w:sz w:val="22"/>
          <w:szCs w:val="22"/>
        </w:rPr>
        <w:t>profissionais subordinados à Unidade Hospitalar no</w:t>
      </w:r>
      <w:r w:rsidR="00777043" w:rsidRPr="006635F4">
        <w:rPr>
          <w:bCs/>
          <w:sz w:val="22"/>
          <w:szCs w:val="22"/>
        </w:rPr>
        <w:t xml:space="preserve"> </w:t>
      </w:r>
      <w:r w:rsidRPr="006635F4">
        <w:rPr>
          <w:bCs/>
          <w:sz w:val="22"/>
          <w:szCs w:val="22"/>
        </w:rPr>
        <w:t>desenvolvimento de suas atividades.</w:t>
      </w:r>
    </w:p>
    <w:p w:rsidR="003E6150" w:rsidRPr="006635F4" w:rsidRDefault="003E6150" w:rsidP="006635F4">
      <w:pPr>
        <w:pStyle w:val="Corpodetexto"/>
        <w:spacing w:line="360" w:lineRule="auto"/>
        <w:ind w:left="0" w:firstLine="709"/>
        <w:rPr>
          <w:bCs/>
          <w:sz w:val="22"/>
          <w:szCs w:val="22"/>
        </w:rPr>
      </w:pPr>
      <w:r w:rsidRPr="006635F4">
        <w:rPr>
          <w:bCs/>
          <w:sz w:val="22"/>
          <w:szCs w:val="22"/>
        </w:rPr>
        <w:t>Responsabilizar-se pela contratação dos serviços necessários às</w:t>
      </w:r>
      <w:r w:rsidR="00777043" w:rsidRPr="006635F4">
        <w:rPr>
          <w:bCs/>
          <w:sz w:val="22"/>
          <w:szCs w:val="22"/>
        </w:rPr>
        <w:t xml:space="preserve"> </w:t>
      </w:r>
      <w:r w:rsidRPr="006635F4">
        <w:rPr>
          <w:bCs/>
          <w:sz w:val="22"/>
          <w:szCs w:val="22"/>
        </w:rPr>
        <w:t>atividades da Unidade Hospitalar, ficando a CONTRATADA como</w:t>
      </w:r>
      <w:r w:rsidR="00777043" w:rsidRPr="006635F4">
        <w:rPr>
          <w:bCs/>
          <w:sz w:val="22"/>
          <w:szCs w:val="22"/>
        </w:rPr>
        <w:t xml:space="preserve"> </w:t>
      </w:r>
      <w:r w:rsidRPr="006635F4">
        <w:rPr>
          <w:bCs/>
          <w:sz w:val="22"/>
          <w:szCs w:val="22"/>
        </w:rPr>
        <w:t>a única responsável pelo pagamento dos encargos sociais e</w:t>
      </w:r>
      <w:r w:rsidR="00777043" w:rsidRPr="006635F4">
        <w:rPr>
          <w:bCs/>
          <w:sz w:val="22"/>
          <w:szCs w:val="22"/>
        </w:rPr>
        <w:t xml:space="preserve"> </w:t>
      </w:r>
      <w:r w:rsidRPr="006635F4">
        <w:rPr>
          <w:bCs/>
          <w:sz w:val="22"/>
          <w:szCs w:val="22"/>
        </w:rPr>
        <w:t xml:space="preserve">obrigações trabalhistas </w:t>
      </w:r>
      <w:r w:rsidR="00777043" w:rsidRPr="006635F4">
        <w:rPr>
          <w:bCs/>
          <w:sz w:val="22"/>
          <w:szCs w:val="22"/>
        </w:rPr>
        <w:t>decorrentes, respondendo</w:t>
      </w:r>
      <w:r w:rsidRPr="006635F4">
        <w:rPr>
          <w:bCs/>
          <w:sz w:val="22"/>
          <w:szCs w:val="22"/>
        </w:rPr>
        <w:t xml:space="preserve"> integral e</w:t>
      </w:r>
      <w:r w:rsidR="00777043" w:rsidRPr="006635F4">
        <w:rPr>
          <w:bCs/>
          <w:sz w:val="22"/>
          <w:szCs w:val="22"/>
        </w:rPr>
        <w:t xml:space="preserve"> </w:t>
      </w:r>
      <w:r w:rsidRPr="006635F4">
        <w:rPr>
          <w:bCs/>
          <w:sz w:val="22"/>
          <w:szCs w:val="22"/>
        </w:rPr>
        <w:t>exclusivamente, em juízo ou fora dele, isentando a SMS/Indaiatuba de</w:t>
      </w:r>
      <w:r w:rsidR="00777043" w:rsidRPr="006635F4">
        <w:rPr>
          <w:bCs/>
          <w:sz w:val="22"/>
          <w:szCs w:val="22"/>
        </w:rPr>
        <w:t xml:space="preserve"> </w:t>
      </w:r>
      <w:r w:rsidRPr="006635F4">
        <w:rPr>
          <w:bCs/>
          <w:sz w:val="22"/>
          <w:szCs w:val="22"/>
        </w:rPr>
        <w:t>quaisquer obrigações, presentes ou futuras.</w:t>
      </w:r>
    </w:p>
    <w:p w:rsidR="003E6150" w:rsidRPr="006635F4" w:rsidRDefault="003E6150" w:rsidP="006635F4">
      <w:pPr>
        <w:pStyle w:val="Corpodetexto"/>
        <w:spacing w:line="360" w:lineRule="auto"/>
        <w:ind w:left="0" w:firstLine="709"/>
        <w:rPr>
          <w:bCs/>
          <w:sz w:val="22"/>
          <w:szCs w:val="22"/>
        </w:rPr>
      </w:pPr>
      <w:r w:rsidRPr="006635F4">
        <w:rPr>
          <w:bCs/>
          <w:sz w:val="22"/>
          <w:szCs w:val="22"/>
        </w:rPr>
        <w:t>Compor equipe de faturamento devidamente qualificada e</w:t>
      </w:r>
      <w:r w:rsidR="00777043" w:rsidRPr="006635F4">
        <w:rPr>
          <w:bCs/>
          <w:sz w:val="22"/>
          <w:szCs w:val="22"/>
        </w:rPr>
        <w:t xml:space="preserve"> </w:t>
      </w:r>
      <w:r w:rsidRPr="006635F4">
        <w:rPr>
          <w:bCs/>
          <w:sz w:val="22"/>
          <w:szCs w:val="22"/>
        </w:rPr>
        <w:t>corretamente dimensionada para a geração das informações que</w:t>
      </w:r>
      <w:r w:rsidR="00777043" w:rsidRPr="006635F4">
        <w:rPr>
          <w:bCs/>
          <w:sz w:val="22"/>
          <w:szCs w:val="22"/>
        </w:rPr>
        <w:t xml:space="preserve"> </w:t>
      </w:r>
      <w:r w:rsidRPr="006635F4">
        <w:rPr>
          <w:bCs/>
          <w:sz w:val="22"/>
          <w:szCs w:val="22"/>
        </w:rPr>
        <w:t>subsidiarão o preenchimento dos sistemas de informação</w:t>
      </w:r>
      <w:r w:rsidR="00777043" w:rsidRPr="006635F4">
        <w:rPr>
          <w:bCs/>
          <w:sz w:val="22"/>
          <w:szCs w:val="22"/>
        </w:rPr>
        <w:t xml:space="preserve"> </w:t>
      </w:r>
      <w:r w:rsidRPr="006635F4">
        <w:rPr>
          <w:bCs/>
          <w:sz w:val="22"/>
          <w:szCs w:val="22"/>
        </w:rPr>
        <w:t>nacionais do DATASUS.</w:t>
      </w:r>
    </w:p>
    <w:p w:rsidR="003E6150" w:rsidRPr="006635F4" w:rsidRDefault="003E6150" w:rsidP="006635F4">
      <w:pPr>
        <w:pStyle w:val="Corpodetexto"/>
        <w:spacing w:line="360" w:lineRule="auto"/>
        <w:ind w:left="0" w:firstLine="709"/>
        <w:rPr>
          <w:bCs/>
          <w:sz w:val="22"/>
          <w:szCs w:val="22"/>
        </w:rPr>
      </w:pPr>
      <w:r w:rsidRPr="006635F4">
        <w:rPr>
          <w:bCs/>
          <w:sz w:val="22"/>
          <w:szCs w:val="22"/>
        </w:rPr>
        <w:t>Preencher os sistemas de informação nacionais do DATASUS</w:t>
      </w:r>
      <w:r w:rsidR="00777043" w:rsidRPr="006635F4">
        <w:rPr>
          <w:bCs/>
          <w:sz w:val="22"/>
          <w:szCs w:val="22"/>
        </w:rPr>
        <w:t xml:space="preserve"> </w:t>
      </w:r>
      <w:r w:rsidRPr="006635F4">
        <w:rPr>
          <w:bCs/>
          <w:sz w:val="22"/>
          <w:szCs w:val="22"/>
        </w:rPr>
        <w:t>com equipe de faturamento devidamente qualificada e</w:t>
      </w:r>
      <w:r w:rsidR="00777043" w:rsidRPr="006635F4">
        <w:rPr>
          <w:bCs/>
          <w:sz w:val="22"/>
          <w:szCs w:val="22"/>
        </w:rPr>
        <w:t xml:space="preserve"> </w:t>
      </w:r>
      <w:r w:rsidRPr="006635F4">
        <w:rPr>
          <w:bCs/>
          <w:sz w:val="22"/>
          <w:szCs w:val="22"/>
        </w:rPr>
        <w:t>corretamente dimensionada para a geração das informações.</w:t>
      </w:r>
    </w:p>
    <w:p w:rsidR="003E6150" w:rsidRPr="006635F4" w:rsidRDefault="003E6150" w:rsidP="006635F4">
      <w:pPr>
        <w:pStyle w:val="Corpodetexto"/>
        <w:spacing w:line="360" w:lineRule="auto"/>
        <w:ind w:left="0" w:firstLine="709"/>
        <w:rPr>
          <w:bCs/>
          <w:sz w:val="22"/>
          <w:szCs w:val="22"/>
        </w:rPr>
      </w:pPr>
      <w:r w:rsidRPr="006635F4">
        <w:rPr>
          <w:bCs/>
          <w:sz w:val="22"/>
          <w:szCs w:val="22"/>
        </w:rPr>
        <w:t>Treinar e capacitar continuamente a equipe na utilização dos</w:t>
      </w:r>
      <w:r w:rsidR="00777043" w:rsidRPr="006635F4">
        <w:rPr>
          <w:bCs/>
          <w:sz w:val="22"/>
          <w:szCs w:val="22"/>
        </w:rPr>
        <w:t xml:space="preserve"> </w:t>
      </w:r>
      <w:r w:rsidRPr="006635F4">
        <w:rPr>
          <w:bCs/>
          <w:sz w:val="22"/>
          <w:szCs w:val="22"/>
        </w:rPr>
        <w:t>equipamentos, visando melhorar os processos e procedimentos e</w:t>
      </w:r>
      <w:r w:rsidR="00777043" w:rsidRPr="006635F4">
        <w:rPr>
          <w:bCs/>
          <w:sz w:val="22"/>
          <w:szCs w:val="22"/>
        </w:rPr>
        <w:t xml:space="preserve"> </w:t>
      </w:r>
      <w:r w:rsidRPr="006635F4">
        <w:rPr>
          <w:bCs/>
          <w:sz w:val="22"/>
          <w:szCs w:val="22"/>
        </w:rPr>
        <w:t>minimizando prejuízos ao usuário</w:t>
      </w:r>
    </w:p>
    <w:p w:rsidR="003E6150" w:rsidRPr="006635F4" w:rsidRDefault="003E6150" w:rsidP="006635F4">
      <w:pPr>
        <w:pStyle w:val="Corpodetexto"/>
        <w:spacing w:line="360" w:lineRule="auto"/>
        <w:ind w:left="0" w:firstLine="709"/>
        <w:rPr>
          <w:bCs/>
          <w:sz w:val="22"/>
          <w:szCs w:val="22"/>
        </w:rPr>
      </w:pPr>
      <w:r w:rsidRPr="006635F4">
        <w:rPr>
          <w:bCs/>
          <w:sz w:val="22"/>
          <w:szCs w:val="22"/>
        </w:rPr>
        <w:t>Informar à CONTRATANTE eventuais substituições ou novas</w:t>
      </w:r>
      <w:r w:rsidR="00777043" w:rsidRPr="006635F4">
        <w:rPr>
          <w:bCs/>
          <w:sz w:val="22"/>
          <w:szCs w:val="22"/>
        </w:rPr>
        <w:t xml:space="preserve"> </w:t>
      </w:r>
      <w:r w:rsidRPr="006635F4">
        <w:rPr>
          <w:bCs/>
          <w:sz w:val="22"/>
          <w:szCs w:val="22"/>
        </w:rPr>
        <w:t>contratações da equipe médica.</w:t>
      </w:r>
    </w:p>
    <w:p w:rsidR="003E6150" w:rsidRPr="006635F4" w:rsidRDefault="003E6150" w:rsidP="006635F4">
      <w:pPr>
        <w:pStyle w:val="Corpodetexto"/>
        <w:spacing w:line="360" w:lineRule="auto"/>
        <w:ind w:left="0" w:firstLine="709"/>
        <w:rPr>
          <w:bCs/>
          <w:sz w:val="22"/>
          <w:szCs w:val="22"/>
        </w:rPr>
      </w:pPr>
      <w:r w:rsidRPr="006635F4">
        <w:rPr>
          <w:bCs/>
          <w:sz w:val="22"/>
          <w:szCs w:val="22"/>
        </w:rPr>
        <w:t>Implantar e manter as normas de atendimento a Acidentes</w:t>
      </w:r>
      <w:r w:rsidR="00777043" w:rsidRPr="006635F4">
        <w:rPr>
          <w:bCs/>
          <w:sz w:val="22"/>
          <w:szCs w:val="22"/>
        </w:rPr>
        <w:t xml:space="preserve"> </w:t>
      </w:r>
      <w:r w:rsidRPr="006635F4">
        <w:rPr>
          <w:bCs/>
          <w:sz w:val="22"/>
          <w:szCs w:val="22"/>
        </w:rPr>
        <w:t>Biológicos. Fornecer Equipamento de Proteção Individual (EPI), e</w:t>
      </w:r>
      <w:r w:rsidR="00777043" w:rsidRPr="006635F4">
        <w:rPr>
          <w:bCs/>
          <w:sz w:val="22"/>
          <w:szCs w:val="22"/>
        </w:rPr>
        <w:t xml:space="preserve"> </w:t>
      </w:r>
      <w:r w:rsidRPr="006635F4">
        <w:rPr>
          <w:bCs/>
          <w:sz w:val="22"/>
          <w:szCs w:val="22"/>
        </w:rPr>
        <w:t>Programa de Proteção de Riscos Ambientais (PPRA) aos seus</w:t>
      </w:r>
      <w:r w:rsidR="00777043" w:rsidRPr="006635F4">
        <w:rPr>
          <w:bCs/>
          <w:sz w:val="22"/>
          <w:szCs w:val="22"/>
        </w:rPr>
        <w:t xml:space="preserve"> </w:t>
      </w:r>
      <w:r w:rsidRPr="006635F4">
        <w:rPr>
          <w:bCs/>
          <w:sz w:val="22"/>
          <w:szCs w:val="22"/>
        </w:rPr>
        <w:t>profissionais, conforme Portarias e Resoluções da ANVISA e</w:t>
      </w:r>
      <w:r w:rsidR="00777043" w:rsidRPr="006635F4">
        <w:rPr>
          <w:bCs/>
          <w:sz w:val="22"/>
          <w:szCs w:val="22"/>
        </w:rPr>
        <w:t xml:space="preserve"> </w:t>
      </w:r>
      <w:r w:rsidRPr="006635F4">
        <w:rPr>
          <w:bCs/>
          <w:sz w:val="22"/>
          <w:szCs w:val="22"/>
        </w:rPr>
        <w:t>Ministério do Trabalho.</w:t>
      </w:r>
    </w:p>
    <w:p w:rsidR="004C640D" w:rsidRPr="006635F4" w:rsidRDefault="004C640D" w:rsidP="006635F4">
      <w:pPr>
        <w:pStyle w:val="Corpodetexto"/>
        <w:spacing w:line="360" w:lineRule="auto"/>
        <w:ind w:left="0" w:firstLine="709"/>
        <w:rPr>
          <w:bCs/>
          <w:sz w:val="22"/>
          <w:szCs w:val="22"/>
        </w:rPr>
      </w:pPr>
      <w:r w:rsidRPr="006635F4">
        <w:rPr>
          <w:bCs/>
          <w:sz w:val="22"/>
          <w:szCs w:val="22"/>
        </w:rPr>
        <w:t>A CONVENIADA é responsável pela indenização de dano causado ao paciente sob seus cuidados durante o tratamento, aos órgãos do SUS e a terceiros a eles vinculados, decorrente de ação ou omissão voluntária, ou de negligência, imperícia ou imprudência praticadas por seus empregados, profissionais ou prepostos, ficando assegurado à CONVENIADA o direito de regresso, assim como a CONVENENTE terá suas responsabilidades no que lhe cabe.</w:t>
      </w:r>
    </w:p>
    <w:p w:rsidR="004C640D" w:rsidRPr="006635F4" w:rsidRDefault="004C640D" w:rsidP="006635F4">
      <w:pPr>
        <w:pStyle w:val="Corpodetexto"/>
        <w:spacing w:line="360" w:lineRule="auto"/>
        <w:ind w:left="0" w:firstLine="709"/>
        <w:rPr>
          <w:bCs/>
          <w:sz w:val="22"/>
          <w:szCs w:val="22"/>
        </w:rPr>
      </w:pPr>
      <w:r w:rsidRPr="006635F4">
        <w:rPr>
          <w:bCs/>
          <w:sz w:val="22"/>
          <w:szCs w:val="22"/>
        </w:rPr>
        <w:t>É de responsabilidade exclusiva e integral da CONVENIADA a utilização de pessoal para execução do objeto deste CONVÊNIO, incluídos os encargos trabalhistas, previdenciários, sociais, fiscais e comerciais resultantes de vínculo empregatício, cujos ônus e obrigações em nenhuma hipótese poderão ser transferidos para a CONVENENTE ou para o Ministério da Saúde.</w:t>
      </w:r>
    </w:p>
    <w:p w:rsidR="004C640D" w:rsidRPr="002F1F5C" w:rsidRDefault="004C640D" w:rsidP="0094462C">
      <w:pPr>
        <w:ind w:left="0" w:firstLine="709"/>
        <w:rPr>
          <w:rFonts w:ascii="Times New Roman" w:hAnsi="Times New Roman" w:cs="Times New Roman"/>
        </w:rPr>
      </w:pPr>
    </w:p>
    <w:p w:rsidR="003E6150" w:rsidRPr="00444B3F" w:rsidRDefault="003E6150" w:rsidP="002F1F5C">
      <w:pPr>
        <w:pStyle w:val="Ttulo2"/>
        <w:rPr>
          <w:rFonts w:ascii="Times New Roman" w:hAnsi="Times New Roman" w:cs="Times New Roman"/>
          <w:b/>
          <w:color w:val="auto"/>
          <w:sz w:val="28"/>
        </w:rPr>
      </w:pPr>
      <w:bookmarkStart w:id="35" w:name="_Toc3540611"/>
      <w:r w:rsidRPr="00444B3F">
        <w:rPr>
          <w:rFonts w:ascii="Times New Roman" w:hAnsi="Times New Roman" w:cs="Times New Roman"/>
          <w:b/>
          <w:color w:val="auto"/>
          <w:sz w:val="28"/>
        </w:rPr>
        <w:lastRenderedPageBreak/>
        <w:t>NO QUE TANGE OS BENS</w:t>
      </w:r>
      <w:bookmarkEnd w:id="35"/>
    </w:p>
    <w:p w:rsidR="003E6150" w:rsidRPr="006635F4" w:rsidRDefault="003E6150" w:rsidP="006635F4">
      <w:pPr>
        <w:pStyle w:val="Corpodetexto"/>
        <w:spacing w:line="360" w:lineRule="auto"/>
        <w:ind w:left="0" w:firstLine="709"/>
        <w:rPr>
          <w:bCs/>
          <w:sz w:val="22"/>
          <w:szCs w:val="22"/>
        </w:rPr>
      </w:pPr>
      <w:r w:rsidRPr="006635F4">
        <w:rPr>
          <w:bCs/>
          <w:sz w:val="22"/>
          <w:szCs w:val="22"/>
        </w:rPr>
        <w:t>Disponibilizar permanentemente toda e qualquer documentação</w:t>
      </w:r>
      <w:r w:rsidR="00777043" w:rsidRPr="006635F4">
        <w:rPr>
          <w:bCs/>
          <w:sz w:val="22"/>
          <w:szCs w:val="22"/>
        </w:rPr>
        <w:t xml:space="preserve"> </w:t>
      </w:r>
      <w:r w:rsidRPr="006635F4">
        <w:rPr>
          <w:bCs/>
          <w:sz w:val="22"/>
          <w:szCs w:val="22"/>
        </w:rPr>
        <w:t>ou base de dados para acesso irrestrito e/ou auditoria do Poder</w:t>
      </w:r>
      <w:r w:rsidR="00777043" w:rsidRPr="006635F4">
        <w:rPr>
          <w:bCs/>
          <w:sz w:val="22"/>
          <w:szCs w:val="22"/>
        </w:rPr>
        <w:t xml:space="preserve"> </w:t>
      </w:r>
      <w:r w:rsidRPr="006635F4">
        <w:rPr>
          <w:bCs/>
          <w:sz w:val="22"/>
          <w:szCs w:val="22"/>
        </w:rPr>
        <w:t>Público.</w:t>
      </w:r>
    </w:p>
    <w:p w:rsidR="003E6150" w:rsidRPr="006635F4" w:rsidRDefault="003E6150" w:rsidP="006635F4">
      <w:pPr>
        <w:pStyle w:val="Corpodetexto"/>
        <w:spacing w:line="360" w:lineRule="auto"/>
        <w:ind w:left="0" w:firstLine="709"/>
        <w:rPr>
          <w:bCs/>
          <w:sz w:val="22"/>
          <w:szCs w:val="22"/>
        </w:rPr>
      </w:pPr>
      <w:r w:rsidRPr="006635F4">
        <w:rPr>
          <w:bCs/>
          <w:sz w:val="22"/>
          <w:szCs w:val="22"/>
        </w:rPr>
        <w:t>Responsabilizar-se por todos os ônus, encargos e obrigações</w:t>
      </w:r>
      <w:r w:rsidR="00777043" w:rsidRPr="006635F4">
        <w:rPr>
          <w:bCs/>
          <w:sz w:val="22"/>
          <w:szCs w:val="22"/>
        </w:rPr>
        <w:t xml:space="preserve"> </w:t>
      </w:r>
      <w:r w:rsidRPr="006635F4">
        <w:rPr>
          <w:bCs/>
          <w:sz w:val="22"/>
          <w:szCs w:val="22"/>
        </w:rPr>
        <w:t>comerciais, fiscais, sociais, tributários, ou quaisquer outros</w:t>
      </w:r>
      <w:r w:rsidR="00777043" w:rsidRPr="006635F4">
        <w:rPr>
          <w:bCs/>
          <w:sz w:val="22"/>
          <w:szCs w:val="22"/>
        </w:rPr>
        <w:t xml:space="preserve"> </w:t>
      </w:r>
      <w:r w:rsidRPr="006635F4">
        <w:rPr>
          <w:bCs/>
          <w:sz w:val="22"/>
          <w:szCs w:val="22"/>
        </w:rPr>
        <w:t>previstos na legislação em vigor, bem como com todos os gastos e</w:t>
      </w:r>
      <w:r w:rsidR="00777043" w:rsidRPr="006635F4">
        <w:rPr>
          <w:bCs/>
          <w:sz w:val="22"/>
          <w:szCs w:val="22"/>
        </w:rPr>
        <w:t xml:space="preserve"> </w:t>
      </w:r>
      <w:r w:rsidRPr="006635F4">
        <w:rPr>
          <w:bCs/>
          <w:sz w:val="22"/>
          <w:szCs w:val="22"/>
        </w:rPr>
        <w:t>encargos com materiais e concessionárias.</w:t>
      </w:r>
    </w:p>
    <w:p w:rsidR="005A71FD" w:rsidRPr="002F1F5C" w:rsidRDefault="005A71FD" w:rsidP="0094462C">
      <w:pPr>
        <w:ind w:left="0" w:firstLine="709"/>
        <w:rPr>
          <w:rFonts w:ascii="Times New Roman" w:hAnsi="Times New Roman" w:cs="Times New Roman"/>
          <w:b/>
        </w:rPr>
      </w:pPr>
    </w:p>
    <w:p w:rsidR="003E6150" w:rsidRPr="00444B3F" w:rsidRDefault="003E6150" w:rsidP="002F1F5C">
      <w:pPr>
        <w:pStyle w:val="Ttulo2"/>
        <w:rPr>
          <w:rFonts w:ascii="Times New Roman" w:hAnsi="Times New Roman" w:cs="Times New Roman"/>
          <w:b/>
          <w:color w:val="auto"/>
          <w:sz w:val="28"/>
        </w:rPr>
      </w:pPr>
      <w:bookmarkStart w:id="36" w:name="_Toc3540612"/>
      <w:r w:rsidRPr="00444B3F">
        <w:rPr>
          <w:rFonts w:ascii="Times New Roman" w:hAnsi="Times New Roman" w:cs="Times New Roman"/>
          <w:b/>
          <w:color w:val="auto"/>
          <w:sz w:val="28"/>
        </w:rPr>
        <w:t>NO QUE TANGE À TECNOLOGIA DE INFORMAÇÃO</w:t>
      </w:r>
      <w:bookmarkEnd w:id="36"/>
    </w:p>
    <w:p w:rsidR="003E6150" w:rsidRPr="006635F4" w:rsidRDefault="003E6150" w:rsidP="006635F4">
      <w:pPr>
        <w:pStyle w:val="Corpodetexto"/>
        <w:spacing w:line="360" w:lineRule="auto"/>
        <w:ind w:left="0" w:firstLine="709"/>
        <w:rPr>
          <w:bCs/>
          <w:sz w:val="22"/>
          <w:szCs w:val="22"/>
        </w:rPr>
      </w:pPr>
      <w:r w:rsidRPr="006635F4">
        <w:rPr>
          <w:bCs/>
          <w:sz w:val="22"/>
          <w:szCs w:val="22"/>
        </w:rPr>
        <w:t>Operacionalizar, serviços de informática com sistema para gestão que contemple no mínimo:</w:t>
      </w:r>
    </w:p>
    <w:p w:rsidR="00777043" w:rsidRPr="006635F4" w:rsidRDefault="003E6150" w:rsidP="006635F4">
      <w:pPr>
        <w:pStyle w:val="Corpodetexto"/>
        <w:spacing w:line="360" w:lineRule="auto"/>
        <w:ind w:left="0" w:firstLine="709"/>
        <w:rPr>
          <w:bCs/>
          <w:sz w:val="22"/>
          <w:szCs w:val="22"/>
        </w:rPr>
      </w:pPr>
      <w:r w:rsidRPr="006635F4">
        <w:rPr>
          <w:bCs/>
          <w:sz w:val="22"/>
          <w:szCs w:val="22"/>
        </w:rPr>
        <w:t>Registro eletrônico da admissão e alta do usuário;</w:t>
      </w:r>
      <w:r w:rsidR="00777043" w:rsidRPr="006635F4">
        <w:rPr>
          <w:bCs/>
          <w:sz w:val="22"/>
          <w:szCs w:val="22"/>
        </w:rPr>
        <w:t xml:space="preserve"> </w:t>
      </w:r>
    </w:p>
    <w:p w:rsidR="00777043" w:rsidRPr="006635F4" w:rsidRDefault="003E6150" w:rsidP="006635F4">
      <w:pPr>
        <w:pStyle w:val="Corpodetexto"/>
        <w:spacing w:line="360" w:lineRule="auto"/>
        <w:ind w:left="0" w:firstLine="709"/>
        <w:rPr>
          <w:bCs/>
          <w:sz w:val="22"/>
          <w:szCs w:val="22"/>
        </w:rPr>
      </w:pPr>
      <w:r w:rsidRPr="006635F4">
        <w:rPr>
          <w:bCs/>
          <w:sz w:val="22"/>
          <w:szCs w:val="22"/>
        </w:rPr>
        <w:t>Marcação de consultas;</w:t>
      </w:r>
      <w:r w:rsidR="00777043" w:rsidRPr="006635F4">
        <w:rPr>
          <w:bCs/>
          <w:sz w:val="22"/>
          <w:szCs w:val="22"/>
        </w:rPr>
        <w:t xml:space="preserve"> </w:t>
      </w:r>
    </w:p>
    <w:p w:rsidR="00777043" w:rsidRPr="006635F4" w:rsidRDefault="003E6150" w:rsidP="006635F4">
      <w:pPr>
        <w:pStyle w:val="Corpodetexto"/>
        <w:spacing w:line="360" w:lineRule="auto"/>
        <w:ind w:left="0" w:firstLine="709"/>
        <w:rPr>
          <w:bCs/>
          <w:sz w:val="22"/>
          <w:szCs w:val="22"/>
        </w:rPr>
      </w:pPr>
      <w:r w:rsidRPr="006635F4">
        <w:rPr>
          <w:bCs/>
          <w:sz w:val="22"/>
          <w:szCs w:val="22"/>
        </w:rPr>
        <w:t>Prescrição médica;</w:t>
      </w:r>
      <w:r w:rsidR="00777043" w:rsidRPr="006635F4">
        <w:rPr>
          <w:bCs/>
          <w:sz w:val="22"/>
          <w:szCs w:val="22"/>
        </w:rPr>
        <w:t xml:space="preserve"> </w:t>
      </w:r>
    </w:p>
    <w:p w:rsidR="00777043" w:rsidRPr="006635F4" w:rsidRDefault="003E6150" w:rsidP="006635F4">
      <w:pPr>
        <w:pStyle w:val="Corpodetexto"/>
        <w:spacing w:line="360" w:lineRule="auto"/>
        <w:ind w:left="0" w:firstLine="709"/>
        <w:rPr>
          <w:bCs/>
          <w:sz w:val="22"/>
          <w:szCs w:val="22"/>
        </w:rPr>
      </w:pPr>
      <w:r w:rsidRPr="006635F4">
        <w:rPr>
          <w:bCs/>
          <w:sz w:val="22"/>
          <w:szCs w:val="22"/>
        </w:rPr>
        <w:t>Emissão de laudos dos exames;</w:t>
      </w:r>
      <w:r w:rsidR="00777043" w:rsidRPr="006635F4">
        <w:rPr>
          <w:bCs/>
          <w:sz w:val="22"/>
          <w:szCs w:val="22"/>
        </w:rPr>
        <w:t xml:space="preserve"> </w:t>
      </w:r>
    </w:p>
    <w:p w:rsidR="00777043" w:rsidRPr="006635F4" w:rsidRDefault="003E6150" w:rsidP="006635F4">
      <w:pPr>
        <w:pStyle w:val="Corpodetexto"/>
        <w:spacing w:line="360" w:lineRule="auto"/>
        <w:ind w:left="0" w:firstLine="709"/>
        <w:rPr>
          <w:bCs/>
          <w:sz w:val="22"/>
          <w:szCs w:val="22"/>
        </w:rPr>
      </w:pPr>
      <w:r w:rsidRPr="006635F4">
        <w:rPr>
          <w:bCs/>
          <w:sz w:val="22"/>
          <w:szCs w:val="22"/>
        </w:rPr>
        <w:t>Gestão de procedimentos cirúrgicos;</w:t>
      </w:r>
      <w:r w:rsidR="00777043" w:rsidRPr="006635F4">
        <w:rPr>
          <w:bCs/>
          <w:sz w:val="22"/>
          <w:szCs w:val="22"/>
        </w:rPr>
        <w:t xml:space="preserve"> </w:t>
      </w:r>
    </w:p>
    <w:p w:rsidR="00777043" w:rsidRPr="006635F4" w:rsidRDefault="003E6150" w:rsidP="006635F4">
      <w:pPr>
        <w:pStyle w:val="Corpodetexto"/>
        <w:spacing w:line="360" w:lineRule="auto"/>
        <w:ind w:left="0" w:firstLine="709"/>
        <w:rPr>
          <w:bCs/>
          <w:sz w:val="22"/>
          <w:szCs w:val="22"/>
        </w:rPr>
      </w:pPr>
      <w:r w:rsidRPr="006635F4">
        <w:rPr>
          <w:bCs/>
          <w:sz w:val="22"/>
          <w:szCs w:val="22"/>
        </w:rPr>
        <w:t>Dispensação de medicamentos;</w:t>
      </w:r>
      <w:r w:rsidR="00777043" w:rsidRPr="006635F4">
        <w:rPr>
          <w:bCs/>
          <w:sz w:val="22"/>
          <w:szCs w:val="22"/>
        </w:rPr>
        <w:t xml:space="preserve"> </w:t>
      </w:r>
    </w:p>
    <w:p w:rsidR="00777043" w:rsidRPr="006635F4" w:rsidRDefault="003E6150" w:rsidP="006635F4">
      <w:pPr>
        <w:pStyle w:val="Corpodetexto"/>
        <w:spacing w:line="360" w:lineRule="auto"/>
        <w:ind w:left="0" w:firstLine="709"/>
        <w:rPr>
          <w:bCs/>
          <w:sz w:val="22"/>
          <w:szCs w:val="22"/>
        </w:rPr>
      </w:pPr>
      <w:r w:rsidRPr="006635F4">
        <w:rPr>
          <w:bCs/>
          <w:sz w:val="22"/>
          <w:szCs w:val="22"/>
        </w:rPr>
        <w:t>Solicitação, controle e dispensação de insumos;</w:t>
      </w:r>
    </w:p>
    <w:p w:rsidR="00777043" w:rsidRPr="006635F4" w:rsidRDefault="003E6150" w:rsidP="006635F4">
      <w:pPr>
        <w:pStyle w:val="Corpodetexto"/>
        <w:spacing w:line="360" w:lineRule="auto"/>
        <w:ind w:left="0" w:firstLine="709"/>
        <w:rPr>
          <w:bCs/>
          <w:sz w:val="22"/>
          <w:szCs w:val="22"/>
        </w:rPr>
      </w:pPr>
      <w:r w:rsidRPr="006635F4">
        <w:rPr>
          <w:bCs/>
          <w:sz w:val="22"/>
          <w:szCs w:val="22"/>
        </w:rPr>
        <w:t>Controle de estoques (almoxarifado e farmácia);</w:t>
      </w:r>
      <w:r w:rsidR="00777043" w:rsidRPr="006635F4">
        <w:rPr>
          <w:bCs/>
          <w:sz w:val="22"/>
          <w:szCs w:val="22"/>
        </w:rPr>
        <w:t xml:space="preserve"> </w:t>
      </w:r>
    </w:p>
    <w:p w:rsidR="00777043" w:rsidRPr="006635F4" w:rsidRDefault="003E6150" w:rsidP="006635F4">
      <w:pPr>
        <w:pStyle w:val="Corpodetexto"/>
        <w:spacing w:line="360" w:lineRule="auto"/>
        <w:ind w:left="0" w:firstLine="709"/>
        <w:rPr>
          <w:bCs/>
          <w:sz w:val="22"/>
          <w:szCs w:val="22"/>
        </w:rPr>
      </w:pPr>
      <w:r w:rsidRPr="006635F4">
        <w:rPr>
          <w:bCs/>
          <w:sz w:val="22"/>
          <w:szCs w:val="22"/>
        </w:rPr>
        <w:t>Serviços de apoio e relatórios gerenciais;</w:t>
      </w:r>
      <w:r w:rsidR="00777043" w:rsidRPr="006635F4">
        <w:rPr>
          <w:bCs/>
          <w:sz w:val="22"/>
          <w:szCs w:val="22"/>
        </w:rPr>
        <w:t xml:space="preserve"> </w:t>
      </w:r>
    </w:p>
    <w:p w:rsidR="003E6150" w:rsidRPr="006635F4" w:rsidRDefault="003E6150" w:rsidP="006635F4">
      <w:pPr>
        <w:pStyle w:val="Corpodetexto"/>
        <w:spacing w:line="360" w:lineRule="auto"/>
        <w:ind w:left="0" w:firstLine="709"/>
        <w:rPr>
          <w:bCs/>
          <w:sz w:val="22"/>
          <w:szCs w:val="22"/>
        </w:rPr>
      </w:pPr>
      <w:r w:rsidRPr="006635F4">
        <w:rPr>
          <w:bCs/>
          <w:sz w:val="22"/>
          <w:szCs w:val="22"/>
        </w:rPr>
        <w:t>Banco de dados de RH.</w:t>
      </w:r>
    </w:p>
    <w:p w:rsidR="00777043" w:rsidRPr="006635F4" w:rsidRDefault="003E6150" w:rsidP="006635F4">
      <w:pPr>
        <w:pStyle w:val="Corpodetexto"/>
        <w:spacing w:line="360" w:lineRule="auto"/>
        <w:ind w:left="0" w:firstLine="709"/>
        <w:rPr>
          <w:bCs/>
          <w:sz w:val="22"/>
          <w:szCs w:val="22"/>
        </w:rPr>
      </w:pPr>
      <w:r w:rsidRPr="006635F4">
        <w:rPr>
          <w:bCs/>
          <w:sz w:val="22"/>
          <w:szCs w:val="22"/>
        </w:rPr>
        <w:t>São considerados como requisitos do sistema de gestão e prontuário eletrônico:</w:t>
      </w:r>
    </w:p>
    <w:p w:rsidR="00777043" w:rsidRPr="006635F4" w:rsidRDefault="003E6150" w:rsidP="006635F4">
      <w:pPr>
        <w:pStyle w:val="Corpodetexto"/>
        <w:spacing w:line="360" w:lineRule="auto"/>
        <w:ind w:left="0" w:firstLine="709"/>
        <w:rPr>
          <w:bCs/>
          <w:sz w:val="22"/>
          <w:szCs w:val="22"/>
        </w:rPr>
      </w:pPr>
      <w:r w:rsidRPr="006635F4">
        <w:rPr>
          <w:bCs/>
          <w:sz w:val="22"/>
          <w:szCs w:val="22"/>
        </w:rPr>
        <w:t>Geração de informação necessária para o acompanhamento</w:t>
      </w:r>
      <w:r w:rsidR="00777043" w:rsidRPr="006635F4">
        <w:rPr>
          <w:bCs/>
          <w:sz w:val="22"/>
          <w:szCs w:val="22"/>
        </w:rPr>
        <w:t xml:space="preserve"> </w:t>
      </w:r>
      <w:r w:rsidRPr="006635F4">
        <w:rPr>
          <w:bCs/>
          <w:sz w:val="22"/>
          <w:szCs w:val="22"/>
        </w:rPr>
        <w:t>dos indicadores especificados no Convenio;</w:t>
      </w:r>
      <w:r w:rsidR="00777043" w:rsidRPr="006635F4">
        <w:rPr>
          <w:bCs/>
          <w:sz w:val="22"/>
          <w:szCs w:val="22"/>
        </w:rPr>
        <w:t xml:space="preserve"> </w:t>
      </w:r>
    </w:p>
    <w:p w:rsidR="002D7E21" w:rsidRPr="006635F4" w:rsidRDefault="003E6150" w:rsidP="006635F4">
      <w:pPr>
        <w:pStyle w:val="Corpodetexto"/>
        <w:spacing w:line="360" w:lineRule="auto"/>
        <w:ind w:left="0" w:firstLine="709"/>
        <w:rPr>
          <w:bCs/>
          <w:sz w:val="22"/>
          <w:szCs w:val="22"/>
        </w:rPr>
      </w:pPr>
      <w:r w:rsidRPr="006635F4">
        <w:rPr>
          <w:bCs/>
          <w:sz w:val="22"/>
          <w:szCs w:val="22"/>
        </w:rPr>
        <w:t>Fazer a interface com os si</w:t>
      </w:r>
      <w:r w:rsidR="002D7E21" w:rsidRPr="006635F4">
        <w:rPr>
          <w:bCs/>
          <w:sz w:val="22"/>
          <w:szCs w:val="22"/>
        </w:rPr>
        <w:t xml:space="preserve">stema oficial da Secretaria Municipal de Saúde- Sistema </w:t>
      </w:r>
      <w:proofErr w:type="gramStart"/>
      <w:r w:rsidR="002D7E21" w:rsidRPr="006635F4">
        <w:rPr>
          <w:bCs/>
          <w:sz w:val="22"/>
          <w:szCs w:val="22"/>
        </w:rPr>
        <w:t xml:space="preserve">Salus </w:t>
      </w:r>
      <w:r w:rsidRPr="006635F4">
        <w:rPr>
          <w:bCs/>
          <w:sz w:val="22"/>
          <w:szCs w:val="22"/>
        </w:rPr>
        <w:t>,</w:t>
      </w:r>
      <w:r w:rsidR="002D7E21" w:rsidRPr="006635F4">
        <w:rPr>
          <w:bCs/>
          <w:sz w:val="22"/>
          <w:szCs w:val="22"/>
        </w:rPr>
        <w:t>assegurando</w:t>
      </w:r>
      <w:proofErr w:type="gramEnd"/>
      <w:r w:rsidR="002D7E21" w:rsidRPr="006635F4">
        <w:rPr>
          <w:bCs/>
          <w:sz w:val="22"/>
          <w:szCs w:val="22"/>
        </w:rPr>
        <w:t xml:space="preserve"> o compartilhamento de dados, resultados de exames laboratoriais e/ou de imagem, prescrições medicamentosas  </w:t>
      </w:r>
      <w:r w:rsidRPr="006635F4">
        <w:rPr>
          <w:bCs/>
          <w:sz w:val="22"/>
          <w:szCs w:val="22"/>
        </w:rPr>
        <w:t>além de manter atualizado o CNES;</w:t>
      </w:r>
    </w:p>
    <w:p w:rsidR="003E6150" w:rsidRPr="006635F4" w:rsidRDefault="002D7E21" w:rsidP="006635F4">
      <w:pPr>
        <w:pStyle w:val="Corpodetexto"/>
        <w:spacing w:line="360" w:lineRule="auto"/>
        <w:ind w:left="0" w:firstLine="709"/>
        <w:rPr>
          <w:bCs/>
          <w:sz w:val="22"/>
          <w:szCs w:val="22"/>
        </w:rPr>
      </w:pPr>
      <w:r w:rsidRPr="006635F4">
        <w:rPr>
          <w:bCs/>
          <w:sz w:val="22"/>
          <w:szCs w:val="22"/>
        </w:rPr>
        <w:t>Assegurar à SMS/ Indaiatuba através do NIR e membros da gestão compartilhada mediante autorização de acesso pela diretoria do Hospital Augusto de Oliveira Camargo, o acesso irrestrito e em tempo real ao sistema informatizado.</w:t>
      </w:r>
    </w:p>
    <w:p w:rsidR="002D7E21" w:rsidRPr="006635F4" w:rsidRDefault="002D7E21" w:rsidP="006635F4">
      <w:pPr>
        <w:pStyle w:val="Corpodetexto"/>
        <w:spacing w:line="360" w:lineRule="auto"/>
        <w:ind w:left="0" w:firstLine="709"/>
        <w:rPr>
          <w:bCs/>
          <w:sz w:val="22"/>
          <w:szCs w:val="22"/>
        </w:rPr>
      </w:pPr>
      <w:r w:rsidRPr="006635F4">
        <w:rPr>
          <w:bCs/>
          <w:sz w:val="22"/>
          <w:szCs w:val="22"/>
        </w:rPr>
        <w:t>Alimentar e atualizar os sistemas de informação disponibilizados</w:t>
      </w:r>
      <w:r w:rsidR="00F93E96" w:rsidRPr="006635F4">
        <w:rPr>
          <w:bCs/>
          <w:sz w:val="22"/>
          <w:szCs w:val="22"/>
        </w:rPr>
        <w:t xml:space="preserve"> </w:t>
      </w:r>
      <w:r w:rsidRPr="006635F4">
        <w:rPr>
          <w:bCs/>
          <w:sz w:val="22"/>
          <w:szCs w:val="22"/>
        </w:rPr>
        <w:t>pelo Departamento de Informática do SUS (DATASUS) e pela</w:t>
      </w:r>
      <w:r w:rsidR="00F93E96" w:rsidRPr="006635F4">
        <w:rPr>
          <w:bCs/>
          <w:sz w:val="22"/>
          <w:szCs w:val="22"/>
        </w:rPr>
        <w:t xml:space="preserve"> </w:t>
      </w:r>
      <w:r w:rsidRPr="006635F4">
        <w:rPr>
          <w:bCs/>
          <w:sz w:val="22"/>
          <w:szCs w:val="22"/>
        </w:rPr>
        <w:t xml:space="preserve">SMS/ </w:t>
      </w:r>
      <w:proofErr w:type="gramStart"/>
      <w:r w:rsidRPr="006635F4">
        <w:rPr>
          <w:bCs/>
          <w:sz w:val="22"/>
          <w:szCs w:val="22"/>
        </w:rPr>
        <w:t>Indaiatuba  com</w:t>
      </w:r>
      <w:proofErr w:type="gramEnd"/>
      <w:r w:rsidRPr="006635F4">
        <w:rPr>
          <w:bCs/>
          <w:sz w:val="22"/>
          <w:szCs w:val="22"/>
        </w:rPr>
        <w:t xml:space="preserve"> as informações completas acerca dos serviços</w:t>
      </w:r>
      <w:r w:rsidR="00F93E96" w:rsidRPr="006635F4">
        <w:rPr>
          <w:bCs/>
          <w:sz w:val="22"/>
          <w:szCs w:val="22"/>
        </w:rPr>
        <w:t xml:space="preserve"> </w:t>
      </w:r>
      <w:r w:rsidRPr="006635F4">
        <w:rPr>
          <w:bCs/>
          <w:sz w:val="22"/>
          <w:szCs w:val="22"/>
        </w:rPr>
        <w:t>prestados e procedimentos realizados, de forma a evitar glosas do</w:t>
      </w:r>
      <w:r w:rsidR="002F1F5C" w:rsidRPr="006635F4">
        <w:rPr>
          <w:bCs/>
          <w:sz w:val="22"/>
          <w:szCs w:val="22"/>
        </w:rPr>
        <w:t xml:space="preserve"> </w:t>
      </w:r>
      <w:r w:rsidRPr="006635F4">
        <w:rPr>
          <w:bCs/>
          <w:sz w:val="22"/>
          <w:szCs w:val="22"/>
        </w:rPr>
        <w:t>Sistema Nacional de Auditoria do SUS</w:t>
      </w:r>
    </w:p>
    <w:p w:rsidR="002D7E21" w:rsidRPr="006635F4" w:rsidRDefault="002D7E21" w:rsidP="006635F4">
      <w:pPr>
        <w:pStyle w:val="Corpodetexto"/>
        <w:spacing w:line="360" w:lineRule="auto"/>
        <w:ind w:left="0" w:firstLine="709"/>
        <w:rPr>
          <w:bCs/>
          <w:sz w:val="22"/>
          <w:szCs w:val="22"/>
        </w:rPr>
      </w:pPr>
      <w:r w:rsidRPr="006635F4">
        <w:rPr>
          <w:bCs/>
          <w:sz w:val="22"/>
          <w:szCs w:val="22"/>
        </w:rPr>
        <w:t>Alimentar e atualizar os sistemas de informa</w:t>
      </w:r>
      <w:r w:rsidR="00356CF5" w:rsidRPr="006635F4">
        <w:rPr>
          <w:bCs/>
          <w:sz w:val="22"/>
          <w:szCs w:val="22"/>
        </w:rPr>
        <w:t>ção a serem adotados</w:t>
      </w:r>
      <w:r w:rsidR="00F93E96" w:rsidRPr="006635F4">
        <w:rPr>
          <w:bCs/>
          <w:sz w:val="22"/>
          <w:szCs w:val="22"/>
        </w:rPr>
        <w:t xml:space="preserve"> </w:t>
      </w:r>
      <w:r w:rsidR="00356CF5" w:rsidRPr="006635F4">
        <w:rPr>
          <w:bCs/>
          <w:sz w:val="22"/>
          <w:szCs w:val="22"/>
        </w:rPr>
        <w:t>pela Secretaria Municipal de saúde de Indaiatuba</w:t>
      </w:r>
      <w:r w:rsidRPr="006635F4">
        <w:rPr>
          <w:bCs/>
          <w:sz w:val="22"/>
          <w:szCs w:val="22"/>
        </w:rPr>
        <w:t>.</w:t>
      </w:r>
    </w:p>
    <w:p w:rsidR="00402A66" w:rsidRPr="002F1F5C" w:rsidRDefault="00402A66" w:rsidP="0094462C">
      <w:pPr>
        <w:ind w:left="0" w:firstLine="709"/>
        <w:rPr>
          <w:rFonts w:ascii="Times New Roman" w:hAnsi="Times New Roman" w:cs="Times New Roman"/>
          <w:b/>
        </w:rPr>
      </w:pPr>
    </w:p>
    <w:p w:rsidR="002D7E21" w:rsidRPr="00444B3F" w:rsidRDefault="005F2D3D" w:rsidP="002F1F5C">
      <w:pPr>
        <w:pStyle w:val="Ttulo2"/>
        <w:rPr>
          <w:rFonts w:ascii="Times New Roman" w:hAnsi="Times New Roman" w:cs="Times New Roman"/>
          <w:b/>
          <w:color w:val="auto"/>
          <w:sz w:val="28"/>
        </w:rPr>
      </w:pPr>
      <w:bookmarkStart w:id="37" w:name="_Toc3540613"/>
      <w:r w:rsidRPr="00444B3F">
        <w:rPr>
          <w:rFonts w:ascii="Times New Roman" w:hAnsi="Times New Roman" w:cs="Times New Roman"/>
          <w:b/>
          <w:color w:val="auto"/>
          <w:sz w:val="28"/>
        </w:rPr>
        <w:lastRenderedPageBreak/>
        <w:t>NO QUE TANGE À PRESTAÇÃO DE CONTAS</w:t>
      </w:r>
      <w:r w:rsidR="00777043" w:rsidRPr="00444B3F">
        <w:rPr>
          <w:rFonts w:ascii="Times New Roman" w:hAnsi="Times New Roman" w:cs="Times New Roman"/>
          <w:b/>
          <w:color w:val="auto"/>
          <w:sz w:val="28"/>
        </w:rPr>
        <w:t xml:space="preserve"> e CONDIÇÕES DE </w:t>
      </w:r>
      <w:r w:rsidR="00CA535F" w:rsidRPr="00444B3F">
        <w:rPr>
          <w:rFonts w:ascii="Times New Roman" w:hAnsi="Times New Roman" w:cs="Times New Roman"/>
          <w:b/>
          <w:color w:val="auto"/>
          <w:sz w:val="28"/>
        </w:rPr>
        <w:t>PAGAMENTO</w:t>
      </w:r>
      <w:r w:rsidRPr="00444B3F">
        <w:rPr>
          <w:rFonts w:ascii="Times New Roman" w:hAnsi="Times New Roman" w:cs="Times New Roman"/>
          <w:b/>
          <w:color w:val="auto"/>
          <w:sz w:val="28"/>
        </w:rPr>
        <w:t>:</w:t>
      </w:r>
      <w:bookmarkEnd w:id="37"/>
      <w:r w:rsidR="00356CF5" w:rsidRPr="00444B3F">
        <w:rPr>
          <w:rFonts w:ascii="Times New Roman" w:hAnsi="Times New Roman" w:cs="Times New Roman"/>
          <w:b/>
          <w:color w:val="auto"/>
          <w:sz w:val="28"/>
        </w:rPr>
        <w:t xml:space="preserve"> </w:t>
      </w:r>
    </w:p>
    <w:p w:rsidR="00CA535F" w:rsidRPr="006635F4" w:rsidRDefault="00CA535F" w:rsidP="0094462C">
      <w:pPr>
        <w:pStyle w:val="Corpodetexto"/>
        <w:spacing w:line="360" w:lineRule="auto"/>
        <w:ind w:left="0" w:firstLine="709"/>
        <w:rPr>
          <w:bCs/>
          <w:sz w:val="22"/>
          <w:szCs w:val="22"/>
        </w:rPr>
      </w:pPr>
      <w:r w:rsidRPr="006635F4">
        <w:rPr>
          <w:bCs/>
          <w:sz w:val="22"/>
          <w:szCs w:val="22"/>
        </w:rPr>
        <w:t>O custeio do impacto financeiro gerado por este CONVÊNIO será de responsabilidade da CONVENENTE e do repasse pelo Fundo Nacional de Saú</w:t>
      </w:r>
      <w:r w:rsidR="00356CF5" w:rsidRPr="006635F4">
        <w:rPr>
          <w:bCs/>
          <w:sz w:val="22"/>
          <w:szCs w:val="22"/>
        </w:rPr>
        <w:t>de para as ações e serviços, faturados</w:t>
      </w:r>
      <w:r w:rsidRPr="006635F4">
        <w:rPr>
          <w:bCs/>
          <w:sz w:val="22"/>
          <w:szCs w:val="22"/>
        </w:rPr>
        <w:t xml:space="preserve"> pela alimentação do banco de dados da Média e Alta Complexidade hospitalar, através dos Sistemas de Informação do Sistema Único de Saúde do qual o hospital se compromete em fazê-lo sem atrasos.</w:t>
      </w:r>
    </w:p>
    <w:p w:rsidR="00CA535F" w:rsidRPr="006635F4" w:rsidRDefault="00CA535F" w:rsidP="006635F4">
      <w:pPr>
        <w:pStyle w:val="Corpodetexto"/>
        <w:spacing w:line="360" w:lineRule="auto"/>
        <w:ind w:left="0" w:firstLine="709"/>
        <w:rPr>
          <w:bCs/>
          <w:sz w:val="22"/>
          <w:szCs w:val="22"/>
        </w:rPr>
      </w:pPr>
      <w:r w:rsidRPr="006635F4">
        <w:rPr>
          <w:bCs/>
          <w:sz w:val="22"/>
          <w:szCs w:val="22"/>
        </w:rPr>
        <w:t xml:space="preserve">          A prestação de contas, bem como o pagamento pela execução dos serviços acordados, observará as condições estabelecidas nas normas que regem o Sistema Único de Saúde, na seguinte conformidade:</w:t>
      </w:r>
    </w:p>
    <w:p w:rsidR="00356CF5" w:rsidRPr="006635F4" w:rsidRDefault="00CA535F" w:rsidP="006635F4">
      <w:pPr>
        <w:pStyle w:val="Corpodetexto"/>
        <w:spacing w:line="360" w:lineRule="auto"/>
        <w:ind w:left="0" w:firstLine="709"/>
        <w:rPr>
          <w:bCs/>
          <w:sz w:val="22"/>
          <w:szCs w:val="22"/>
        </w:rPr>
      </w:pPr>
      <w:r w:rsidRPr="006635F4">
        <w:rPr>
          <w:bCs/>
          <w:sz w:val="22"/>
          <w:szCs w:val="22"/>
        </w:rPr>
        <w:t xml:space="preserve"> A CONVENIADA apresentará, mensalmente as faturas e os documentos referentes aos serviços acordados efetivamente prestados, obedecendo, para tanto, o procedimento e os prazos estabelecidos pela CONVENENTE em conformidade com o cronograma estabelecido pelo Ministério da Saúde; </w:t>
      </w:r>
    </w:p>
    <w:p w:rsidR="00CA535F" w:rsidRPr="006635F4" w:rsidRDefault="00CA535F" w:rsidP="006635F4">
      <w:pPr>
        <w:pStyle w:val="Corpodetexto"/>
        <w:spacing w:line="360" w:lineRule="auto"/>
        <w:ind w:left="0" w:firstLine="709"/>
        <w:rPr>
          <w:bCs/>
          <w:sz w:val="22"/>
          <w:szCs w:val="22"/>
        </w:rPr>
      </w:pPr>
      <w:r w:rsidRPr="006635F4">
        <w:rPr>
          <w:bCs/>
          <w:sz w:val="22"/>
          <w:szCs w:val="22"/>
        </w:rPr>
        <w:t>A CONVENENTE revisará as faturas e documentos recebidos da CONVENIADA, procederá ao pagamento das ações de Média e Alta Complexidade, assim como os Estratégicos, com recursos provenientes do Fundo Nacional de Saúde/MS, e deste para o Fundo Municipal de Saúde observando, para tanto, as diretrizes e normas emanadas pelo próprio Ministério da Saúde nos termos das respectivas competências e atribuições legais;</w:t>
      </w:r>
    </w:p>
    <w:p w:rsidR="00CA535F" w:rsidRPr="006635F4" w:rsidRDefault="00CA535F" w:rsidP="006635F4">
      <w:pPr>
        <w:pStyle w:val="Corpodetexto"/>
        <w:spacing w:line="360" w:lineRule="auto"/>
        <w:ind w:left="0" w:firstLine="709"/>
        <w:rPr>
          <w:bCs/>
          <w:sz w:val="22"/>
          <w:szCs w:val="22"/>
        </w:rPr>
      </w:pPr>
      <w:r w:rsidRPr="006635F4">
        <w:rPr>
          <w:bCs/>
          <w:sz w:val="22"/>
          <w:szCs w:val="22"/>
        </w:rPr>
        <w:t xml:space="preserve">Os laudos referentes às </w:t>
      </w:r>
      <w:proofErr w:type="spellStart"/>
      <w:r w:rsidRPr="006635F4">
        <w:rPr>
          <w:bCs/>
          <w:sz w:val="22"/>
          <w:szCs w:val="22"/>
        </w:rPr>
        <w:t>APACs</w:t>
      </w:r>
      <w:proofErr w:type="spellEnd"/>
      <w:r w:rsidRPr="006635F4">
        <w:rPr>
          <w:bCs/>
          <w:sz w:val="22"/>
          <w:szCs w:val="22"/>
        </w:rPr>
        <w:t>/</w:t>
      </w:r>
      <w:proofErr w:type="spellStart"/>
      <w:r w:rsidRPr="006635F4">
        <w:rPr>
          <w:bCs/>
          <w:sz w:val="22"/>
          <w:szCs w:val="22"/>
        </w:rPr>
        <w:t>AIHs</w:t>
      </w:r>
      <w:proofErr w:type="spellEnd"/>
      <w:r w:rsidRPr="006635F4">
        <w:rPr>
          <w:bCs/>
          <w:sz w:val="22"/>
          <w:szCs w:val="22"/>
        </w:rPr>
        <w:t xml:space="preserve"> serão obrigatoriamente visados pelos órgãos competentes do SUS, exceto quando o estabelecimento for autorizado como órgão emissor destas;</w:t>
      </w:r>
    </w:p>
    <w:p w:rsidR="00CA535F" w:rsidRPr="006635F4" w:rsidRDefault="00CA535F" w:rsidP="006635F4">
      <w:pPr>
        <w:pStyle w:val="Corpodetexto"/>
        <w:spacing w:line="360" w:lineRule="auto"/>
        <w:ind w:left="0" w:firstLine="709"/>
        <w:rPr>
          <w:bCs/>
          <w:sz w:val="22"/>
          <w:szCs w:val="22"/>
        </w:rPr>
      </w:pPr>
      <w:r w:rsidRPr="006635F4">
        <w:rPr>
          <w:bCs/>
          <w:sz w:val="22"/>
          <w:szCs w:val="22"/>
        </w:rPr>
        <w:t>Para fins de prova da data de apresentação das contas e observância dos prazos de pagamento será entregue, a CONVENIADA, recibo, assinado ou rubricado pelo servidor da CONVENENTE, com aposição do respectivo carimbo funcional;</w:t>
      </w:r>
    </w:p>
    <w:p w:rsidR="00CA535F" w:rsidRPr="006635F4" w:rsidRDefault="00CA535F" w:rsidP="006635F4">
      <w:pPr>
        <w:pStyle w:val="Corpodetexto"/>
        <w:spacing w:line="360" w:lineRule="auto"/>
        <w:ind w:left="0" w:firstLine="709"/>
        <w:rPr>
          <w:bCs/>
          <w:sz w:val="22"/>
          <w:szCs w:val="22"/>
        </w:rPr>
      </w:pPr>
      <w:r w:rsidRPr="006635F4">
        <w:rPr>
          <w:bCs/>
          <w:sz w:val="22"/>
          <w:szCs w:val="22"/>
        </w:rPr>
        <w:t>As contas rejeitadas pelo sistema de processamento de dados, ou pela conferência técnica e administrativa, serão devolvidas a CONVENIADA para as correções cabíveis, devendo ser reapresentadas no prazo estabelecido pela CONVENENTE. O documento reapresentado será acompanhado do correspondente documento original, devidamente inutilizado por meio de carimbo, quando cabível;</w:t>
      </w:r>
    </w:p>
    <w:p w:rsidR="00CA535F" w:rsidRPr="006635F4" w:rsidRDefault="00CA535F" w:rsidP="006635F4">
      <w:pPr>
        <w:pStyle w:val="Corpodetexto"/>
        <w:spacing w:line="360" w:lineRule="auto"/>
        <w:ind w:left="0" w:firstLine="709"/>
        <w:rPr>
          <w:bCs/>
          <w:sz w:val="22"/>
          <w:szCs w:val="22"/>
        </w:rPr>
      </w:pPr>
      <w:r w:rsidRPr="006635F4">
        <w:rPr>
          <w:bCs/>
          <w:sz w:val="22"/>
          <w:szCs w:val="22"/>
        </w:rPr>
        <w:t xml:space="preserve">Ocorrendo erro, falha ou falta de processamento das contas, por culpa da CONVENENTE, esta garantirá a CONVENIADA o pagamento, no prazo avençado </w:t>
      </w:r>
      <w:proofErr w:type="gramStart"/>
      <w:r w:rsidRPr="006635F4">
        <w:rPr>
          <w:bCs/>
          <w:sz w:val="22"/>
          <w:szCs w:val="22"/>
        </w:rPr>
        <w:t>neste  CONVÊNIO</w:t>
      </w:r>
      <w:proofErr w:type="gramEnd"/>
      <w:r w:rsidRPr="006635F4">
        <w:rPr>
          <w:bCs/>
          <w:sz w:val="22"/>
          <w:szCs w:val="22"/>
        </w:rPr>
        <w:t>, pelos valores do mês imediatamente anterior, acertando-se as diferenças, quando houver, no pagamento seguinte, mas ficando o Ministério da Saúde exonerada do pagamento de multa e sanções financeiras;</w:t>
      </w:r>
    </w:p>
    <w:p w:rsidR="00CA535F" w:rsidRPr="006635F4" w:rsidRDefault="00CA535F" w:rsidP="006635F4">
      <w:pPr>
        <w:pStyle w:val="Corpodetexto"/>
        <w:spacing w:line="360" w:lineRule="auto"/>
        <w:ind w:left="0" w:firstLine="709"/>
        <w:rPr>
          <w:bCs/>
          <w:sz w:val="22"/>
          <w:szCs w:val="22"/>
        </w:rPr>
      </w:pPr>
      <w:r w:rsidRPr="006635F4">
        <w:rPr>
          <w:bCs/>
          <w:sz w:val="22"/>
          <w:szCs w:val="22"/>
        </w:rPr>
        <w:t>As contas rejeitadas quanto ao mérito serão objeto de análise pelos órgãos de avaliação e controle do SUS.</w:t>
      </w:r>
    </w:p>
    <w:p w:rsidR="00CA535F" w:rsidRPr="002F1F5C" w:rsidRDefault="00CA535F" w:rsidP="0094462C">
      <w:pPr>
        <w:pStyle w:val="Corpodetexto"/>
        <w:spacing w:line="360" w:lineRule="auto"/>
        <w:ind w:left="0" w:firstLine="709"/>
        <w:rPr>
          <w:sz w:val="22"/>
          <w:szCs w:val="22"/>
        </w:rPr>
      </w:pPr>
    </w:p>
    <w:p w:rsidR="00CA535F" w:rsidRPr="00444B3F" w:rsidRDefault="00CA535F" w:rsidP="002F1F5C">
      <w:pPr>
        <w:pStyle w:val="Ttulo2"/>
        <w:rPr>
          <w:rFonts w:ascii="Times New Roman" w:hAnsi="Times New Roman" w:cs="Times New Roman"/>
          <w:b/>
          <w:color w:val="auto"/>
          <w:sz w:val="28"/>
        </w:rPr>
      </w:pPr>
      <w:bookmarkStart w:id="38" w:name="_Toc3540614"/>
      <w:r w:rsidRPr="00444B3F">
        <w:rPr>
          <w:rFonts w:ascii="Times New Roman" w:hAnsi="Times New Roman" w:cs="Times New Roman"/>
          <w:b/>
          <w:color w:val="auto"/>
          <w:sz w:val="28"/>
        </w:rPr>
        <w:t>NO QUE TANGE AO MONITORAMENTO E AVALIAÇÃO DA PRESTAÇÃO DE CONTAS.</w:t>
      </w:r>
      <w:bookmarkEnd w:id="38"/>
    </w:p>
    <w:p w:rsidR="00CA535F" w:rsidRPr="006635F4" w:rsidRDefault="00CA535F" w:rsidP="0094462C">
      <w:pPr>
        <w:pStyle w:val="Corpodetexto"/>
        <w:spacing w:line="360" w:lineRule="auto"/>
        <w:ind w:left="0" w:firstLine="709"/>
        <w:rPr>
          <w:bCs/>
          <w:sz w:val="22"/>
          <w:szCs w:val="22"/>
        </w:rPr>
      </w:pPr>
    </w:p>
    <w:p w:rsidR="00CA535F" w:rsidRPr="006635F4" w:rsidRDefault="00CA535F" w:rsidP="006635F4">
      <w:pPr>
        <w:pStyle w:val="Corpodetexto"/>
        <w:spacing w:line="360" w:lineRule="auto"/>
        <w:ind w:left="0" w:firstLine="709"/>
        <w:rPr>
          <w:bCs/>
          <w:sz w:val="22"/>
          <w:szCs w:val="22"/>
        </w:rPr>
      </w:pPr>
      <w:r w:rsidRPr="006635F4">
        <w:rPr>
          <w:bCs/>
          <w:sz w:val="22"/>
          <w:szCs w:val="22"/>
        </w:rPr>
        <w:t xml:space="preserve">Parágrafo Único - Fica a CONVENENTE comprometida em prestar contas mensalmente à CONVENIADA ao servidor público desta, sob as diretrizes do Tribunal de Contas do Estado de São Paulo, e formaliza que a prestação se dê através de legislação vigente na área municipal ou outra que venha a substituí-la. </w:t>
      </w:r>
    </w:p>
    <w:p w:rsidR="00CA535F" w:rsidRPr="006635F4" w:rsidRDefault="00CA535F" w:rsidP="0094462C">
      <w:pPr>
        <w:pStyle w:val="Corpodetexto"/>
        <w:spacing w:line="360" w:lineRule="auto"/>
        <w:ind w:left="0" w:firstLine="709"/>
        <w:rPr>
          <w:bCs/>
          <w:sz w:val="22"/>
          <w:szCs w:val="22"/>
        </w:rPr>
      </w:pPr>
    </w:p>
    <w:p w:rsidR="00CA535F" w:rsidRPr="00444B3F" w:rsidRDefault="00CA535F" w:rsidP="002F1F5C">
      <w:pPr>
        <w:pStyle w:val="Ttulo2"/>
        <w:rPr>
          <w:rFonts w:ascii="Times New Roman" w:hAnsi="Times New Roman" w:cs="Times New Roman"/>
          <w:b/>
          <w:color w:val="auto"/>
          <w:sz w:val="28"/>
        </w:rPr>
      </w:pPr>
      <w:bookmarkStart w:id="39" w:name="_Toc3540615"/>
      <w:r w:rsidRPr="00444B3F">
        <w:rPr>
          <w:rFonts w:ascii="Times New Roman" w:hAnsi="Times New Roman" w:cs="Times New Roman"/>
          <w:b/>
          <w:color w:val="auto"/>
          <w:sz w:val="28"/>
        </w:rPr>
        <w:t>NO QUE TANGE A OBRIGAÇÃO DE PAGAR</w:t>
      </w:r>
      <w:bookmarkEnd w:id="39"/>
    </w:p>
    <w:p w:rsidR="00CA535F" w:rsidRPr="002F1F5C" w:rsidRDefault="00CA535F" w:rsidP="0094462C">
      <w:pPr>
        <w:pStyle w:val="Corpodetexto"/>
        <w:spacing w:line="360" w:lineRule="auto"/>
        <w:ind w:left="0" w:firstLine="709"/>
        <w:rPr>
          <w:b/>
          <w:sz w:val="22"/>
          <w:szCs w:val="22"/>
          <w:u w:val="single"/>
        </w:rPr>
      </w:pPr>
    </w:p>
    <w:p w:rsidR="00CA535F" w:rsidRPr="006635F4" w:rsidRDefault="00CA535F" w:rsidP="0094462C">
      <w:pPr>
        <w:pStyle w:val="Corpodetexto"/>
        <w:spacing w:line="360" w:lineRule="auto"/>
        <w:ind w:left="0" w:firstLine="709"/>
        <w:rPr>
          <w:bCs/>
          <w:sz w:val="22"/>
          <w:szCs w:val="22"/>
        </w:rPr>
      </w:pPr>
      <w:r w:rsidRPr="006635F4">
        <w:rPr>
          <w:bCs/>
          <w:sz w:val="22"/>
          <w:szCs w:val="22"/>
        </w:rPr>
        <w:t xml:space="preserve">O não cumprimento das diretrizes e metas das portarias de </w:t>
      </w:r>
      <w:proofErr w:type="spellStart"/>
      <w:r w:rsidRPr="006635F4">
        <w:rPr>
          <w:bCs/>
          <w:sz w:val="22"/>
          <w:szCs w:val="22"/>
        </w:rPr>
        <w:t>pactuação</w:t>
      </w:r>
      <w:proofErr w:type="spellEnd"/>
      <w:r w:rsidRPr="006635F4">
        <w:rPr>
          <w:bCs/>
          <w:sz w:val="22"/>
          <w:szCs w:val="22"/>
        </w:rPr>
        <w:t xml:space="preserve"> das Redes Assistenciais, bem como a não conformidade pela habilitação dos serviços de Alta Complexidade, a CONVENIADA poderá ter os recursos financeiros suprimidos pelo Ministério da Saúde e, portanto, não transfere para a CONVENENTE a obrigação de remunerar os serviços ora habilitados, os quais são de responsabilidade do Ministério da Saúde para todos os efeitos legais, a continuidade destes.</w:t>
      </w:r>
    </w:p>
    <w:p w:rsidR="00CA535F" w:rsidRPr="002F1F5C" w:rsidRDefault="00CA535F" w:rsidP="0094462C">
      <w:pPr>
        <w:pStyle w:val="Corpodetexto"/>
        <w:spacing w:line="360" w:lineRule="auto"/>
        <w:ind w:left="0" w:firstLine="709"/>
        <w:rPr>
          <w:b/>
          <w:sz w:val="22"/>
          <w:szCs w:val="22"/>
          <w:u w:val="single"/>
        </w:rPr>
      </w:pPr>
    </w:p>
    <w:p w:rsidR="00CA535F" w:rsidRPr="00444B3F" w:rsidRDefault="00CA535F" w:rsidP="002F1F5C">
      <w:pPr>
        <w:pStyle w:val="Ttulo2"/>
        <w:rPr>
          <w:rFonts w:ascii="Times New Roman" w:hAnsi="Times New Roman" w:cs="Times New Roman"/>
          <w:b/>
          <w:color w:val="auto"/>
          <w:sz w:val="28"/>
        </w:rPr>
      </w:pPr>
      <w:bookmarkStart w:id="40" w:name="_Toc3540616"/>
      <w:r w:rsidRPr="00444B3F">
        <w:rPr>
          <w:rFonts w:ascii="Times New Roman" w:hAnsi="Times New Roman" w:cs="Times New Roman"/>
          <w:b/>
          <w:color w:val="auto"/>
          <w:sz w:val="28"/>
        </w:rPr>
        <w:t xml:space="preserve">NO QUE TANGE </w:t>
      </w:r>
      <w:r w:rsidR="00356CF5" w:rsidRPr="00444B3F">
        <w:rPr>
          <w:rFonts w:ascii="Times New Roman" w:hAnsi="Times New Roman" w:cs="Times New Roman"/>
          <w:b/>
          <w:color w:val="auto"/>
          <w:sz w:val="28"/>
        </w:rPr>
        <w:t xml:space="preserve">A </w:t>
      </w:r>
      <w:r w:rsidR="00F76C6C" w:rsidRPr="00444B3F">
        <w:rPr>
          <w:rFonts w:ascii="Times New Roman" w:hAnsi="Times New Roman" w:cs="Times New Roman"/>
          <w:b/>
          <w:color w:val="auto"/>
          <w:sz w:val="28"/>
        </w:rPr>
        <w:t>REGULAÇÃO, CONTROLE</w:t>
      </w:r>
      <w:r w:rsidR="00356CF5" w:rsidRPr="00444B3F">
        <w:rPr>
          <w:rFonts w:ascii="Times New Roman" w:hAnsi="Times New Roman" w:cs="Times New Roman"/>
          <w:b/>
          <w:color w:val="auto"/>
          <w:sz w:val="28"/>
        </w:rPr>
        <w:t>, AVALIAÇÃO, MONITORAMENTO E AUDITORIA</w:t>
      </w:r>
      <w:bookmarkEnd w:id="40"/>
      <w:r w:rsidR="00356CF5" w:rsidRPr="00444B3F">
        <w:rPr>
          <w:rFonts w:ascii="Times New Roman" w:hAnsi="Times New Roman" w:cs="Times New Roman"/>
          <w:b/>
          <w:color w:val="auto"/>
          <w:sz w:val="28"/>
        </w:rPr>
        <w:t xml:space="preserve"> </w:t>
      </w:r>
    </w:p>
    <w:p w:rsidR="00CA535F" w:rsidRPr="002F1F5C" w:rsidRDefault="00CA535F" w:rsidP="0094462C">
      <w:pPr>
        <w:pStyle w:val="Corpodetexto"/>
        <w:spacing w:line="360" w:lineRule="auto"/>
        <w:ind w:left="0" w:firstLine="709"/>
        <w:rPr>
          <w:b/>
          <w:sz w:val="22"/>
          <w:szCs w:val="22"/>
          <w:u w:val="single"/>
        </w:rPr>
      </w:pPr>
    </w:p>
    <w:p w:rsidR="00CA535F" w:rsidRPr="006635F4" w:rsidRDefault="00CA535F" w:rsidP="006635F4">
      <w:pPr>
        <w:pStyle w:val="Corpodetexto"/>
        <w:spacing w:line="360" w:lineRule="auto"/>
        <w:ind w:left="0" w:firstLine="709"/>
        <w:rPr>
          <w:bCs/>
          <w:sz w:val="22"/>
          <w:szCs w:val="22"/>
        </w:rPr>
      </w:pPr>
      <w:r w:rsidRPr="006635F4">
        <w:rPr>
          <w:bCs/>
          <w:sz w:val="22"/>
          <w:szCs w:val="22"/>
        </w:rPr>
        <w:t>A execução do presente CONVÊNIO será avaliada</w:t>
      </w:r>
      <w:r w:rsidR="00356CF5" w:rsidRPr="006635F4">
        <w:rPr>
          <w:bCs/>
          <w:sz w:val="22"/>
          <w:szCs w:val="22"/>
        </w:rPr>
        <w:t xml:space="preserve"> pela Comissão de Avaliação composta por membros da Secretaria de Sa</w:t>
      </w:r>
      <w:r w:rsidR="00E047DC" w:rsidRPr="006635F4">
        <w:rPr>
          <w:bCs/>
          <w:sz w:val="22"/>
          <w:szCs w:val="22"/>
        </w:rPr>
        <w:t xml:space="preserve">úde, Hospital Augusto de Oliveira Camargo e </w:t>
      </w:r>
      <w:r w:rsidR="00DB73A0" w:rsidRPr="006635F4">
        <w:rPr>
          <w:bCs/>
          <w:sz w:val="22"/>
          <w:szCs w:val="22"/>
        </w:rPr>
        <w:t xml:space="preserve">Conselho de </w:t>
      </w:r>
      <w:proofErr w:type="gramStart"/>
      <w:r w:rsidR="00DB73A0" w:rsidRPr="006635F4">
        <w:rPr>
          <w:bCs/>
          <w:sz w:val="22"/>
          <w:szCs w:val="22"/>
        </w:rPr>
        <w:t>Saúde ,</w:t>
      </w:r>
      <w:proofErr w:type="gramEnd"/>
      <w:r w:rsidR="00DB73A0" w:rsidRPr="006635F4">
        <w:rPr>
          <w:bCs/>
          <w:sz w:val="22"/>
          <w:szCs w:val="22"/>
        </w:rPr>
        <w:t xml:space="preserve"> </w:t>
      </w:r>
      <w:r w:rsidRPr="006635F4">
        <w:rPr>
          <w:bCs/>
          <w:sz w:val="22"/>
          <w:szCs w:val="22"/>
        </w:rPr>
        <w:t>mediante proce</w:t>
      </w:r>
      <w:r w:rsidR="00DB73A0" w:rsidRPr="006635F4">
        <w:rPr>
          <w:bCs/>
          <w:sz w:val="22"/>
          <w:szCs w:val="22"/>
        </w:rPr>
        <w:t xml:space="preserve">dimentos de supervisão documental e  presencial </w:t>
      </w:r>
      <w:r w:rsidRPr="006635F4">
        <w:rPr>
          <w:bCs/>
          <w:sz w:val="22"/>
          <w:szCs w:val="22"/>
        </w:rPr>
        <w:t>, os quais observarão o cumprimento das cláusulas e condições estabelecidas neste CONVÊNIO, a verificação do movimento dos atendimentos e de quaisquer outros dados necessários ao controle e avaliação dos serviços prestado. Poderá, em casos específicos, ser realizada auditoria especializada.</w:t>
      </w:r>
    </w:p>
    <w:p w:rsidR="00CA535F" w:rsidRPr="006635F4" w:rsidRDefault="00CA535F" w:rsidP="006635F4">
      <w:pPr>
        <w:pStyle w:val="Corpodetexto"/>
        <w:spacing w:line="360" w:lineRule="auto"/>
        <w:ind w:left="0" w:firstLine="709"/>
        <w:rPr>
          <w:bCs/>
          <w:sz w:val="22"/>
          <w:szCs w:val="22"/>
        </w:rPr>
      </w:pPr>
      <w:r w:rsidRPr="006635F4">
        <w:rPr>
          <w:bCs/>
          <w:sz w:val="22"/>
          <w:szCs w:val="22"/>
        </w:rPr>
        <w:t>Anualmente, e sempre que necessário a CONVENENTE vistoriará as instalações da CONVENIADA para verificar se persistem as mesmas condições técnicas básicas da CONVENIADA, comprovadas por ocasião da assinatura deste CONVÊNIO.</w:t>
      </w:r>
    </w:p>
    <w:p w:rsidR="00CA535F" w:rsidRPr="006635F4" w:rsidRDefault="00CA535F" w:rsidP="006635F4">
      <w:pPr>
        <w:pStyle w:val="Corpodetexto"/>
        <w:spacing w:line="360" w:lineRule="auto"/>
        <w:ind w:left="0" w:firstLine="709"/>
        <w:rPr>
          <w:bCs/>
          <w:sz w:val="22"/>
          <w:szCs w:val="22"/>
        </w:rPr>
      </w:pPr>
      <w:r w:rsidRPr="006635F4">
        <w:rPr>
          <w:bCs/>
          <w:sz w:val="22"/>
          <w:szCs w:val="22"/>
        </w:rPr>
        <w:t>Qualquer alteração ou modificação que importe em diminuição da capacidade operacional da CONVENIADA poderá ensejar a não prorrogação deste CONVÊNIO ou a revisão das condições ora estipuladas.</w:t>
      </w:r>
    </w:p>
    <w:p w:rsidR="00CA535F" w:rsidRPr="006635F4" w:rsidRDefault="00CA535F" w:rsidP="006635F4">
      <w:pPr>
        <w:pStyle w:val="Corpodetexto"/>
        <w:spacing w:line="360" w:lineRule="auto"/>
        <w:ind w:left="0" w:firstLine="709"/>
        <w:rPr>
          <w:bCs/>
          <w:sz w:val="22"/>
          <w:szCs w:val="22"/>
        </w:rPr>
      </w:pPr>
      <w:r w:rsidRPr="006635F4">
        <w:rPr>
          <w:bCs/>
          <w:sz w:val="22"/>
          <w:szCs w:val="22"/>
        </w:rPr>
        <w:t>A fiscalização exercida pela CONVENENTE sobre os serviços ora acordados não eximirá a CONVENIADA da sua plena responsabilidade perante a CONVENENTE, ou para com os pacientes e terceiros, decorrente de culpa ou dolo na execução do CONVÊNIO.</w:t>
      </w:r>
    </w:p>
    <w:p w:rsidR="00CA535F" w:rsidRPr="006635F4" w:rsidRDefault="00CA535F" w:rsidP="006635F4">
      <w:pPr>
        <w:pStyle w:val="Corpodetexto"/>
        <w:spacing w:line="360" w:lineRule="auto"/>
        <w:ind w:left="0" w:firstLine="709"/>
        <w:rPr>
          <w:bCs/>
          <w:sz w:val="22"/>
          <w:szCs w:val="22"/>
        </w:rPr>
      </w:pPr>
      <w:r w:rsidRPr="006635F4">
        <w:rPr>
          <w:bCs/>
          <w:sz w:val="22"/>
          <w:szCs w:val="22"/>
        </w:rPr>
        <w:t>A CONVENIADA facilitará à CONVENENTE o acompanhamento e a fiscalização permanente dos serviços e prestará todos os esclarecimentos que lhe forem solicitados pelos servidores da CONVENENTE designados para tal fim.</w:t>
      </w:r>
    </w:p>
    <w:p w:rsidR="00CA535F" w:rsidRPr="006635F4" w:rsidRDefault="00CA535F" w:rsidP="006635F4">
      <w:pPr>
        <w:pStyle w:val="Corpodetexto"/>
        <w:spacing w:line="360" w:lineRule="auto"/>
        <w:ind w:left="0" w:firstLine="709"/>
        <w:rPr>
          <w:bCs/>
          <w:sz w:val="22"/>
          <w:szCs w:val="22"/>
        </w:rPr>
      </w:pPr>
      <w:r w:rsidRPr="006635F4">
        <w:rPr>
          <w:bCs/>
          <w:sz w:val="22"/>
          <w:szCs w:val="22"/>
        </w:rPr>
        <w:t>Em qualquer hipótese é assegurado à CONVENIADA amplo direito de defesa, nos termos da legislação vigente.</w:t>
      </w:r>
    </w:p>
    <w:p w:rsidR="00777043" w:rsidRPr="006635F4" w:rsidRDefault="00777043" w:rsidP="006635F4">
      <w:pPr>
        <w:pStyle w:val="Corpodetexto"/>
        <w:spacing w:line="360" w:lineRule="auto"/>
        <w:ind w:left="0" w:firstLine="709"/>
        <w:rPr>
          <w:bCs/>
          <w:sz w:val="22"/>
          <w:szCs w:val="22"/>
        </w:rPr>
      </w:pPr>
      <w:r w:rsidRPr="006635F4">
        <w:rPr>
          <w:bCs/>
          <w:sz w:val="22"/>
          <w:szCs w:val="22"/>
        </w:rPr>
        <w:t>A fiscalização ou o acompanhamento da execução deste CONVÊNIO pelos órgãos competentes do SUS não exclui, nem reduz, a responsabilidade da CONVENIADA, nos termos</w:t>
      </w:r>
      <w:r w:rsidR="00DB73A0" w:rsidRPr="006635F4">
        <w:rPr>
          <w:bCs/>
          <w:sz w:val="22"/>
          <w:szCs w:val="22"/>
        </w:rPr>
        <w:t xml:space="preserve"> da legislação vigente na duração deste.</w:t>
      </w:r>
    </w:p>
    <w:p w:rsidR="00777043" w:rsidRPr="006635F4" w:rsidRDefault="00777043" w:rsidP="006635F4">
      <w:pPr>
        <w:pStyle w:val="Corpodetexto"/>
        <w:spacing w:line="360" w:lineRule="auto"/>
        <w:ind w:left="0" w:firstLine="709"/>
        <w:rPr>
          <w:bCs/>
          <w:sz w:val="22"/>
          <w:szCs w:val="22"/>
        </w:rPr>
      </w:pPr>
      <w:r w:rsidRPr="006635F4">
        <w:rPr>
          <w:bCs/>
          <w:sz w:val="22"/>
          <w:szCs w:val="22"/>
        </w:rPr>
        <w:t xml:space="preserve">A responsabilidade de que trata esta Cláusula estende-se aos casos de danos causados por defeitos relativos à prestação dos serviços, nos </w:t>
      </w:r>
      <w:r w:rsidR="004409BA" w:rsidRPr="006635F4">
        <w:rPr>
          <w:bCs/>
          <w:sz w:val="22"/>
          <w:szCs w:val="22"/>
        </w:rPr>
        <w:t xml:space="preserve">estritos nos </w:t>
      </w:r>
      <w:r w:rsidRPr="006635F4">
        <w:rPr>
          <w:bCs/>
          <w:sz w:val="22"/>
          <w:szCs w:val="22"/>
        </w:rPr>
        <w:t xml:space="preserve">termos do art. 14 da Lei 8.078, de 11/09/90 (Código de Defesa do Consumidor). </w:t>
      </w:r>
    </w:p>
    <w:p w:rsidR="00DE30D7" w:rsidRPr="000A7ADE" w:rsidRDefault="00DE30D7" w:rsidP="000A7ADE">
      <w:pPr>
        <w:pStyle w:val="PargrafodaLista"/>
        <w:rPr>
          <w:rFonts w:ascii="Times New Roman" w:hAnsi="Times New Roman" w:cs="Times New Roman"/>
        </w:rPr>
      </w:pPr>
    </w:p>
    <w:p w:rsidR="00F93E96" w:rsidRPr="008D1016" w:rsidRDefault="00836CD3" w:rsidP="000A7ADE">
      <w:pPr>
        <w:pStyle w:val="Ttulo1"/>
        <w:spacing w:line="360" w:lineRule="auto"/>
        <w:jc w:val="both"/>
        <w:rPr>
          <w:rFonts w:ascii="Times New Roman" w:hAnsi="Times New Roman"/>
          <w:b/>
          <w:i/>
        </w:rPr>
      </w:pPr>
      <w:bookmarkStart w:id="41" w:name="_Toc3540617"/>
      <w:r w:rsidRPr="008D1016">
        <w:rPr>
          <w:rFonts w:ascii="Times New Roman" w:hAnsi="Times New Roman"/>
          <w:b/>
          <w:i/>
        </w:rPr>
        <w:lastRenderedPageBreak/>
        <w:t>FINANCIAMENTO</w:t>
      </w:r>
      <w:bookmarkEnd w:id="41"/>
    </w:p>
    <w:p w:rsidR="00F22238" w:rsidRPr="000A7ADE" w:rsidRDefault="00F22238" w:rsidP="000A7ADE">
      <w:pPr>
        <w:pStyle w:val="PargrafodaLista"/>
        <w:ind w:left="0" w:firstLine="709"/>
        <w:rPr>
          <w:rFonts w:ascii="Times New Roman" w:hAnsi="Times New Roman" w:cs="Times New Roman"/>
        </w:rPr>
      </w:pPr>
    </w:p>
    <w:p w:rsidR="00F22238" w:rsidRPr="006635F4" w:rsidRDefault="00836CD3" w:rsidP="000A7ADE">
      <w:pPr>
        <w:pStyle w:val="Corpodetexto"/>
        <w:spacing w:line="360" w:lineRule="auto"/>
        <w:ind w:left="0" w:firstLine="709"/>
        <w:rPr>
          <w:bCs/>
          <w:sz w:val="22"/>
          <w:szCs w:val="22"/>
        </w:rPr>
      </w:pPr>
      <w:r w:rsidRPr="006635F4">
        <w:rPr>
          <w:bCs/>
          <w:sz w:val="22"/>
          <w:szCs w:val="22"/>
        </w:rPr>
        <w:t xml:space="preserve">O repasse dos recursos financeiros pelos entes federativos a CONVENIADA será realizado de maneira regular, conforme os atos normativos específicos de cada área através de recursos financeiros próprios e recursos financeiros vinculados. </w:t>
      </w:r>
    </w:p>
    <w:p w:rsidR="00836CD3" w:rsidRPr="00CD1CEC" w:rsidRDefault="00184581" w:rsidP="000A7ADE">
      <w:pPr>
        <w:pStyle w:val="Corpodetexto"/>
        <w:spacing w:line="360" w:lineRule="auto"/>
        <w:ind w:left="0" w:firstLine="709"/>
        <w:rPr>
          <w:b/>
          <w:bCs/>
          <w:sz w:val="22"/>
          <w:szCs w:val="22"/>
        </w:rPr>
      </w:pPr>
      <w:r w:rsidRPr="006635F4">
        <w:rPr>
          <w:bCs/>
          <w:sz w:val="22"/>
          <w:szCs w:val="22"/>
        </w:rPr>
        <w:t xml:space="preserve">O valor total a ser repassado por mês para o Hospital Augusto de Oliveira Camargo é de </w:t>
      </w:r>
      <w:r w:rsidRPr="00CD1CEC">
        <w:rPr>
          <w:b/>
          <w:bCs/>
          <w:sz w:val="22"/>
          <w:szCs w:val="22"/>
        </w:rPr>
        <w:t>R</w:t>
      </w:r>
      <w:r w:rsidR="00357F3F" w:rsidRPr="00CD1CEC">
        <w:rPr>
          <w:b/>
          <w:bCs/>
          <w:sz w:val="22"/>
          <w:szCs w:val="22"/>
        </w:rPr>
        <w:t xml:space="preserve">$ </w:t>
      </w:r>
      <w:r w:rsidR="00CD1CEC" w:rsidRPr="00CD1CEC">
        <w:rPr>
          <w:b/>
          <w:bCs/>
          <w:sz w:val="22"/>
          <w:szCs w:val="22"/>
        </w:rPr>
        <w:t>5.8</w:t>
      </w:r>
      <w:r w:rsidR="00606FCA">
        <w:rPr>
          <w:b/>
          <w:bCs/>
          <w:sz w:val="22"/>
          <w:szCs w:val="22"/>
        </w:rPr>
        <w:t>8</w:t>
      </w:r>
      <w:r w:rsidR="00842BFA">
        <w:rPr>
          <w:b/>
          <w:bCs/>
          <w:sz w:val="22"/>
          <w:szCs w:val="22"/>
        </w:rPr>
        <w:t>8</w:t>
      </w:r>
      <w:r w:rsidR="00CD1CEC" w:rsidRPr="00CD1CEC">
        <w:rPr>
          <w:b/>
          <w:bCs/>
          <w:sz w:val="22"/>
          <w:szCs w:val="22"/>
        </w:rPr>
        <w:t>.708,69</w:t>
      </w:r>
      <w:r w:rsidR="008B17F2" w:rsidRPr="006635F4">
        <w:rPr>
          <w:bCs/>
          <w:sz w:val="22"/>
          <w:szCs w:val="22"/>
        </w:rPr>
        <w:t xml:space="preserve"> </w:t>
      </w:r>
      <w:r w:rsidR="008B17F2" w:rsidRPr="00CD1CEC">
        <w:rPr>
          <w:b/>
          <w:bCs/>
          <w:sz w:val="22"/>
          <w:szCs w:val="22"/>
        </w:rPr>
        <w:t xml:space="preserve">(cinco milhões </w:t>
      </w:r>
      <w:r w:rsidR="00CD1CEC" w:rsidRPr="00CD1CEC">
        <w:rPr>
          <w:b/>
          <w:bCs/>
          <w:sz w:val="22"/>
          <w:szCs w:val="22"/>
        </w:rPr>
        <w:t xml:space="preserve">oitocentos e </w:t>
      </w:r>
      <w:r w:rsidR="00606FCA">
        <w:rPr>
          <w:b/>
          <w:bCs/>
          <w:sz w:val="22"/>
          <w:szCs w:val="22"/>
        </w:rPr>
        <w:t>oitenta</w:t>
      </w:r>
      <w:r w:rsidR="00842BFA">
        <w:rPr>
          <w:b/>
          <w:bCs/>
          <w:sz w:val="22"/>
          <w:szCs w:val="22"/>
        </w:rPr>
        <w:t xml:space="preserve"> </w:t>
      </w:r>
      <w:r w:rsidR="00CD1CEC" w:rsidRPr="00CD1CEC">
        <w:rPr>
          <w:b/>
          <w:bCs/>
          <w:sz w:val="22"/>
          <w:szCs w:val="22"/>
        </w:rPr>
        <w:t xml:space="preserve">e </w:t>
      </w:r>
      <w:r w:rsidR="00842BFA">
        <w:rPr>
          <w:b/>
          <w:bCs/>
          <w:sz w:val="22"/>
          <w:szCs w:val="22"/>
        </w:rPr>
        <w:t>oito</w:t>
      </w:r>
      <w:r w:rsidR="00CD1CEC" w:rsidRPr="00CD1CEC">
        <w:rPr>
          <w:b/>
          <w:bCs/>
          <w:sz w:val="22"/>
          <w:szCs w:val="22"/>
        </w:rPr>
        <w:t xml:space="preserve"> mil, setecentos e oito reais e sessenta e nove centavos</w:t>
      </w:r>
      <w:r w:rsidR="008B17F2" w:rsidRPr="00CD1CEC">
        <w:rPr>
          <w:b/>
          <w:bCs/>
          <w:sz w:val="22"/>
          <w:szCs w:val="22"/>
        </w:rPr>
        <w:t>)</w:t>
      </w:r>
    </w:p>
    <w:p w:rsidR="00583E60" w:rsidRPr="000A7ADE" w:rsidRDefault="00583E60" w:rsidP="000A7ADE">
      <w:pPr>
        <w:pStyle w:val="Corpodetexto"/>
        <w:spacing w:line="360" w:lineRule="auto"/>
        <w:ind w:left="0" w:firstLine="709"/>
        <w:rPr>
          <w:b/>
          <w:sz w:val="22"/>
          <w:szCs w:val="22"/>
        </w:rPr>
      </w:pPr>
    </w:p>
    <w:p w:rsidR="00BF055B" w:rsidRPr="00CD1CEC" w:rsidRDefault="00E1664F" w:rsidP="000A7ADE">
      <w:pPr>
        <w:pStyle w:val="Corpodetexto"/>
        <w:spacing w:line="360" w:lineRule="auto"/>
        <w:ind w:left="0" w:firstLine="709"/>
        <w:rPr>
          <w:sz w:val="28"/>
          <w:szCs w:val="22"/>
        </w:rPr>
      </w:pPr>
      <w:r w:rsidRPr="00CD1CEC">
        <w:rPr>
          <w:b/>
          <w:sz w:val="28"/>
          <w:szCs w:val="22"/>
        </w:rPr>
        <w:t>7</w:t>
      </w:r>
      <w:r w:rsidR="00184581" w:rsidRPr="00CD1CEC">
        <w:rPr>
          <w:b/>
          <w:sz w:val="28"/>
          <w:szCs w:val="22"/>
        </w:rPr>
        <w:t xml:space="preserve">.1- RECURSOS </w:t>
      </w:r>
      <w:r w:rsidR="002622AF" w:rsidRPr="00CD1CEC">
        <w:rPr>
          <w:b/>
          <w:sz w:val="28"/>
          <w:szCs w:val="22"/>
        </w:rPr>
        <w:t>PRÓPRIOS E RECURSOS VINCULADOS</w:t>
      </w:r>
      <w:r w:rsidR="007D0408" w:rsidRPr="00CD1CEC">
        <w:rPr>
          <w:sz w:val="28"/>
          <w:szCs w:val="22"/>
        </w:rPr>
        <w:t xml:space="preserve"> </w:t>
      </w:r>
      <w:r w:rsidR="00A007A6" w:rsidRPr="00CD1CEC">
        <w:rPr>
          <w:sz w:val="28"/>
          <w:szCs w:val="22"/>
        </w:rPr>
        <w:t xml:space="preserve"> </w:t>
      </w:r>
    </w:p>
    <w:p w:rsidR="00CD1CEC" w:rsidRPr="000A7ADE" w:rsidRDefault="00CD1CEC" w:rsidP="000A7ADE">
      <w:pPr>
        <w:pStyle w:val="Corpodetexto"/>
        <w:spacing w:line="360" w:lineRule="auto"/>
        <w:ind w:left="0" w:firstLine="709"/>
        <w:rPr>
          <w:sz w:val="22"/>
          <w:szCs w:val="22"/>
        </w:rPr>
      </w:pPr>
    </w:p>
    <w:p w:rsidR="00587EC1" w:rsidRPr="00CD1CEC" w:rsidRDefault="00587EC1" w:rsidP="00CD1CEC">
      <w:pPr>
        <w:pStyle w:val="Corpodetexto"/>
        <w:spacing w:line="360" w:lineRule="auto"/>
        <w:ind w:left="0" w:firstLine="709"/>
        <w:rPr>
          <w:bCs/>
          <w:sz w:val="22"/>
          <w:szCs w:val="22"/>
        </w:rPr>
      </w:pPr>
      <w:r w:rsidRPr="00CD1CEC">
        <w:rPr>
          <w:bCs/>
          <w:sz w:val="22"/>
          <w:szCs w:val="22"/>
        </w:rPr>
        <w:t xml:space="preserve">  Custeio- R$ 1.</w:t>
      </w:r>
      <w:r w:rsidR="00842BFA">
        <w:rPr>
          <w:bCs/>
          <w:sz w:val="22"/>
          <w:szCs w:val="22"/>
        </w:rPr>
        <w:t>805</w:t>
      </w:r>
      <w:r w:rsidRPr="00CD1CEC">
        <w:rPr>
          <w:bCs/>
          <w:sz w:val="22"/>
          <w:szCs w:val="22"/>
        </w:rPr>
        <w:t>.097,99 (</w:t>
      </w:r>
      <w:proofErr w:type="spellStart"/>
      <w:r w:rsidRPr="00CD1CEC">
        <w:rPr>
          <w:bCs/>
          <w:sz w:val="22"/>
          <w:szCs w:val="22"/>
        </w:rPr>
        <w:t>hum</w:t>
      </w:r>
      <w:proofErr w:type="spellEnd"/>
      <w:r w:rsidRPr="00CD1CEC">
        <w:rPr>
          <w:bCs/>
          <w:sz w:val="22"/>
          <w:szCs w:val="22"/>
        </w:rPr>
        <w:t xml:space="preserve"> milhão, </w:t>
      </w:r>
      <w:r w:rsidR="00842BFA">
        <w:rPr>
          <w:bCs/>
          <w:sz w:val="22"/>
          <w:szCs w:val="22"/>
        </w:rPr>
        <w:t>oito</w:t>
      </w:r>
      <w:r w:rsidRPr="00CD1CEC">
        <w:rPr>
          <w:bCs/>
          <w:sz w:val="22"/>
          <w:szCs w:val="22"/>
        </w:rPr>
        <w:t xml:space="preserve">centos e </w:t>
      </w:r>
      <w:proofErr w:type="gramStart"/>
      <w:r w:rsidR="00842BFA">
        <w:rPr>
          <w:bCs/>
          <w:sz w:val="22"/>
          <w:szCs w:val="22"/>
        </w:rPr>
        <w:t>cinco</w:t>
      </w:r>
      <w:r w:rsidRPr="00CD1CEC">
        <w:rPr>
          <w:bCs/>
          <w:sz w:val="22"/>
          <w:szCs w:val="22"/>
        </w:rPr>
        <w:t xml:space="preserve">  mil</w:t>
      </w:r>
      <w:proofErr w:type="gramEnd"/>
      <w:r w:rsidRPr="00CD1CEC">
        <w:rPr>
          <w:bCs/>
          <w:sz w:val="22"/>
          <w:szCs w:val="22"/>
        </w:rPr>
        <w:t>, noventa e sete reais e noventa e nove centavos)</w:t>
      </w:r>
    </w:p>
    <w:p w:rsidR="00587EC1" w:rsidRPr="00CD1CEC" w:rsidRDefault="00842BFA" w:rsidP="00CD1CEC">
      <w:pPr>
        <w:pStyle w:val="Corpodetexto"/>
        <w:spacing w:line="360" w:lineRule="auto"/>
        <w:ind w:left="0" w:firstLine="709"/>
        <w:rPr>
          <w:bCs/>
          <w:sz w:val="22"/>
          <w:szCs w:val="22"/>
        </w:rPr>
      </w:pPr>
      <w:r>
        <w:rPr>
          <w:bCs/>
          <w:sz w:val="22"/>
          <w:szCs w:val="22"/>
        </w:rPr>
        <w:t>Plantões – R$ 2.</w:t>
      </w:r>
      <w:r w:rsidR="00606FCA">
        <w:rPr>
          <w:bCs/>
          <w:sz w:val="22"/>
          <w:szCs w:val="22"/>
        </w:rPr>
        <w:t>40</w:t>
      </w:r>
      <w:r>
        <w:rPr>
          <w:bCs/>
          <w:sz w:val="22"/>
          <w:szCs w:val="22"/>
        </w:rPr>
        <w:t>7</w:t>
      </w:r>
      <w:r w:rsidR="00587EC1" w:rsidRPr="00CD1CEC">
        <w:rPr>
          <w:bCs/>
          <w:sz w:val="22"/>
          <w:szCs w:val="22"/>
        </w:rPr>
        <w:t>.</w:t>
      </w:r>
      <w:r w:rsidR="00CD1CEC" w:rsidRPr="00CD1CEC">
        <w:rPr>
          <w:bCs/>
          <w:sz w:val="22"/>
          <w:szCs w:val="22"/>
        </w:rPr>
        <w:t>137</w:t>
      </w:r>
      <w:r w:rsidR="00587EC1" w:rsidRPr="00CD1CEC">
        <w:rPr>
          <w:bCs/>
          <w:sz w:val="22"/>
          <w:szCs w:val="22"/>
        </w:rPr>
        <w:t>,</w:t>
      </w:r>
      <w:r w:rsidR="00CD1CEC" w:rsidRPr="00CD1CEC">
        <w:rPr>
          <w:bCs/>
          <w:sz w:val="22"/>
          <w:szCs w:val="22"/>
        </w:rPr>
        <w:t>36</w:t>
      </w:r>
      <w:r w:rsidR="00587EC1" w:rsidRPr="00CD1CEC">
        <w:rPr>
          <w:bCs/>
          <w:sz w:val="22"/>
          <w:szCs w:val="22"/>
        </w:rPr>
        <w:t xml:space="preserve"> (dois milhões </w:t>
      </w:r>
      <w:proofErr w:type="gramStart"/>
      <w:r w:rsidR="00606FCA">
        <w:rPr>
          <w:bCs/>
          <w:sz w:val="22"/>
          <w:szCs w:val="22"/>
        </w:rPr>
        <w:t>quatrocentos</w:t>
      </w:r>
      <w:r w:rsidR="00587EC1" w:rsidRPr="00CD1CEC">
        <w:rPr>
          <w:bCs/>
          <w:sz w:val="22"/>
          <w:szCs w:val="22"/>
        </w:rPr>
        <w:t xml:space="preserve">  e</w:t>
      </w:r>
      <w:proofErr w:type="gramEnd"/>
      <w:r w:rsidR="00587EC1" w:rsidRPr="00CD1CEC">
        <w:rPr>
          <w:bCs/>
          <w:sz w:val="22"/>
          <w:szCs w:val="22"/>
        </w:rPr>
        <w:t xml:space="preserve"> </w:t>
      </w:r>
      <w:r>
        <w:rPr>
          <w:bCs/>
          <w:sz w:val="22"/>
          <w:szCs w:val="22"/>
        </w:rPr>
        <w:t>sete</w:t>
      </w:r>
      <w:r w:rsidR="00587EC1" w:rsidRPr="00CD1CEC">
        <w:rPr>
          <w:bCs/>
          <w:sz w:val="22"/>
          <w:szCs w:val="22"/>
        </w:rPr>
        <w:t xml:space="preserve"> mil , </w:t>
      </w:r>
      <w:r w:rsidR="00CD1CEC" w:rsidRPr="00CD1CEC">
        <w:rPr>
          <w:bCs/>
          <w:sz w:val="22"/>
          <w:szCs w:val="22"/>
        </w:rPr>
        <w:t xml:space="preserve">cento e </w:t>
      </w:r>
      <w:r w:rsidR="00587EC1" w:rsidRPr="00CD1CEC">
        <w:rPr>
          <w:bCs/>
          <w:sz w:val="22"/>
          <w:szCs w:val="22"/>
        </w:rPr>
        <w:t>trinta e se</w:t>
      </w:r>
      <w:r w:rsidR="00CD1CEC" w:rsidRPr="00CD1CEC">
        <w:rPr>
          <w:bCs/>
          <w:sz w:val="22"/>
          <w:szCs w:val="22"/>
        </w:rPr>
        <w:t>te</w:t>
      </w:r>
      <w:r w:rsidR="00587EC1" w:rsidRPr="00CD1CEC">
        <w:rPr>
          <w:bCs/>
          <w:sz w:val="22"/>
          <w:szCs w:val="22"/>
        </w:rPr>
        <w:t xml:space="preserve"> reais e </w:t>
      </w:r>
      <w:r w:rsidR="00CD1CEC" w:rsidRPr="00CD1CEC">
        <w:rPr>
          <w:bCs/>
          <w:sz w:val="22"/>
          <w:szCs w:val="22"/>
        </w:rPr>
        <w:t>trinta</w:t>
      </w:r>
      <w:r w:rsidR="00587EC1" w:rsidRPr="00CD1CEC">
        <w:rPr>
          <w:bCs/>
          <w:sz w:val="22"/>
          <w:szCs w:val="22"/>
        </w:rPr>
        <w:t xml:space="preserve"> e seis centavos)</w:t>
      </w:r>
    </w:p>
    <w:p w:rsidR="00587EC1" w:rsidRPr="00CD1CEC" w:rsidRDefault="00587EC1" w:rsidP="00CD1CEC">
      <w:pPr>
        <w:pStyle w:val="Corpodetexto"/>
        <w:spacing w:line="360" w:lineRule="auto"/>
        <w:ind w:left="0" w:firstLine="709"/>
        <w:rPr>
          <w:bCs/>
          <w:sz w:val="22"/>
          <w:szCs w:val="22"/>
        </w:rPr>
      </w:pPr>
      <w:r w:rsidRPr="00CD1CEC">
        <w:rPr>
          <w:bCs/>
          <w:sz w:val="22"/>
          <w:szCs w:val="22"/>
        </w:rPr>
        <w:t>Cirurgias eletivas – R$ 200.000,00 (duzentos mil reais)</w:t>
      </w:r>
    </w:p>
    <w:p w:rsidR="00587EC1" w:rsidRPr="00CD1CEC" w:rsidRDefault="00587EC1" w:rsidP="00CD1CEC">
      <w:pPr>
        <w:pStyle w:val="Corpodetexto"/>
        <w:spacing w:line="360" w:lineRule="auto"/>
        <w:ind w:left="0" w:firstLine="709"/>
        <w:rPr>
          <w:bCs/>
          <w:sz w:val="22"/>
          <w:szCs w:val="22"/>
        </w:rPr>
      </w:pPr>
      <w:r w:rsidRPr="00CD1CEC">
        <w:rPr>
          <w:bCs/>
          <w:sz w:val="22"/>
          <w:szCs w:val="22"/>
        </w:rPr>
        <w:t xml:space="preserve">SADT- R$ </w:t>
      </w:r>
      <w:r w:rsidR="00CD1CEC" w:rsidRPr="00CD1CEC">
        <w:rPr>
          <w:bCs/>
          <w:sz w:val="22"/>
          <w:szCs w:val="22"/>
        </w:rPr>
        <w:t>327</w:t>
      </w:r>
      <w:r w:rsidRPr="00CD1CEC">
        <w:rPr>
          <w:bCs/>
          <w:sz w:val="22"/>
          <w:szCs w:val="22"/>
        </w:rPr>
        <w:t>.</w:t>
      </w:r>
      <w:r w:rsidR="00CD1CEC" w:rsidRPr="00CD1CEC">
        <w:rPr>
          <w:bCs/>
          <w:sz w:val="22"/>
          <w:szCs w:val="22"/>
        </w:rPr>
        <w:t>450</w:t>
      </w:r>
      <w:r w:rsidRPr="00CD1CEC">
        <w:rPr>
          <w:bCs/>
          <w:sz w:val="22"/>
          <w:szCs w:val="22"/>
        </w:rPr>
        <w:t>,</w:t>
      </w:r>
      <w:r w:rsidR="00CD1CEC" w:rsidRPr="00CD1CEC">
        <w:rPr>
          <w:bCs/>
          <w:sz w:val="22"/>
          <w:szCs w:val="22"/>
        </w:rPr>
        <w:t>55</w:t>
      </w:r>
      <w:r w:rsidRPr="00CD1CEC">
        <w:rPr>
          <w:bCs/>
          <w:sz w:val="22"/>
          <w:szCs w:val="22"/>
        </w:rPr>
        <w:t xml:space="preserve"> (trezentos e vinte e </w:t>
      </w:r>
      <w:r w:rsidR="00CD1CEC" w:rsidRPr="00CD1CEC">
        <w:rPr>
          <w:bCs/>
          <w:sz w:val="22"/>
          <w:szCs w:val="22"/>
        </w:rPr>
        <w:t>sete</w:t>
      </w:r>
      <w:r w:rsidRPr="00CD1CEC">
        <w:rPr>
          <w:bCs/>
          <w:sz w:val="22"/>
          <w:szCs w:val="22"/>
        </w:rPr>
        <w:t xml:space="preserve"> mil</w:t>
      </w:r>
      <w:r w:rsidR="00CD1CEC" w:rsidRPr="00CD1CEC">
        <w:rPr>
          <w:bCs/>
          <w:sz w:val="22"/>
          <w:szCs w:val="22"/>
        </w:rPr>
        <w:t>, quatrocentos e cinquenta</w:t>
      </w:r>
      <w:r w:rsidRPr="00CD1CEC">
        <w:rPr>
          <w:bCs/>
          <w:sz w:val="22"/>
          <w:szCs w:val="22"/>
        </w:rPr>
        <w:t xml:space="preserve"> reais e </w:t>
      </w:r>
      <w:r w:rsidR="00CD1CEC" w:rsidRPr="00CD1CEC">
        <w:rPr>
          <w:bCs/>
          <w:sz w:val="22"/>
          <w:szCs w:val="22"/>
        </w:rPr>
        <w:t>cinquenta e cinco</w:t>
      </w:r>
      <w:r w:rsidRPr="00CD1CEC">
        <w:rPr>
          <w:bCs/>
          <w:sz w:val="22"/>
          <w:szCs w:val="22"/>
        </w:rPr>
        <w:t xml:space="preserve"> centavos)</w:t>
      </w:r>
    </w:p>
    <w:p w:rsidR="00587EC1" w:rsidRPr="00CD1CEC" w:rsidRDefault="00587EC1" w:rsidP="00CD1CEC">
      <w:pPr>
        <w:pStyle w:val="Corpodetexto"/>
        <w:spacing w:line="360" w:lineRule="auto"/>
        <w:ind w:left="0" w:firstLine="709"/>
        <w:rPr>
          <w:bCs/>
          <w:sz w:val="22"/>
          <w:szCs w:val="22"/>
        </w:rPr>
      </w:pPr>
      <w:r w:rsidRPr="00CD1CEC">
        <w:rPr>
          <w:bCs/>
          <w:sz w:val="22"/>
          <w:szCs w:val="22"/>
        </w:rPr>
        <w:t>Serviço de oftalmologia- RS 112.</w:t>
      </w:r>
      <w:r w:rsidR="00CD1CEC" w:rsidRPr="00CD1CEC">
        <w:rPr>
          <w:bCs/>
          <w:sz w:val="22"/>
          <w:szCs w:val="22"/>
        </w:rPr>
        <w:t>079</w:t>
      </w:r>
      <w:r w:rsidRPr="00CD1CEC">
        <w:rPr>
          <w:bCs/>
          <w:sz w:val="22"/>
          <w:szCs w:val="22"/>
        </w:rPr>
        <w:t>,</w:t>
      </w:r>
      <w:r w:rsidR="00CD1CEC" w:rsidRPr="00CD1CEC">
        <w:rPr>
          <w:bCs/>
          <w:sz w:val="22"/>
          <w:szCs w:val="22"/>
        </w:rPr>
        <w:t>64</w:t>
      </w:r>
      <w:r w:rsidRPr="00CD1CEC">
        <w:rPr>
          <w:bCs/>
          <w:sz w:val="22"/>
          <w:szCs w:val="22"/>
        </w:rPr>
        <w:t xml:space="preserve"> (cento e doze mil e </w:t>
      </w:r>
      <w:r w:rsidR="00CD1CEC" w:rsidRPr="00CD1CEC">
        <w:rPr>
          <w:bCs/>
          <w:sz w:val="22"/>
          <w:szCs w:val="22"/>
        </w:rPr>
        <w:t>setenta e nove reais e sessenta e quatro centavos</w:t>
      </w:r>
      <w:r w:rsidRPr="00CD1CEC">
        <w:rPr>
          <w:bCs/>
          <w:sz w:val="22"/>
          <w:szCs w:val="22"/>
        </w:rPr>
        <w:t>)</w:t>
      </w:r>
    </w:p>
    <w:p w:rsidR="00587EC1" w:rsidRPr="00CD1CEC" w:rsidRDefault="00587EC1" w:rsidP="00CD1CEC">
      <w:pPr>
        <w:pStyle w:val="Corpodetexto"/>
        <w:spacing w:line="360" w:lineRule="auto"/>
        <w:ind w:left="0" w:firstLine="709"/>
        <w:rPr>
          <w:bCs/>
          <w:sz w:val="22"/>
          <w:szCs w:val="22"/>
        </w:rPr>
      </w:pPr>
      <w:r w:rsidRPr="00CD1CEC">
        <w:rPr>
          <w:bCs/>
          <w:sz w:val="22"/>
          <w:szCs w:val="22"/>
        </w:rPr>
        <w:t xml:space="preserve">IGH – Incentivo de Qualificação da Gestão Hospitalar (Portaria G.M.142_27 de janeiro </w:t>
      </w:r>
      <w:proofErr w:type="gramStart"/>
      <w:r w:rsidRPr="00CD1CEC">
        <w:rPr>
          <w:bCs/>
          <w:sz w:val="22"/>
          <w:szCs w:val="22"/>
        </w:rPr>
        <w:t>de  2014</w:t>
      </w:r>
      <w:proofErr w:type="gramEnd"/>
      <w:r w:rsidRPr="00CD1CEC">
        <w:rPr>
          <w:bCs/>
          <w:sz w:val="22"/>
          <w:szCs w:val="22"/>
        </w:rPr>
        <w:t xml:space="preserve">.), antigo Incentivo a Adesão à </w:t>
      </w:r>
      <w:proofErr w:type="spellStart"/>
      <w:r w:rsidRPr="00CD1CEC">
        <w:rPr>
          <w:bCs/>
          <w:sz w:val="22"/>
          <w:szCs w:val="22"/>
        </w:rPr>
        <w:t>Contractualização</w:t>
      </w:r>
      <w:proofErr w:type="spellEnd"/>
      <w:r w:rsidRPr="00CD1CEC">
        <w:rPr>
          <w:bCs/>
          <w:sz w:val="22"/>
          <w:szCs w:val="22"/>
        </w:rPr>
        <w:t xml:space="preserve"> (IAC)-  R$ 159.590,09 (cento e cinquenta e nove reais, quinhentos e noventa reais e nove centavos)</w:t>
      </w:r>
    </w:p>
    <w:p w:rsidR="00587EC1" w:rsidRPr="00CD1CEC" w:rsidRDefault="00587EC1" w:rsidP="00CD1CEC">
      <w:pPr>
        <w:pStyle w:val="Corpodetexto"/>
        <w:spacing w:line="360" w:lineRule="auto"/>
        <w:ind w:left="0" w:firstLine="709"/>
        <w:rPr>
          <w:bCs/>
          <w:sz w:val="22"/>
          <w:szCs w:val="22"/>
        </w:rPr>
      </w:pPr>
      <w:r w:rsidRPr="00CD1CEC">
        <w:rPr>
          <w:bCs/>
          <w:sz w:val="22"/>
          <w:szCs w:val="22"/>
        </w:rPr>
        <w:t xml:space="preserve">QUALIFICAÇÃO 07 leitos existentes UTI Adulto II (Rede de Assistência de Urgências e Emergências - recurso </w:t>
      </w:r>
      <w:proofErr w:type="gramStart"/>
      <w:r w:rsidRPr="00CD1CEC">
        <w:rPr>
          <w:bCs/>
          <w:sz w:val="22"/>
          <w:szCs w:val="22"/>
        </w:rPr>
        <w:t>federal)-</w:t>
      </w:r>
      <w:proofErr w:type="gramEnd"/>
      <w:r w:rsidRPr="00CD1CEC">
        <w:rPr>
          <w:bCs/>
          <w:sz w:val="22"/>
          <w:szCs w:val="22"/>
        </w:rPr>
        <w:t xml:space="preserve"> R$ 61.565,28 (sessenta e um mil, quinhentos e sessenta e cinco reais e vinte e oito centavos)</w:t>
      </w:r>
    </w:p>
    <w:p w:rsidR="00587EC1" w:rsidRPr="00CD1CEC" w:rsidRDefault="00587EC1" w:rsidP="00CD1CEC">
      <w:pPr>
        <w:pStyle w:val="Corpodetexto"/>
        <w:spacing w:line="360" w:lineRule="auto"/>
        <w:ind w:left="0" w:firstLine="709"/>
        <w:rPr>
          <w:bCs/>
          <w:sz w:val="22"/>
          <w:szCs w:val="22"/>
        </w:rPr>
      </w:pPr>
      <w:r w:rsidRPr="00CD1CEC">
        <w:rPr>
          <w:bCs/>
          <w:sz w:val="22"/>
          <w:szCs w:val="22"/>
        </w:rPr>
        <w:t xml:space="preserve">QUALIFICAÇÃO da diária de UTI Rede Cegonha para 04 leitos (Portaria MS/GM nº    3. 059/ de 2011- Rede de Urgências e Emergências - recurso </w:t>
      </w:r>
      <w:proofErr w:type="gramStart"/>
      <w:r w:rsidRPr="00CD1CEC">
        <w:rPr>
          <w:bCs/>
          <w:sz w:val="22"/>
          <w:szCs w:val="22"/>
        </w:rPr>
        <w:t>federal)-</w:t>
      </w:r>
      <w:proofErr w:type="gramEnd"/>
      <w:r w:rsidRPr="00CD1CEC">
        <w:rPr>
          <w:bCs/>
          <w:sz w:val="22"/>
          <w:szCs w:val="22"/>
        </w:rPr>
        <w:t xml:space="preserve"> R$ 43.975,20 (quarenta e três mil, novecentos e setenta e cinco reais e vinte centavos)</w:t>
      </w:r>
    </w:p>
    <w:p w:rsidR="00587EC1" w:rsidRPr="00CD1CEC" w:rsidRDefault="00587EC1" w:rsidP="00CD1CEC">
      <w:pPr>
        <w:pStyle w:val="Corpodetexto"/>
        <w:spacing w:line="360" w:lineRule="auto"/>
        <w:ind w:left="0" w:firstLine="709"/>
        <w:rPr>
          <w:bCs/>
          <w:sz w:val="22"/>
          <w:szCs w:val="22"/>
        </w:rPr>
      </w:pPr>
      <w:r w:rsidRPr="00CD1CEC">
        <w:rPr>
          <w:bCs/>
          <w:sz w:val="22"/>
          <w:szCs w:val="22"/>
        </w:rPr>
        <w:t>QUALIFICAÇÃO 10 novos leitos UTI Adulto II (Deliberação CIB nº51, 21-10-2013, - recurso federal), que integra o Plano de Ação Regional da Rede Urgência/Emergência da RRAS 15 – Campinas- R$ 219.000,00 (duzentos e dezenove mil reais)</w:t>
      </w:r>
    </w:p>
    <w:p w:rsidR="00587EC1" w:rsidRPr="00CD1CEC" w:rsidRDefault="00587EC1" w:rsidP="00CD1CEC">
      <w:pPr>
        <w:pStyle w:val="Corpodetexto"/>
        <w:spacing w:line="360" w:lineRule="auto"/>
        <w:ind w:left="0" w:firstLine="709"/>
        <w:rPr>
          <w:bCs/>
          <w:sz w:val="22"/>
          <w:szCs w:val="22"/>
        </w:rPr>
      </w:pPr>
      <w:r w:rsidRPr="00CD1CEC">
        <w:rPr>
          <w:bCs/>
          <w:sz w:val="22"/>
          <w:szCs w:val="22"/>
        </w:rPr>
        <w:t xml:space="preserve">QUALIFICAÇÃO de 40 leitos de Retaguarda em Clínica Médica (Rede de Urgências e Emergências - recurso </w:t>
      </w:r>
      <w:proofErr w:type="gramStart"/>
      <w:r w:rsidRPr="00CD1CEC">
        <w:rPr>
          <w:bCs/>
          <w:sz w:val="22"/>
          <w:szCs w:val="22"/>
        </w:rPr>
        <w:t>federal)-</w:t>
      </w:r>
      <w:proofErr w:type="gramEnd"/>
      <w:r w:rsidRPr="00CD1CEC">
        <w:rPr>
          <w:bCs/>
          <w:sz w:val="22"/>
          <w:szCs w:val="22"/>
        </w:rPr>
        <w:t xml:space="preserve"> R$258.541,66 (Duzentos e cinquenta e oito mil, quinhentos e quarenta e um reais e sessenta e seis centavos)</w:t>
      </w:r>
    </w:p>
    <w:p w:rsidR="00587EC1" w:rsidRPr="00CD1CEC" w:rsidRDefault="00587EC1" w:rsidP="00CD1CEC">
      <w:pPr>
        <w:pStyle w:val="Corpodetexto"/>
        <w:spacing w:line="360" w:lineRule="auto"/>
        <w:ind w:left="0" w:firstLine="709"/>
        <w:rPr>
          <w:bCs/>
          <w:sz w:val="22"/>
          <w:szCs w:val="22"/>
        </w:rPr>
      </w:pPr>
      <w:r w:rsidRPr="00CD1CEC">
        <w:rPr>
          <w:bCs/>
          <w:sz w:val="22"/>
          <w:szCs w:val="22"/>
        </w:rPr>
        <w:t>QUALIFICAÇÃO de UTI NEONATAL com ampliação de mais 02 leitos de UTI Neonatal Tipo II, integra o Plano de Ação Regional da Rede Cegonha, segundo a Portaria nº 1.141, de 11 de outubro de 2013-R$22.978,56 (vinte e dois mil novecentos e setenta e oito reais e cinquenta e seis centavos)</w:t>
      </w:r>
    </w:p>
    <w:p w:rsidR="00587EC1" w:rsidRPr="00CD1CEC" w:rsidRDefault="00587EC1" w:rsidP="00CD1CEC">
      <w:pPr>
        <w:pStyle w:val="Corpodetexto"/>
        <w:spacing w:line="360" w:lineRule="auto"/>
        <w:ind w:left="0" w:firstLine="709"/>
        <w:rPr>
          <w:bCs/>
          <w:sz w:val="22"/>
          <w:szCs w:val="22"/>
        </w:rPr>
      </w:pPr>
      <w:r w:rsidRPr="00CD1CEC">
        <w:rPr>
          <w:bCs/>
          <w:sz w:val="22"/>
          <w:szCs w:val="22"/>
        </w:rPr>
        <w:lastRenderedPageBreak/>
        <w:t>Estratégia de Qualificação das Redes de Atenção à Saúde (RAS) por meio do incentivo à formação de especialistas na modalidade Residência Médica em áreas estratégicas do Sistema Único de Saúde (SUS) – Portaria 1.248 de 24 de junho de 2015- R$32.000,00 (trinta e dois mil reais)</w:t>
      </w:r>
    </w:p>
    <w:p w:rsidR="00587EC1" w:rsidRPr="00CD1CEC" w:rsidRDefault="00587EC1" w:rsidP="00CD1CEC">
      <w:pPr>
        <w:pStyle w:val="Corpodetexto"/>
        <w:spacing w:line="360" w:lineRule="auto"/>
        <w:ind w:left="0" w:firstLine="709"/>
        <w:rPr>
          <w:bCs/>
          <w:sz w:val="22"/>
          <w:szCs w:val="22"/>
        </w:rPr>
      </w:pPr>
      <w:r w:rsidRPr="00CD1CEC">
        <w:rPr>
          <w:bCs/>
          <w:sz w:val="22"/>
          <w:szCs w:val="22"/>
        </w:rPr>
        <w:t>Hemodiálise- R$ 221.772,36 (duzentos e vinte e um mil setecentos e setenta e dois reais e trinta e seis centavos)</w:t>
      </w:r>
    </w:p>
    <w:p w:rsidR="00587EC1" w:rsidRPr="00CD1CEC" w:rsidRDefault="00587EC1" w:rsidP="00CD1CEC">
      <w:pPr>
        <w:pStyle w:val="Corpodetexto"/>
        <w:spacing w:line="360" w:lineRule="auto"/>
        <w:ind w:left="0" w:firstLine="709"/>
        <w:rPr>
          <w:bCs/>
          <w:sz w:val="22"/>
          <w:szCs w:val="22"/>
        </w:rPr>
      </w:pPr>
      <w:r w:rsidRPr="00CD1CEC">
        <w:rPr>
          <w:bCs/>
          <w:sz w:val="22"/>
          <w:szCs w:val="22"/>
        </w:rPr>
        <w:t xml:space="preserve">Unidade de Cuidados </w:t>
      </w:r>
      <w:proofErr w:type="spellStart"/>
      <w:r w:rsidRPr="00CD1CEC">
        <w:rPr>
          <w:bCs/>
          <w:sz w:val="22"/>
          <w:szCs w:val="22"/>
        </w:rPr>
        <w:t>Intermediarios</w:t>
      </w:r>
      <w:proofErr w:type="spellEnd"/>
      <w:r w:rsidRPr="00CD1CEC">
        <w:rPr>
          <w:bCs/>
          <w:sz w:val="22"/>
          <w:szCs w:val="22"/>
        </w:rPr>
        <w:t xml:space="preserve"> Neonatal – Deliberação CIB 16/03/2018. Aguardando recurso federal para que seja repassado ao Hospital Augusto de Oliveira Camargo-  valor de R$17.520,00/mês (dezessete mil, quinhentos e vinte reais e vinte centavos).</w:t>
      </w:r>
    </w:p>
    <w:p w:rsidR="00587EC1" w:rsidRPr="00CD1CEC" w:rsidRDefault="00587EC1" w:rsidP="00CD1CEC">
      <w:pPr>
        <w:pStyle w:val="Corpodetexto"/>
        <w:spacing w:line="360" w:lineRule="auto"/>
        <w:ind w:left="0" w:firstLine="709"/>
        <w:rPr>
          <w:bCs/>
          <w:sz w:val="22"/>
          <w:szCs w:val="22"/>
        </w:rPr>
      </w:pPr>
    </w:p>
    <w:p w:rsidR="00587EC1" w:rsidRPr="00CD1CEC" w:rsidRDefault="00587EC1" w:rsidP="00CD1CEC">
      <w:pPr>
        <w:pStyle w:val="Corpodetexto"/>
        <w:spacing w:line="360" w:lineRule="auto"/>
        <w:ind w:left="0" w:firstLine="709"/>
        <w:rPr>
          <w:bCs/>
          <w:sz w:val="22"/>
          <w:szCs w:val="22"/>
        </w:rPr>
      </w:pPr>
      <w:r w:rsidRPr="00CD1CEC">
        <w:rPr>
          <w:bCs/>
          <w:sz w:val="22"/>
          <w:szCs w:val="22"/>
        </w:rPr>
        <w:t xml:space="preserve">Todo componente financeiro, para fins deste Convenio, está amparado em orçamento estimativo hábil, demonstrando a compatibilidade dos preços com os praticados pelo mercado para valores diferentes dos praticados pela tabela SUS já explicitado anteriormente neste Termo de Referência.  Consideramos a jurisprudência do Tribunal de Contas do Estado de São Paulo nas decisões proferidas nos </w:t>
      </w:r>
      <w:proofErr w:type="spellStart"/>
      <w:r w:rsidRPr="00CD1CEC">
        <w:rPr>
          <w:bCs/>
          <w:sz w:val="22"/>
          <w:szCs w:val="22"/>
        </w:rPr>
        <w:t>TCs</w:t>
      </w:r>
      <w:proofErr w:type="spellEnd"/>
      <w:r w:rsidRPr="00CD1CEC">
        <w:rPr>
          <w:bCs/>
          <w:sz w:val="22"/>
          <w:szCs w:val="22"/>
        </w:rPr>
        <w:t xml:space="preserve"> 605/002/15, 7881/989/15, 8293/026/07, 24562/026/98, 32324/026/01, 53/008/02, 607/003/04, 23137/026/04 como justificativa para se adotar o valor de tabela SUS para a imensa maioria dos procedimentos constantes neste Convenio.</w:t>
      </w:r>
    </w:p>
    <w:p w:rsidR="003F7338" w:rsidRPr="00F15681" w:rsidRDefault="003F7338" w:rsidP="00587EC1">
      <w:pPr>
        <w:pStyle w:val="Corpodetexto"/>
        <w:spacing w:line="360" w:lineRule="auto"/>
        <w:ind w:left="0" w:firstLine="709"/>
        <w:rPr>
          <w:rFonts w:ascii="Arial" w:hAnsi="Arial" w:cs="Arial"/>
        </w:rPr>
      </w:pPr>
    </w:p>
    <w:p w:rsidR="00947294" w:rsidRPr="008D1016" w:rsidRDefault="00947294" w:rsidP="000A7ADE">
      <w:pPr>
        <w:pStyle w:val="Ttulo1"/>
        <w:spacing w:line="360" w:lineRule="auto"/>
        <w:jc w:val="both"/>
        <w:rPr>
          <w:rFonts w:ascii="Times New Roman" w:hAnsi="Times New Roman"/>
          <w:b/>
          <w:i/>
        </w:rPr>
      </w:pPr>
      <w:bookmarkStart w:id="42" w:name="_Toc3540618"/>
      <w:r w:rsidRPr="008D1016">
        <w:rPr>
          <w:rFonts w:ascii="Times New Roman" w:hAnsi="Times New Roman"/>
          <w:b/>
          <w:i/>
        </w:rPr>
        <w:t>ANEXOS</w:t>
      </w:r>
      <w:bookmarkEnd w:id="42"/>
    </w:p>
    <w:p w:rsidR="000A7ADE" w:rsidRPr="000A7ADE" w:rsidRDefault="000A7ADE" w:rsidP="000A7ADE"/>
    <w:p w:rsidR="00CA6FDB" w:rsidRPr="00444B3F" w:rsidRDefault="00FD3EB4" w:rsidP="00AA7332">
      <w:pPr>
        <w:pStyle w:val="Ttulo2"/>
        <w:spacing w:before="0"/>
        <w:rPr>
          <w:rFonts w:ascii="Times New Roman" w:hAnsi="Times New Roman" w:cs="Times New Roman"/>
          <w:b/>
          <w:color w:val="auto"/>
          <w:sz w:val="28"/>
        </w:rPr>
      </w:pPr>
      <w:bookmarkStart w:id="43" w:name="_Toc3540619"/>
      <w:r w:rsidRPr="00444B3F">
        <w:rPr>
          <w:rFonts w:ascii="Times New Roman" w:hAnsi="Times New Roman" w:cs="Times New Roman"/>
          <w:b/>
          <w:color w:val="auto"/>
          <w:sz w:val="28"/>
        </w:rPr>
        <w:t>ANEXO 1- DOCUMENTO DESCRITIVO</w:t>
      </w:r>
      <w:bookmarkEnd w:id="43"/>
    </w:p>
    <w:p w:rsidR="00CA6FDB" w:rsidRPr="00F15681" w:rsidRDefault="00CA6FDB" w:rsidP="0094462C">
      <w:pPr>
        <w:shd w:val="clear" w:color="auto" w:fill="FFFFFF"/>
        <w:ind w:firstLine="366"/>
        <w:rPr>
          <w:rFonts w:ascii="Arial" w:hAnsi="Arial" w:cs="Arial"/>
          <w:sz w:val="24"/>
          <w:szCs w:val="24"/>
        </w:rPr>
      </w:pPr>
    </w:p>
    <w:p w:rsidR="00CA6FDB" w:rsidRPr="00F15681" w:rsidRDefault="00CA6FDB" w:rsidP="0094462C">
      <w:pPr>
        <w:shd w:val="clear" w:color="auto" w:fill="FFFFFF"/>
        <w:ind w:left="0" w:firstLine="0"/>
        <w:rPr>
          <w:rFonts w:ascii="Arial" w:hAnsi="Arial" w:cs="Arial"/>
          <w:b/>
          <w:sz w:val="24"/>
          <w:szCs w:val="24"/>
        </w:rPr>
      </w:pPr>
      <w:r w:rsidRPr="00F15681">
        <w:rPr>
          <w:rFonts w:ascii="Arial" w:hAnsi="Arial" w:cs="Arial"/>
          <w:b/>
          <w:sz w:val="24"/>
          <w:szCs w:val="24"/>
        </w:rPr>
        <w:t>DOCUMENTO DESCRITIVO DO CONVENIO</w:t>
      </w:r>
    </w:p>
    <w:p w:rsidR="00C0471A" w:rsidRPr="006635F4" w:rsidRDefault="00C0471A" w:rsidP="006635F4">
      <w:pPr>
        <w:pStyle w:val="Corpodetexto"/>
        <w:spacing w:line="360" w:lineRule="auto"/>
        <w:ind w:left="0" w:firstLine="709"/>
        <w:rPr>
          <w:bCs/>
          <w:sz w:val="22"/>
          <w:szCs w:val="22"/>
        </w:rPr>
      </w:pPr>
      <w:r w:rsidRPr="00F15681">
        <w:rPr>
          <w:rFonts w:ascii="Arial" w:hAnsi="Arial" w:cs="Arial"/>
          <w:szCs w:val="24"/>
        </w:rPr>
        <w:t xml:space="preserve"> </w:t>
      </w:r>
      <w:r w:rsidRPr="006635F4">
        <w:rPr>
          <w:bCs/>
          <w:sz w:val="22"/>
          <w:szCs w:val="22"/>
        </w:rPr>
        <w:t>O Documento Descritivo do CONVÊNIO que trata da co</w:t>
      </w:r>
      <w:r w:rsidR="001C21BE" w:rsidRPr="006635F4">
        <w:rPr>
          <w:bCs/>
          <w:sz w:val="22"/>
          <w:szCs w:val="22"/>
        </w:rPr>
        <w:t>ntratação dos serviços</w:t>
      </w:r>
      <w:r w:rsidRPr="006635F4">
        <w:rPr>
          <w:bCs/>
          <w:sz w:val="22"/>
          <w:szCs w:val="22"/>
        </w:rPr>
        <w:t xml:space="preserve"> e formali</w:t>
      </w:r>
      <w:r w:rsidR="001C21BE" w:rsidRPr="006635F4">
        <w:rPr>
          <w:bCs/>
          <w:sz w:val="22"/>
          <w:szCs w:val="22"/>
        </w:rPr>
        <w:t xml:space="preserve">zado por meio do instrumento convenio </w:t>
      </w:r>
      <w:r w:rsidRPr="006635F4">
        <w:rPr>
          <w:bCs/>
          <w:sz w:val="22"/>
          <w:szCs w:val="22"/>
        </w:rPr>
        <w:t>celebrado entre as partes define aqui as regras contratuais, do estabelecimento de metas, indicadores de acompanhamento e dos recursos financeiros da atenção hospitalar e ambulatorial</w:t>
      </w:r>
      <w:r w:rsidR="001C21BE" w:rsidRPr="006635F4">
        <w:rPr>
          <w:bCs/>
          <w:sz w:val="22"/>
          <w:szCs w:val="22"/>
        </w:rPr>
        <w:t xml:space="preserve"> para subsidiar a avaliação da Comissão de Acompan</w:t>
      </w:r>
      <w:r w:rsidR="00CA6FDB" w:rsidRPr="006635F4">
        <w:rPr>
          <w:bCs/>
          <w:sz w:val="22"/>
          <w:szCs w:val="22"/>
        </w:rPr>
        <w:t xml:space="preserve">hamento e Avaliação do Convênio composta por dois representantes da Secretaria de Saúde, dois representantes do Hospital Augusto de Oliveira Camargo e dois representantes do Conselho Municipal de Saúde. </w:t>
      </w:r>
      <w:r w:rsidR="001C21BE" w:rsidRPr="006635F4">
        <w:rPr>
          <w:bCs/>
          <w:sz w:val="22"/>
          <w:szCs w:val="22"/>
        </w:rPr>
        <w:t xml:space="preserve"> </w:t>
      </w:r>
    </w:p>
    <w:p w:rsidR="00C0471A" w:rsidRPr="00F15681" w:rsidRDefault="00C0471A" w:rsidP="0094462C">
      <w:pPr>
        <w:pStyle w:val="Corpodetexto"/>
        <w:spacing w:line="360" w:lineRule="auto"/>
        <w:ind w:left="1068"/>
        <w:rPr>
          <w:rFonts w:ascii="Arial" w:hAnsi="Arial" w:cs="Arial"/>
          <w:szCs w:val="24"/>
        </w:rPr>
      </w:pPr>
    </w:p>
    <w:p w:rsidR="00C0471A" w:rsidRPr="00F15681" w:rsidRDefault="008C5333" w:rsidP="0094462C">
      <w:pPr>
        <w:pStyle w:val="Corpodetexto"/>
        <w:spacing w:line="360" w:lineRule="auto"/>
        <w:ind w:left="1080"/>
        <w:rPr>
          <w:rFonts w:ascii="Arial" w:hAnsi="Arial" w:cs="Arial"/>
          <w:b/>
          <w:szCs w:val="24"/>
          <w:u w:val="single"/>
        </w:rPr>
      </w:pPr>
      <w:r w:rsidRPr="00F15681">
        <w:rPr>
          <w:rFonts w:ascii="Arial" w:hAnsi="Arial" w:cs="Arial"/>
          <w:b/>
          <w:szCs w:val="24"/>
        </w:rPr>
        <w:t xml:space="preserve">I- </w:t>
      </w:r>
      <w:r w:rsidR="00C0471A" w:rsidRPr="00F15681">
        <w:rPr>
          <w:rFonts w:ascii="Arial" w:hAnsi="Arial" w:cs="Arial"/>
          <w:szCs w:val="24"/>
        </w:rPr>
        <w:t xml:space="preserve"> </w:t>
      </w:r>
      <w:r w:rsidR="00C0471A" w:rsidRPr="00F15681">
        <w:rPr>
          <w:rFonts w:ascii="Arial" w:hAnsi="Arial" w:cs="Arial"/>
          <w:b/>
          <w:szCs w:val="24"/>
          <w:u w:val="single"/>
        </w:rPr>
        <w:t xml:space="preserve">Dos </w:t>
      </w:r>
      <w:r w:rsidR="001C21BE" w:rsidRPr="00F15681">
        <w:rPr>
          <w:rFonts w:ascii="Arial" w:hAnsi="Arial" w:cs="Arial"/>
          <w:b/>
          <w:szCs w:val="24"/>
          <w:u w:val="single"/>
        </w:rPr>
        <w:t xml:space="preserve">Critérios de Avaliação </w:t>
      </w:r>
    </w:p>
    <w:p w:rsidR="00C0471A" w:rsidRPr="00F15681" w:rsidRDefault="00C0471A" w:rsidP="0094462C">
      <w:pPr>
        <w:pStyle w:val="Corpodetexto"/>
        <w:spacing w:line="360" w:lineRule="auto"/>
        <w:ind w:left="1080"/>
        <w:rPr>
          <w:rFonts w:ascii="Arial" w:hAnsi="Arial" w:cs="Arial"/>
          <w:szCs w:val="24"/>
        </w:rPr>
      </w:pPr>
    </w:p>
    <w:p w:rsidR="001C21BE" w:rsidRPr="006635F4" w:rsidRDefault="00C0471A" w:rsidP="006635F4">
      <w:pPr>
        <w:pStyle w:val="Corpodetexto"/>
        <w:spacing w:line="360" w:lineRule="auto"/>
        <w:ind w:left="0" w:firstLine="709"/>
        <w:rPr>
          <w:bCs/>
          <w:sz w:val="22"/>
          <w:szCs w:val="22"/>
        </w:rPr>
      </w:pPr>
      <w:r w:rsidRPr="006635F4">
        <w:rPr>
          <w:bCs/>
          <w:sz w:val="22"/>
          <w:szCs w:val="22"/>
        </w:rPr>
        <w:t>Parágrafo Único: A Avaliação do Documento Descritivo está divido em 07 critérios, sendo os parâmetros de indicadores de qualidade da assistência, de qualidade de gestão e da satisfação do usuário, estabelecidos como parâmetros qualitativos</w:t>
      </w:r>
      <w:r w:rsidR="001C21BE" w:rsidRPr="006635F4">
        <w:rPr>
          <w:bCs/>
          <w:sz w:val="22"/>
          <w:szCs w:val="22"/>
        </w:rPr>
        <w:t xml:space="preserve"> </w:t>
      </w:r>
    </w:p>
    <w:p w:rsidR="00C0471A" w:rsidRPr="006635F4" w:rsidRDefault="00C0471A" w:rsidP="006635F4">
      <w:pPr>
        <w:pStyle w:val="Corpodetexto"/>
        <w:spacing w:line="360" w:lineRule="auto"/>
        <w:ind w:left="0" w:firstLine="709"/>
        <w:rPr>
          <w:bCs/>
          <w:sz w:val="22"/>
          <w:szCs w:val="22"/>
        </w:rPr>
      </w:pPr>
      <w:r w:rsidRPr="006635F4">
        <w:rPr>
          <w:bCs/>
          <w:sz w:val="22"/>
          <w:szCs w:val="22"/>
        </w:rPr>
        <w:t xml:space="preserve">Da Assistência à Saúde, </w:t>
      </w:r>
    </w:p>
    <w:p w:rsidR="00C0471A" w:rsidRPr="006635F4" w:rsidRDefault="00C0471A" w:rsidP="006635F4">
      <w:pPr>
        <w:pStyle w:val="Corpodetexto"/>
        <w:spacing w:line="360" w:lineRule="auto"/>
        <w:ind w:left="0" w:firstLine="709"/>
        <w:rPr>
          <w:bCs/>
          <w:sz w:val="22"/>
          <w:szCs w:val="22"/>
        </w:rPr>
      </w:pPr>
      <w:r w:rsidRPr="006635F4">
        <w:rPr>
          <w:bCs/>
          <w:sz w:val="22"/>
          <w:szCs w:val="22"/>
        </w:rPr>
        <w:t>De Recursos Humanos Médicos,</w:t>
      </w:r>
    </w:p>
    <w:p w:rsidR="00C0471A" w:rsidRPr="006635F4" w:rsidRDefault="00C0471A" w:rsidP="006635F4">
      <w:pPr>
        <w:pStyle w:val="Corpodetexto"/>
        <w:spacing w:line="360" w:lineRule="auto"/>
        <w:ind w:left="0" w:firstLine="709"/>
        <w:rPr>
          <w:bCs/>
          <w:sz w:val="22"/>
          <w:szCs w:val="22"/>
        </w:rPr>
      </w:pPr>
      <w:r w:rsidRPr="006635F4">
        <w:rPr>
          <w:bCs/>
          <w:sz w:val="22"/>
          <w:szCs w:val="22"/>
        </w:rPr>
        <w:t>De Recursos Humanos de outros Profissionais da Saúde de nível superior e técnico,</w:t>
      </w:r>
    </w:p>
    <w:p w:rsidR="00C0471A" w:rsidRPr="006635F4" w:rsidRDefault="00C0471A" w:rsidP="006635F4">
      <w:pPr>
        <w:pStyle w:val="Corpodetexto"/>
        <w:spacing w:line="360" w:lineRule="auto"/>
        <w:ind w:left="0" w:firstLine="709"/>
        <w:rPr>
          <w:bCs/>
          <w:sz w:val="22"/>
          <w:szCs w:val="22"/>
        </w:rPr>
      </w:pPr>
      <w:r w:rsidRPr="006635F4">
        <w:rPr>
          <w:bCs/>
          <w:sz w:val="22"/>
          <w:szCs w:val="22"/>
        </w:rPr>
        <w:lastRenderedPageBreak/>
        <w:t>De Incorporação de Tecnologia e Novos serviços,</w:t>
      </w:r>
    </w:p>
    <w:p w:rsidR="00C0471A" w:rsidRPr="006635F4" w:rsidRDefault="00C0471A" w:rsidP="006635F4">
      <w:pPr>
        <w:pStyle w:val="Corpodetexto"/>
        <w:spacing w:line="360" w:lineRule="auto"/>
        <w:ind w:left="0" w:firstLine="709"/>
        <w:rPr>
          <w:bCs/>
          <w:sz w:val="22"/>
          <w:szCs w:val="22"/>
        </w:rPr>
      </w:pPr>
      <w:r w:rsidRPr="006635F4">
        <w:rPr>
          <w:bCs/>
          <w:sz w:val="22"/>
          <w:szCs w:val="22"/>
        </w:rPr>
        <w:t>Da Qualidade de Assistência,</w:t>
      </w:r>
    </w:p>
    <w:p w:rsidR="00C0471A" w:rsidRPr="006635F4" w:rsidRDefault="00C0471A" w:rsidP="006635F4">
      <w:pPr>
        <w:pStyle w:val="Corpodetexto"/>
        <w:spacing w:line="360" w:lineRule="auto"/>
        <w:ind w:left="0" w:firstLine="709"/>
        <w:rPr>
          <w:bCs/>
          <w:sz w:val="22"/>
          <w:szCs w:val="22"/>
        </w:rPr>
      </w:pPr>
      <w:r w:rsidRPr="006635F4">
        <w:rPr>
          <w:bCs/>
          <w:sz w:val="22"/>
          <w:szCs w:val="22"/>
        </w:rPr>
        <w:t>Da Qualidade de Gestão,</w:t>
      </w:r>
    </w:p>
    <w:p w:rsidR="00C0471A" w:rsidRPr="006635F4" w:rsidRDefault="00C0471A" w:rsidP="006635F4">
      <w:pPr>
        <w:pStyle w:val="Corpodetexto"/>
        <w:spacing w:line="360" w:lineRule="auto"/>
        <w:ind w:left="0" w:firstLine="709"/>
        <w:rPr>
          <w:bCs/>
          <w:sz w:val="22"/>
          <w:szCs w:val="22"/>
        </w:rPr>
      </w:pPr>
      <w:r w:rsidRPr="006635F4">
        <w:rPr>
          <w:bCs/>
          <w:sz w:val="22"/>
          <w:szCs w:val="22"/>
        </w:rPr>
        <w:t>Da pesquisa de Satisfação do usuário.</w:t>
      </w:r>
    </w:p>
    <w:p w:rsidR="005C61C2" w:rsidRPr="00F15681" w:rsidRDefault="005C61C2" w:rsidP="0094462C">
      <w:pPr>
        <w:pStyle w:val="Corpodetexto"/>
        <w:spacing w:line="360" w:lineRule="auto"/>
        <w:ind w:left="0" w:firstLine="709"/>
        <w:rPr>
          <w:rFonts w:ascii="Arial" w:hAnsi="Arial" w:cs="Arial"/>
          <w:szCs w:val="24"/>
        </w:rPr>
      </w:pPr>
    </w:p>
    <w:p w:rsidR="001C21BE" w:rsidRPr="00F15681" w:rsidRDefault="001C21BE" w:rsidP="009969A0">
      <w:pPr>
        <w:pStyle w:val="Corpodetexto"/>
        <w:spacing w:line="360" w:lineRule="auto"/>
        <w:ind w:left="0" w:firstLine="0"/>
        <w:rPr>
          <w:rFonts w:ascii="Arial" w:hAnsi="Arial" w:cs="Arial"/>
          <w:b/>
        </w:rPr>
      </w:pPr>
      <w:r w:rsidRPr="00F15681">
        <w:rPr>
          <w:rFonts w:ascii="Arial" w:hAnsi="Arial" w:cs="Arial"/>
          <w:b/>
        </w:rPr>
        <w:t xml:space="preserve">1- Da Assistência à </w:t>
      </w:r>
      <w:r w:rsidR="008C5333" w:rsidRPr="00F15681">
        <w:rPr>
          <w:rFonts w:ascii="Arial" w:hAnsi="Arial" w:cs="Arial"/>
          <w:b/>
        </w:rPr>
        <w:t>Saúde:</w:t>
      </w:r>
    </w:p>
    <w:p w:rsidR="00C0471A" w:rsidRPr="006635F4" w:rsidRDefault="001C21BE" w:rsidP="006635F4">
      <w:pPr>
        <w:pStyle w:val="Corpodetexto"/>
        <w:spacing w:line="360" w:lineRule="auto"/>
        <w:ind w:left="0" w:firstLine="709"/>
        <w:rPr>
          <w:bCs/>
          <w:sz w:val="22"/>
          <w:szCs w:val="22"/>
        </w:rPr>
      </w:pPr>
      <w:r w:rsidRPr="006635F4">
        <w:rPr>
          <w:bCs/>
          <w:sz w:val="22"/>
          <w:szCs w:val="22"/>
        </w:rPr>
        <w:t xml:space="preserve"> Critérios de Assistência à Atenção à Saúde, o que corresponde as ações do hospital e pronto socorro</w:t>
      </w:r>
      <w:r w:rsidR="00CA6FDB" w:rsidRPr="006635F4">
        <w:rPr>
          <w:bCs/>
          <w:sz w:val="22"/>
          <w:szCs w:val="22"/>
        </w:rPr>
        <w:t>.</w:t>
      </w:r>
    </w:p>
    <w:p w:rsidR="00C0471A" w:rsidRPr="00F15681" w:rsidRDefault="00C0471A" w:rsidP="0094462C">
      <w:pPr>
        <w:ind w:left="0" w:right="-1" w:firstLine="0"/>
        <w:rPr>
          <w:rFonts w:ascii="Arial" w:eastAsia="Times New Roman" w:hAnsi="Arial" w:cs="Arial"/>
          <w:vanish/>
          <w:sz w:val="24"/>
          <w:szCs w:val="24"/>
          <w:lang w:eastAsia="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7"/>
        <w:gridCol w:w="4008"/>
        <w:gridCol w:w="1019"/>
        <w:gridCol w:w="776"/>
        <w:gridCol w:w="835"/>
        <w:gridCol w:w="2123"/>
      </w:tblGrid>
      <w:tr w:rsidR="00C0471A" w:rsidRPr="00F15681" w:rsidTr="00C0471A">
        <w:trPr>
          <w:trHeight w:val="1187"/>
          <w:jc w:val="center"/>
        </w:trPr>
        <w:tc>
          <w:tcPr>
            <w:tcW w:w="700" w:type="pct"/>
            <w:vMerge w:val="restart"/>
            <w:vAlign w:val="center"/>
          </w:tcPr>
          <w:p w:rsidR="00C0471A" w:rsidRPr="00F15681" w:rsidRDefault="00C0471A" w:rsidP="0094462C">
            <w:pPr>
              <w:ind w:left="0" w:right="-1" w:firstLine="0"/>
              <w:rPr>
                <w:rFonts w:ascii="Arial" w:eastAsia="Times New Roman" w:hAnsi="Arial" w:cs="Arial"/>
                <w:b/>
                <w:sz w:val="18"/>
                <w:szCs w:val="18"/>
                <w:lang w:eastAsia="pt-BR"/>
              </w:rPr>
            </w:pPr>
          </w:p>
          <w:p w:rsidR="00C0471A" w:rsidRPr="00F15681" w:rsidRDefault="00C0471A" w:rsidP="0094462C">
            <w:pPr>
              <w:ind w:left="0" w:right="-1" w:firstLine="0"/>
              <w:rPr>
                <w:rFonts w:ascii="Arial" w:eastAsia="Times New Roman" w:hAnsi="Arial" w:cs="Arial"/>
                <w:b/>
                <w:sz w:val="18"/>
                <w:szCs w:val="18"/>
                <w:lang w:eastAsia="pt-BR"/>
              </w:rPr>
            </w:pPr>
            <w:r w:rsidRPr="00F15681">
              <w:rPr>
                <w:rFonts w:ascii="Arial" w:eastAsia="Times New Roman" w:hAnsi="Arial" w:cs="Arial"/>
                <w:b/>
                <w:sz w:val="18"/>
                <w:szCs w:val="18"/>
                <w:lang w:eastAsia="pt-BR"/>
              </w:rPr>
              <w:t>Critérios</w:t>
            </w:r>
          </w:p>
          <w:p w:rsidR="00C0471A" w:rsidRPr="00F15681" w:rsidRDefault="00C0471A" w:rsidP="0094462C">
            <w:pPr>
              <w:ind w:left="0" w:right="-1" w:firstLine="0"/>
              <w:rPr>
                <w:rFonts w:ascii="Arial" w:eastAsia="Times New Roman" w:hAnsi="Arial" w:cs="Arial"/>
                <w:b/>
                <w:sz w:val="18"/>
                <w:szCs w:val="18"/>
                <w:lang w:eastAsia="pt-BR"/>
              </w:rPr>
            </w:pPr>
            <w:r w:rsidRPr="00F15681">
              <w:rPr>
                <w:rFonts w:ascii="Arial" w:eastAsia="Times New Roman" w:hAnsi="Arial" w:cs="Arial"/>
                <w:b/>
                <w:sz w:val="18"/>
                <w:szCs w:val="18"/>
                <w:lang w:eastAsia="pt-BR"/>
              </w:rPr>
              <w:t>De</w:t>
            </w:r>
          </w:p>
          <w:p w:rsidR="00C0471A" w:rsidRPr="00F15681" w:rsidRDefault="00C0471A" w:rsidP="0094462C">
            <w:pPr>
              <w:ind w:left="0" w:right="-1" w:firstLine="0"/>
              <w:rPr>
                <w:rFonts w:ascii="Arial" w:eastAsia="Times New Roman" w:hAnsi="Arial" w:cs="Arial"/>
                <w:b/>
                <w:sz w:val="18"/>
                <w:szCs w:val="18"/>
                <w:lang w:eastAsia="pt-BR"/>
              </w:rPr>
            </w:pPr>
            <w:r w:rsidRPr="00F15681">
              <w:rPr>
                <w:rFonts w:ascii="Arial" w:eastAsia="Times New Roman" w:hAnsi="Arial" w:cs="Arial"/>
                <w:b/>
                <w:sz w:val="18"/>
                <w:szCs w:val="18"/>
                <w:lang w:eastAsia="pt-BR"/>
              </w:rPr>
              <w:t>Metas</w:t>
            </w:r>
          </w:p>
          <w:p w:rsidR="00C0471A" w:rsidRPr="00F15681" w:rsidRDefault="00C0471A" w:rsidP="0094462C">
            <w:pPr>
              <w:ind w:left="0" w:right="-1" w:firstLine="0"/>
              <w:rPr>
                <w:rFonts w:ascii="Arial" w:eastAsia="Times New Roman" w:hAnsi="Arial" w:cs="Arial"/>
                <w:b/>
                <w:sz w:val="18"/>
                <w:szCs w:val="18"/>
                <w:lang w:eastAsia="pt-BR"/>
              </w:rPr>
            </w:pPr>
            <w:r w:rsidRPr="00F15681">
              <w:rPr>
                <w:rFonts w:ascii="Arial" w:eastAsia="Times New Roman" w:hAnsi="Arial" w:cs="Arial"/>
                <w:b/>
                <w:sz w:val="18"/>
                <w:szCs w:val="18"/>
                <w:lang w:eastAsia="pt-BR"/>
              </w:rPr>
              <w:t>Quantitativas</w:t>
            </w:r>
          </w:p>
          <w:p w:rsidR="00C0471A" w:rsidRPr="00F15681" w:rsidRDefault="00C0471A" w:rsidP="0094462C">
            <w:pPr>
              <w:ind w:left="0" w:right="-1" w:firstLine="0"/>
              <w:rPr>
                <w:rFonts w:ascii="Arial" w:eastAsia="Times New Roman" w:hAnsi="Arial" w:cs="Arial"/>
                <w:b/>
                <w:sz w:val="18"/>
                <w:szCs w:val="18"/>
                <w:lang w:eastAsia="pt-BR"/>
              </w:rPr>
            </w:pPr>
          </w:p>
          <w:p w:rsidR="00C0471A" w:rsidRPr="00F15681" w:rsidRDefault="00C0471A" w:rsidP="0094462C">
            <w:pPr>
              <w:ind w:left="0" w:right="-1" w:firstLine="0"/>
              <w:rPr>
                <w:rFonts w:ascii="Arial" w:eastAsia="Times New Roman" w:hAnsi="Arial" w:cs="Arial"/>
                <w:b/>
                <w:sz w:val="18"/>
                <w:szCs w:val="18"/>
                <w:lang w:eastAsia="pt-BR"/>
              </w:rPr>
            </w:pPr>
          </w:p>
        </w:tc>
        <w:tc>
          <w:tcPr>
            <w:tcW w:w="1967" w:type="pct"/>
            <w:vAlign w:val="center"/>
          </w:tcPr>
          <w:p w:rsidR="00C0471A" w:rsidRPr="00F15681" w:rsidRDefault="00C0471A" w:rsidP="0094462C">
            <w:pPr>
              <w:ind w:left="0" w:right="-1" w:firstLine="0"/>
              <w:rPr>
                <w:rFonts w:ascii="Arial" w:eastAsia="Times New Roman" w:hAnsi="Arial" w:cs="Arial"/>
                <w:b/>
                <w:sz w:val="18"/>
                <w:szCs w:val="18"/>
                <w:lang w:eastAsia="pt-BR"/>
              </w:rPr>
            </w:pPr>
          </w:p>
          <w:p w:rsidR="00C0471A" w:rsidRPr="00F15681" w:rsidRDefault="00C0471A" w:rsidP="0094462C">
            <w:pPr>
              <w:ind w:left="0" w:right="-1" w:firstLine="0"/>
              <w:rPr>
                <w:rFonts w:ascii="Arial" w:eastAsia="Times New Roman" w:hAnsi="Arial" w:cs="Arial"/>
                <w:b/>
                <w:sz w:val="18"/>
                <w:szCs w:val="18"/>
                <w:lang w:eastAsia="pt-BR"/>
              </w:rPr>
            </w:pPr>
            <w:r w:rsidRPr="00F15681">
              <w:rPr>
                <w:rFonts w:ascii="Arial" w:eastAsia="Times New Roman" w:hAnsi="Arial" w:cs="Arial"/>
                <w:b/>
                <w:sz w:val="18"/>
                <w:szCs w:val="18"/>
                <w:lang w:eastAsia="pt-BR"/>
              </w:rPr>
              <w:t>SISTEMAS DE INFORMAÇÃO</w:t>
            </w:r>
          </w:p>
        </w:tc>
        <w:tc>
          <w:tcPr>
            <w:tcW w:w="881" w:type="pct"/>
            <w:gridSpan w:val="2"/>
            <w:vAlign w:val="center"/>
          </w:tcPr>
          <w:p w:rsidR="00C0471A" w:rsidRPr="00F15681" w:rsidRDefault="00C0471A" w:rsidP="0094462C">
            <w:pPr>
              <w:ind w:left="0" w:right="-1" w:firstLine="0"/>
              <w:rPr>
                <w:rFonts w:ascii="Arial" w:eastAsia="Times New Roman" w:hAnsi="Arial" w:cs="Arial"/>
                <w:b/>
                <w:sz w:val="18"/>
                <w:szCs w:val="18"/>
                <w:lang w:eastAsia="pt-BR"/>
              </w:rPr>
            </w:pPr>
          </w:p>
          <w:p w:rsidR="00C0471A" w:rsidRPr="00F15681" w:rsidRDefault="00C0471A" w:rsidP="0094462C">
            <w:pPr>
              <w:ind w:left="0" w:right="-1" w:firstLine="0"/>
              <w:rPr>
                <w:rFonts w:ascii="Arial" w:eastAsia="Times New Roman" w:hAnsi="Arial" w:cs="Arial"/>
                <w:b/>
                <w:sz w:val="18"/>
                <w:szCs w:val="18"/>
                <w:lang w:eastAsia="pt-BR"/>
              </w:rPr>
            </w:pPr>
            <w:r w:rsidRPr="00F15681">
              <w:rPr>
                <w:rFonts w:ascii="Arial" w:eastAsia="Times New Roman" w:hAnsi="Arial" w:cs="Arial"/>
                <w:b/>
                <w:sz w:val="18"/>
                <w:szCs w:val="18"/>
                <w:lang w:eastAsia="pt-BR"/>
              </w:rPr>
              <w:t>Meta de produção geral mensal (média)</w:t>
            </w:r>
          </w:p>
        </w:tc>
        <w:tc>
          <w:tcPr>
            <w:tcW w:w="410" w:type="pct"/>
            <w:vAlign w:val="center"/>
          </w:tcPr>
          <w:p w:rsidR="00C0471A" w:rsidRPr="00F15681" w:rsidRDefault="00C0471A" w:rsidP="0094462C">
            <w:pPr>
              <w:ind w:left="0" w:right="-1" w:firstLine="0"/>
              <w:rPr>
                <w:rFonts w:ascii="Arial" w:eastAsia="Times New Roman" w:hAnsi="Arial" w:cs="Arial"/>
                <w:b/>
                <w:sz w:val="18"/>
                <w:szCs w:val="18"/>
                <w:lang w:eastAsia="pt-BR"/>
              </w:rPr>
            </w:pPr>
            <w:r w:rsidRPr="00F15681">
              <w:rPr>
                <w:rFonts w:ascii="Arial" w:eastAsia="Times New Roman" w:hAnsi="Arial" w:cs="Arial"/>
                <w:b/>
                <w:sz w:val="18"/>
                <w:szCs w:val="18"/>
                <w:lang w:eastAsia="pt-BR"/>
              </w:rPr>
              <w:t>Meta: 100 pontos.</w:t>
            </w:r>
          </w:p>
        </w:tc>
        <w:tc>
          <w:tcPr>
            <w:tcW w:w="1042" w:type="pct"/>
            <w:vAlign w:val="center"/>
          </w:tcPr>
          <w:p w:rsidR="00C0471A" w:rsidRPr="00F15681" w:rsidRDefault="00C0471A" w:rsidP="0094462C">
            <w:pPr>
              <w:ind w:left="0" w:right="-1" w:firstLine="0"/>
              <w:rPr>
                <w:rFonts w:ascii="Arial" w:eastAsia="Times New Roman" w:hAnsi="Arial" w:cs="Arial"/>
                <w:b/>
                <w:sz w:val="18"/>
                <w:szCs w:val="18"/>
                <w:lang w:eastAsia="pt-BR"/>
              </w:rPr>
            </w:pPr>
          </w:p>
          <w:p w:rsidR="00C0471A" w:rsidRPr="00F15681" w:rsidRDefault="00C0471A" w:rsidP="0094462C">
            <w:pPr>
              <w:ind w:left="0" w:right="-1" w:firstLine="0"/>
              <w:rPr>
                <w:rFonts w:ascii="Arial" w:eastAsia="Times New Roman" w:hAnsi="Arial" w:cs="Arial"/>
                <w:b/>
                <w:sz w:val="18"/>
                <w:szCs w:val="18"/>
                <w:lang w:eastAsia="pt-BR"/>
              </w:rPr>
            </w:pPr>
            <w:r w:rsidRPr="00F15681">
              <w:rPr>
                <w:rFonts w:ascii="Arial" w:eastAsia="Times New Roman" w:hAnsi="Arial" w:cs="Arial"/>
                <w:b/>
                <w:sz w:val="18"/>
                <w:szCs w:val="18"/>
                <w:lang w:eastAsia="pt-BR"/>
              </w:rPr>
              <w:t>Pontuação/Resultado da avaliação</w:t>
            </w:r>
          </w:p>
          <w:p w:rsidR="00C0471A" w:rsidRPr="00F15681" w:rsidRDefault="00C0471A" w:rsidP="0094462C">
            <w:pPr>
              <w:ind w:left="0" w:right="-1" w:firstLine="0"/>
              <w:rPr>
                <w:rFonts w:ascii="Arial" w:eastAsia="Times New Roman" w:hAnsi="Arial" w:cs="Arial"/>
                <w:b/>
                <w:sz w:val="18"/>
                <w:szCs w:val="18"/>
                <w:lang w:eastAsia="pt-BR"/>
              </w:rPr>
            </w:pPr>
          </w:p>
        </w:tc>
      </w:tr>
      <w:tr w:rsidR="00C0471A" w:rsidRPr="00F15681" w:rsidTr="00C0471A">
        <w:trPr>
          <w:cantSplit/>
          <w:jc w:val="center"/>
        </w:trPr>
        <w:tc>
          <w:tcPr>
            <w:tcW w:w="700" w:type="pct"/>
            <w:vMerge/>
            <w:vAlign w:val="center"/>
          </w:tcPr>
          <w:p w:rsidR="00C0471A" w:rsidRPr="00F15681" w:rsidRDefault="00C0471A" w:rsidP="0094462C">
            <w:pPr>
              <w:ind w:left="0" w:right="-1" w:firstLine="0"/>
              <w:rPr>
                <w:rFonts w:ascii="Arial" w:eastAsia="Times New Roman" w:hAnsi="Arial" w:cs="Arial"/>
                <w:sz w:val="18"/>
                <w:szCs w:val="18"/>
                <w:lang w:eastAsia="pt-BR"/>
              </w:rPr>
            </w:pPr>
          </w:p>
        </w:tc>
        <w:tc>
          <w:tcPr>
            <w:tcW w:w="1967" w:type="pct"/>
            <w:vAlign w:val="center"/>
          </w:tcPr>
          <w:p w:rsidR="00C0471A" w:rsidRPr="00F15681" w:rsidRDefault="00C0471A" w:rsidP="0094462C">
            <w:pPr>
              <w:ind w:left="360" w:right="-1" w:firstLine="0"/>
              <w:rPr>
                <w:rFonts w:ascii="Arial" w:eastAsia="Times New Roman" w:hAnsi="Arial" w:cs="Arial"/>
                <w:sz w:val="18"/>
                <w:szCs w:val="18"/>
                <w:lang w:eastAsia="pt-BR"/>
              </w:rPr>
            </w:pPr>
            <w:r w:rsidRPr="00F15681">
              <w:rPr>
                <w:rFonts w:ascii="Arial" w:eastAsia="Times New Roman" w:hAnsi="Arial" w:cs="Arial"/>
                <w:sz w:val="18"/>
                <w:szCs w:val="18"/>
                <w:lang w:eastAsia="pt-BR"/>
              </w:rPr>
              <w:t>I -Produção de Internações (Sistema SIH-SUS) =127 leitos SUS.</w:t>
            </w:r>
          </w:p>
          <w:p w:rsidR="00C0471A" w:rsidRPr="00F15681" w:rsidRDefault="00C0471A" w:rsidP="008D1016">
            <w:pPr>
              <w:numPr>
                <w:ilvl w:val="0"/>
                <w:numId w:val="1"/>
              </w:numPr>
              <w:ind w:right="-1"/>
              <w:rPr>
                <w:rFonts w:ascii="Arial" w:eastAsia="Times New Roman" w:hAnsi="Arial" w:cs="Arial"/>
                <w:sz w:val="18"/>
                <w:szCs w:val="18"/>
                <w:lang w:eastAsia="pt-BR"/>
              </w:rPr>
            </w:pPr>
            <w:r w:rsidRPr="00F15681">
              <w:rPr>
                <w:rFonts w:ascii="Arial" w:eastAsia="Times New Roman" w:hAnsi="Arial" w:cs="Arial"/>
                <w:sz w:val="18"/>
                <w:szCs w:val="18"/>
                <w:lang w:eastAsia="pt-BR"/>
              </w:rPr>
              <w:t>Clínica Médica:53 leitos</w:t>
            </w:r>
          </w:p>
          <w:p w:rsidR="00C0471A" w:rsidRPr="00F15681" w:rsidRDefault="00C0471A" w:rsidP="008D1016">
            <w:pPr>
              <w:numPr>
                <w:ilvl w:val="0"/>
                <w:numId w:val="1"/>
              </w:numPr>
              <w:ind w:right="-1"/>
              <w:rPr>
                <w:rFonts w:ascii="Arial" w:eastAsia="Times New Roman" w:hAnsi="Arial" w:cs="Arial"/>
                <w:sz w:val="18"/>
                <w:szCs w:val="18"/>
                <w:lang w:eastAsia="pt-BR"/>
              </w:rPr>
            </w:pPr>
            <w:r w:rsidRPr="00F15681">
              <w:rPr>
                <w:rFonts w:ascii="Arial" w:eastAsia="Times New Roman" w:hAnsi="Arial" w:cs="Arial"/>
                <w:sz w:val="18"/>
                <w:szCs w:val="18"/>
                <w:lang w:eastAsia="pt-BR"/>
              </w:rPr>
              <w:t>Clinica Cirúrgica:42 leitos</w:t>
            </w:r>
          </w:p>
          <w:p w:rsidR="00C0471A" w:rsidRPr="00F15681" w:rsidRDefault="00C0471A" w:rsidP="008D1016">
            <w:pPr>
              <w:numPr>
                <w:ilvl w:val="0"/>
                <w:numId w:val="1"/>
              </w:numPr>
              <w:ind w:right="-1"/>
              <w:rPr>
                <w:rFonts w:ascii="Arial" w:eastAsia="Times New Roman" w:hAnsi="Arial" w:cs="Arial"/>
                <w:sz w:val="18"/>
                <w:szCs w:val="18"/>
                <w:lang w:eastAsia="pt-BR"/>
              </w:rPr>
            </w:pPr>
            <w:r w:rsidRPr="00F15681">
              <w:rPr>
                <w:rFonts w:ascii="Arial" w:eastAsia="Times New Roman" w:hAnsi="Arial" w:cs="Arial"/>
                <w:sz w:val="18"/>
                <w:szCs w:val="18"/>
                <w:lang w:eastAsia="pt-BR"/>
              </w:rPr>
              <w:t>Clínica Obstétrica:17leitos</w:t>
            </w:r>
          </w:p>
          <w:p w:rsidR="00C0471A" w:rsidRPr="00F15681" w:rsidRDefault="00C0471A" w:rsidP="008D1016">
            <w:pPr>
              <w:numPr>
                <w:ilvl w:val="0"/>
                <w:numId w:val="1"/>
              </w:numPr>
              <w:ind w:right="-1"/>
              <w:rPr>
                <w:rFonts w:ascii="Arial" w:eastAsia="Times New Roman" w:hAnsi="Arial" w:cs="Arial"/>
                <w:sz w:val="18"/>
                <w:szCs w:val="18"/>
                <w:lang w:eastAsia="pt-BR"/>
              </w:rPr>
            </w:pPr>
            <w:r w:rsidRPr="00F15681">
              <w:rPr>
                <w:rFonts w:ascii="Arial" w:eastAsia="Times New Roman" w:hAnsi="Arial" w:cs="Arial"/>
                <w:sz w:val="18"/>
                <w:szCs w:val="18"/>
                <w:lang w:eastAsia="pt-BR"/>
              </w:rPr>
              <w:t>Clínica Pediátrica:15 leitos</w:t>
            </w:r>
          </w:p>
          <w:p w:rsidR="00C0471A" w:rsidRPr="00F15681" w:rsidRDefault="00C0471A" w:rsidP="0094462C">
            <w:pPr>
              <w:ind w:left="360" w:right="-1" w:firstLine="0"/>
              <w:rPr>
                <w:rFonts w:ascii="Arial" w:eastAsia="Times New Roman" w:hAnsi="Arial" w:cs="Arial"/>
                <w:sz w:val="18"/>
                <w:szCs w:val="18"/>
                <w:lang w:eastAsia="pt-BR"/>
              </w:rPr>
            </w:pPr>
          </w:p>
        </w:tc>
        <w:tc>
          <w:tcPr>
            <w:tcW w:w="500" w:type="pct"/>
            <w:vAlign w:val="center"/>
          </w:tcPr>
          <w:p w:rsidR="00C0471A" w:rsidRPr="00F15681" w:rsidRDefault="00C0471A" w:rsidP="0094462C">
            <w:pPr>
              <w:ind w:left="0" w:right="-1" w:firstLine="0"/>
              <w:rPr>
                <w:rFonts w:ascii="Arial" w:eastAsia="Times New Roman" w:hAnsi="Arial" w:cs="Arial"/>
                <w:sz w:val="18"/>
                <w:szCs w:val="18"/>
                <w:lang w:eastAsia="pt-BR"/>
              </w:rPr>
            </w:pPr>
            <w:r w:rsidRPr="00F15681">
              <w:rPr>
                <w:rFonts w:ascii="Arial" w:eastAsia="Times New Roman" w:hAnsi="Arial" w:cs="Arial"/>
                <w:b/>
                <w:sz w:val="18"/>
                <w:szCs w:val="18"/>
                <w:lang w:eastAsia="pt-BR"/>
              </w:rPr>
              <w:t xml:space="preserve">SIH </w:t>
            </w:r>
          </w:p>
        </w:tc>
        <w:tc>
          <w:tcPr>
            <w:tcW w:w="380" w:type="pct"/>
            <w:vAlign w:val="center"/>
          </w:tcPr>
          <w:p w:rsidR="00C0471A" w:rsidRPr="00F15681" w:rsidRDefault="00C0471A" w:rsidP="0094462C">
            <w:pPr>
              <w:ind w:left="0" w:right="-1" w:firstLine="0"/>
              <w:rPr>
                <w:rFonts w:ascii="Arial" w:eastAsia="Times New Roman" w:hAnsi="Arial" w:cs="Arial"/>
                <w:sz w:val="18"/>
                <w:szCs w:val="18"/>
                <w:lang w:eastAsia="pt-BR"/>
              </w:rPr>
            </w:pPr>
            <w:r w:rsidRPr="00F15681">
              <w:rPr>
                <w:rFonts w:ascii="Arial" w:eastAsia="Times New Roman" w:hAnsi="Arial" w:cs="Arial"/>
                <w:b/>
                <w:sz w:val="18"/>
                <w:szCs w:val="18"/>
                <w:lang w:eastAsia="pt-BR"/>
              </w:rPr>
              <w:t>710</w:t>
            </w:r>
            <w:r w:rsidRPr="00F15681">
              <w:rPr>
                <w:rFonts w:ascii="Arial" w:eastAsia="Times New Roman" w:hAnsi="Arial" w:cs="Arial"/>
                <w:sz w:val="18"/>
                <w:szCs w:val="18"/>
                <w:lang w:eastAsia="pt-BR"/>
              </w:rPr>
              <w:t>int / mês</w:t>
            </w:r>
          </w:p>
        </w:tc>
        <w:tc>
          <w:tcPr>
            <w:tcW w:w="410" w:type="pct"/>
            <w:vAlign w:val="center"/>
          </w:tcPr>
          <w:p w:rsidR="00C0471A" w:rsidRPr="00F15681" w:rsidRDefault="00C0471A" w:rsidP="0094462C">
            <w:pPr>
              <w:ind w:left="0" w:right="-1" w:firstLine="0"/>
              <w:rPr>
                <w:rFonts w:ascii="Arial" w:eastAsia="Times New Roman" w:hAnsi="Arial" w:cs="Arial"/>
                <w:sz w:val="18"/>
                <w:szCs w:val="18"/>
                <w:lang w:eastAsia="pt-BR"/>
              </w:rPr>
            </w:pPr>
            <w:r w:rsidRPr="00F15681">
              <w:rPr>
                <w:rFonts w:ascii="Arial" w:eastAsia="Times New Roman" w:hAnsi="Arial" w:cs="Arial"/>
                <w:b/>
                <w:sz w:val="18"/>
                <w:szCs w:val="18"/>
                <w:lang w:eastAsia="pt-BR"/>
              </w:rPr>
              <w:t>20 pontos</w:t>
            </w:r>
          </w:p>
        </w:tc>
        <w:tc>
          <w:tcPr>
            <w:tcW w:w="1042" w:type="pct"/>
            <w:vAlign w:val="center"/>
          </w:tcPr>
          <w:p w:rsidR="00C0471A" w:rsidRPr="00F15681" w:rsidRDefault="00C0471A" w:rsidP="0094462C">
            <w:pPr>
              <w:ind w:left="0" w:right="-1" w:firstLine="0"/>
              <w:rPr>
                <w:rFonts w:ascii="Arial" w:eastAsia="Times New Roman" w:hAnsi="Arial" w:cs="Arial"/>
                <w:sz w:val="18"/>
                <w:szCs w:val="18"/>
                <w:lang w:eastAsia="pt-BR"/>
              </w:rPr>
            </w:pPr>
            <w:r w:rsidRPr="00F15681">
              <w:rPr>
                <w:rFonts w:ascii="Arial" w:eastAsia="Times New Roman" w:hAnsi="Arial" w:cs="Arial"/>
                <w:b/>
                <w:sz w:val="18"/>
                <w:szCs w:val="18"/>
                <w:lang w:eastAsia="pt-BR"/>
              </w:rPr>
              <w:t>___pontos</w:t>
            </w:r>
          </w:p>
        </w:tc>
      </w:tr>
      <w:tr w:rsidR="00C0471A" w:rsidRPr="00F15681" w:rsidTr="00C0471A">
        <w:trPr>
          <w:cantSplit/>
          <w:jc w:val="center"/>
        </w:trPr>
        <w:tc>
          <w:tcPr>
            <w:tcW w:w="700" w:type="pct"/>
            <w:vMerge/>
            <w:vAlign w:val="center"/>
          </w:tcPr>
          <w:p w:rsidR="00C0471A" w:rsidRPr="00F15681" w:rsidRDefault="00C0471A" w:rsidP="0094462C">
            <w:pPr>
              <w:ind w:left="0" w:right="-1" w:firstLine="0"/>
              <w:rPr>
                <w:rFonts w:ascii="Arial" w:eastAsia="Times New Roman" w:hAnsi="Arial" w:cs="Arial"/>
                <w:sz w:val="18"/>
                <w:szCs w:val="18"/>
                <w:lang w:eastAsia="pt-BR"/>
              </w:rPr>
            </w:pPr>
          </w:p>
        </w:tc>
        <w:tc>
          <w:tcPr>
            <w:tcW w:w="1967" w:type="pct"/>
            <w:vAlign w:val="center"/>
          </w:tcPr>
          <w:p w:rsidR="00C0471A" w:rsidRPr="00F15681" w:rsidRDefault="00C0471A" w:rsidP="0094462C">
            <w:pPr>
              <w:ind w:left="0" w:right="-1" w:firstLine="0"/>
              <w:rPr>
                <w:rFonts w:ascii="Arial" w:eastAsia="Times New Roman" w:hAnsi="Arial" w:cs="Arial"/>
                <w:sz w:val="18"/>
                <w:szCs w:val="18"/>
                <w:lang w:eastAsia="pt-BR"/>
              </w:rPr>
            </w:pPr>
            <w:r w:rsidRPr="00F15681">
              <w:rPr>
                <w:rFonts w:ascii="Arial" w:eastAsia="Times New Roman" w:hAnsi="Arial" w:cs="Arial"/>
                <w:sz w:val="18"/>
                <w:szCs w:val="18"/>
                <w:lang w:eastAsia="pt-BR"/>
              </w:rPr>
              <w:t>II -. Produção de Internações (Sistema SIH-SUS)</w:t>
            </w:r>
          </w:p>
          <w:p w:rsidR="00C0471A" w:rsidRPr="00F15681" w:rsidRDefault="00C0471A" w:rsidP="0094462C">
            <w:pPr>
              <w:ind w:left="0" w:right="-1" w:firstLine="0"/>
              <w:rPr>
                <w:rFonts w:ascii="Arial" w:eastAsia="Times New Roman" w:hAnsi="Arial" w:cs="Arial"/>
                <w:sz w:val="18"/>
                <w:szCs w:val="18"/>
                <w:lang w:eastAsia="pt-BR"/>
              </w:rPr>
            </w:pPr>
            <w:r w:rsidRPr="00F15681">
              <w:rPr>
                <w:rFonts w:ascii="Arial" w:eastAsia="Times New Roman" w:hAnsi="Arial" w:cs="Arial"/>
                <w:sz w:val="18"/>
                <w:szCs w:val="18"/>
                <w:lang w:eastAsia="pt-BR"/>
              </w:rPr>
              <w:t>(Programa de Cirurgias Eletivas)</w:t>
            </w:r>
          </w:p>
        </w:tc>
        <w:tc>
          <w:tcPr>
            <w:tcW w:w="500" w:type="pct"/>
            <w:vAlign w:val="center"/>
          </w:tcPr>
          <w:p w:rsidR="00C0471A" w:rsidRPr="00F15681" w:rsidRDefault="00C0471A" w:rsidP="0094462C">
            <w:pPr>
              <w:ind w:left="0" w:right="-1" w:firstLine="0"/>
              <w:rPr>
                <w:rFonts w:ascii="Arial" w:eastAsia="Times New Roman" w:hAnsi="Arial" w:cs="Arial"/>
                <w:sz w:val="18"/>
                <w:szCs w:val="18"/>
                <w:lang w:eastAsia="pt-BR"/>
              </w:rPr>
            </w:pPr>
            <w:r w:rsidRPr="00F15681">
              <w:rPr>
                <w:rFonts w:ascii="Arial" w:eastAsia="Times New Roman" w:hAnsi="Arial" w:cs="Arial"/>
                <w:b/>
                <w:sz w:val="18"/>
                <w:szCs w:val="18"/>
                <w:lang w:eastAsia="pt-BR"/>
              </w:rPr>
              <w:t>Cirurgias eletivas/HAOC</w:t>
            </w:r>
          </w:p>
        </w:tc>
        <w:tc>
          <w:tcPr>
            <w:tcW w:w="380" w:type="pct"/>
            <w:vAlign w:val="center"/>
          </w:tcPr>
          <w:p w:rsidR="00C0471A" w:rsidRPr="00F15681" w:rsidRDefault="00357F3F" w:rsidP="0094462C">
            <w:pPr>
              <w:ind w:left="0" w:right="-1" w:firstLine="0"/>
              <w:rPr>
                <w:rFonts w:ascii="Arial" w:eastAsia="Times New Roman" w:hAnsi="Arial" w:cs="Arial"/>
                <w:sz w:val="18"/>
                <w:szCs w:val="18"/>
                <w:lang w:eastAsia="pt-BR"/>
              </w:rPr>
            </w:pPr>
            <w:r w:rsidRPr="00F15681">
              <w:rPr>
                <w:rFonts w:ascii="Arial" w:eastAsia="Times New Roman" w:hAnsi="Arial" w:cs="Arial"/>
                <w:b/>
                <w:sz w:val="18"/>
                <w:szCs w:val="18"/>
                <w:lang w:eastAsia="pt-BR"/>
              </w:rPr>
              <w:t>120</w:t>
            </w:r>
            <w:r w:rsidR="00C0471A" w:rsidRPr="00F15681">
              <w:rPr>
                <w:rFonts w:ascii="Arial" w:eastAsia="Times New Roman" w:hAnsi="Arial" w:cs="Arial"/>
                <w:sz w:val="18"/>
                <w:szCs w:val="18"/>
                <w:lang w:eastAsia="pt-BR"/>
              </w:rPr>
              <w:t xml:space="preserve"> eletivas / mensal</w:t>
            </w:r>
          </w:p>
        </w:tc>
        <w:tc>
          <w:tcPr>
            <w:tcW w:w="410" w:type="pct"/>
            <w:vAlign w:val="center"/>
          </w:tcPr>
          <w:p w:rsidR="00C0471A" w:rsidRPr="00F15681" w:rsidRDefault="00C0471A" w:rsidP="0094462C">
            <w:pPr>
              <w:ind w:left="0" w:right="-1" w:firstLine="0"/>
              <w:rPr>
                <w:rFonts w:ascii="Arial" w:eastAsia="Times New Roman" w:hAnsi="Arial" w:cs="Arial"/>
                <w:b/>
                <w:sz w:val="18"/>
                <w:szCs w:val="18"/>
                <w:lang w:eastAsia="pt-BR"/>
              </w:rPr>
            </w:pPr>
            <w:r w:rsidRPr="00F15681">
              <w:rPr>
                <w:rFonts w:ascii="Arial" w:eastAsia="Times New Roman" w:hAnsi="Arial" w:cs="Arial"/>
                <w:b/>
                <w:sz w:val="18"/>
                <w:szCs w:val="18"/>
                <w:lang w:eastAsia="pt-BR"/>
              </w:rPr>
              <w:t>20 pontos</w:t>
            </w:r>
          </w:p>
        </w:tc>
        <w:tc>
          <w:tcPr>
            <w:tcW w:w="1042" w:type="pct"/>
            <w:vAlign w:val="center"/>
          </w:tcPr>
          <w:p w:rsidR="00C0471A" w:rsidRPr="00F15681" w:rsidRDefault="00C0471A" w:rsidP="0094462C">
            <w:pPr>
              <w:ind w:left="0" w:right="-1" w:firstLine="0"/>
              <w:rPr>
                <w:rFonts w:ascii="Arial" w:eastAsia="Times New Roman" w:hAnsi="Arial" w:cs="Arial"/>
                <w:b/>
                <w:sz w:val="18"/>
                <w:szCs w:val="18"/>
                <w:lang w:eastAsia="pt-BR"/>
              </w:rPr>
            </w:pPr>
            <w:r w:rsidRPr="00F15681">
              <w:rPr>
                <w:rFonts w:ascii="Arial" w:eastAsia="Times New Roman" w:hAnsi="Arial" w:cs="Arial"/>
                <w:b/>
                <w:sz w:val="18"/>
                <w:szCs w:val="18"/>
                <w:lang w:eastAsia="pt-BR"/>
              </w:rPr>
              <w:t>___pontos</w:t>
            </w:r>
          </w:p>
        </w:tc>
      </w:tr>
      <w:tr w:rsidR="00C0471A" w:rsidRPr="00F15681" w:rsidTr="00C0471A">
        <w:trPr>
          <w:cantSplit/>
          <w:jc w:val="center"/>
        </w:trPr>
        <w:tc>
          <w:tcPr>
            <w:tcW w:w="700" w:type="pct"/>
            <w:vMerge/>
            <w:vAlign w:val="center"/>
          </w:tcPr>
          <w:p w:rsidR="00C0471A" w:rsidRPr="00F15681" w:rsidRDefault="00C0471A" w:rsidP="0094462C">
            <w:pPr>
              <w:ind w:left="0" w:right="-1" w:firstLine="0"/>
              <w:rPr>
                <w:rFonts w:ascii="Arial" w:eastAsia="Times New Roman" w:hAnsi="Arial" w:cs="Arial"/>
                <w:sz w:val="18"/>
                <w:szCs w:val="18"/>
                <w:lang w:eastAsia="pt-BR"/>
              </w:rPr>
            </w:pPr>
          </w:p>
        </w:tc>
        <w:tc>
          <w:tcPr>
            <w:tcW w:w="1967" w:type="pct"/>
            <w:vAlign w:val="center"/>
          </w:tcPr>
          <w:p w:rsidR="00C0471A" w:rsidRPr="00F15681" w:rsidRDefault="00C0471A" w:rsidP="0094462C">
            <w:pPr>
              <w:ind w:left="0" w:right="-1" w:firstLine="0"/>
              <w:rPr>
                <w:rFonts w:ascii="Arial" w:eastAsia="Times New Roman" w:hAnsi="Arial" w:cs="Arial"/>
                <w:sz w:val="18"/>
                <w:szCs w:val="18"/>
                <w:lang w:eastAsia="pt-BR"/>
              </w:rPr>
            </w:pPr>
          </w:p>
          <w:p w:rsidR="00C0471A" w:rsidRPr="00F15681" w:rsidRDefault="00C0471A" w:rsidP="0094462C">
            <w:pPr>
              <w:ind w:left="0" w:right="-1" w:firstLine="0"/>
              <w:rPr>
                <w:rFonts w:ascii="Arial" w:eastAsia="Times New Roman" w:hAnsi="Arial" w:cs="Arial"/>
                <w:sz w:val="18"/>
                <w:szCs w:val="18"/>
                <w:lang w:eastAsia="pt-BR"/>
              </w:rPr>
            </w:pPr>
            <w:r w:rsidRPr="00F15681">
              <w:rPr>
                <w:rFonts w:ascii="Arial" w:eastAsia="Times New Roman" w:hAnsi="Arial" w:cs="Arial"/>
                <w:sz w:val="18"/>
                <w:szCs w:val="18"/>
                <w:lang w:eastAsia="pt-BR"/>
              </w:rPr>
              <w:t>III - Procedimentos e consultas de Pronto Socorro (Sistema S.I.A. - SUS):</w:t>
            </w:r>
            <w:r w:rsidRPr="00F15681">
              <w:rPr>
                <w:rFonts w:ascii="Arial" w:eastAsia="Times New Roman" w:hAnsi="Arial" w:cs="Arial"/>
                <w:sz w:val="18"/>
                <w:szCs w:val="18"/>
                <w:lang w:eastAsia="pt-BR"/>
              </w:rPr>
              <w:br/>
              <w:t>Grupo: 02 e 03 e Subgrupo:</w:t>
            </w:r>
          </w:p>
          <w:p w:rsidR="00C0471A" w:rsidRPr="00F15681" w:rsidRDefault="00C0471A" w:rsidP="0094462C">
            <w:pPr>
              <w:ind w:left="0" w:right="-1" w:firstLine="0"/>
              <w:rPr>
                <w:rFonts w:ascii="Arial" w:eastAsia="Times New Roman" w:hAnsi="Arial" w:cs="Arial"/>
                <w:color w:val="000000"/>
                <w:sz w:val="16"/>
                <w:szCs w:val="16"/>
                <w:lang w:eastAsia="pt-BR"/>
              </w:rPr>
            </w:pPr>
            <w:r w:rsidRPr="00F15681">
              <w:rPr>
                <w:rFonts w:ascii="Arial" w:eastAsia="Times New Roman" w:hAnsi="Arial" w:cs="Arial"/>
                <w:color w:val="000000"/>
                <w:sz w:val="16"/>
                <w:szCs w:val="16"/>
                <w:lang w:eastAsia="pt-BR"/>
              </w:rPr>
              <w:t>0202 Diagnóstico em laboratório clínico:</w:t>
            </w:r>
          </w:p>
          <w:p w:rsidR="00C0471A" w:rsidRPr="00F15681" w:rsidRDefault="00C0471A" w:rsidP="0094462C">
            <w:pPr>
              <w:ind w:left="0" w:right="-1" w:firstLine="0"/>
              <w:rPr>
                <w:rFonts w:ascii="Arial" w:eastAsia="Times New Roman" w:hAnsi="Arial" w:cs="Arial"/>
                <w:color w:val="000000"/>
                <w:sz w:val="16"/>
                <w:szCs w:val="16"/>
                <w:lang w:eastAsia="pt-BR"/>
              </w:rPr>
            </w:pPr>
            <w:r w:rsidRPr="00F15681">
              <w:rPr>
                <w:rFonts w:ascii="Arial" w:eastAsia="Times New Roman" w:hAnsi="Arial" w:cs="Arial"/>
                <w:color w:val="000000"/>
                <w:sz w:val="16"/>
                <w:szCs w:val="16"/>
                <w:lang w:eastAsia="pt-BR"/>
              </w:rPr>
              <w:t>0204 Diagnóstico por radiologia:</w:t>
            </w:r>
          </w:p>
          <w:p w:rsidR="00C0471A" w:rsidRPr="00F15681" w:rsidRDefault="00C0471A" w:rsidP="0094462C">
            <w:pPr>
              <w:ind w:left="0" w:right="-1" w:firstLine="0"/>
              <w:rPr>
                <w:rFonts w:ascii="Arial" w:eastAsia="Times New Roman" w:hAnsi="Arial" w:cs="Arial"/>
                <w:sz w:val="16"/>
                <w:szCs w:val="16"/>
                <w:lang w:eastAsia="pt-BR"/>
              </w:rPr>
            </w:pPr>
            <w:r w:rsidRPr="00F15681">
              <w:rPr>
                <w:rFonts w:ascii="Arial" w:eastAsia="Times New Roman" w:hAnsi="Arial" w:cs="Arial"/>
                <w:sz w:val="16"/>
                <w:szCs w:val="16"/>
                <w:lang w:eastAsia="pt-BR"/>
              </w:rPr>
              <w:t>0205 Diagnósticos por ultrassonografia:</w:t>
            </w:r>
          </w:p>
          <w:p w:rsidR="00C0471A" w:rsidRPr="00F15681" w:rsidRDefault="00C0471A" w:rsidP="0094462C">
            <w:pPr>
              <w:ind w:left="0" w:right="-1" w:firstLine="0"/>
              <w:rPr>
                <w:rFonts w:ascii="Arial" w:eastAsia="Times New Roman" w:hAnsi="Arial" w:cs="Arial"/>
                <w:sz w:val="16"/>
                <w:szCs w:val="16"/>
                <w:lang w:eastAsia="pt-BR"/>
              </w:rPr>
            </w:pPr>
            <w:r w:rsidRPr="00F15681">
              <w:rPr>
                <w:rFonts w:ascii="Arial" w:eastAsia="Times New Roman" w:hAnsi="Arial" w:cs="Arial"/>
                <w:sz w:val="16"/>
                <w:szCs w:val="16"/>
                <w:lang w:eastAsia="pt-BR"/>
              </w:rPr>
              <w:t>0211 Métodos diagnósticos em especialidades:</w:t>
            </w:r>
          </w:p>
          <w:p w:rsidR="00C0471A" w:rsidRPr="00F15681" w:rsidRDefault="00C0471A" w:rsidP="0094462C">
            <w:pPr>
              <w:ind w:left="0" w:right="-1" w:firstLine="0"/>
              <w:rPr>
                <w:rFonts w:ascii="Arial" w:eastAsia="Times New Roman" w:hAnsi="Arial" w:cs="Arial"/>
                <w:sz w:val="16"/>
                <w:szCs w:val="16"/>
                <w:lang w:eastAsia="pt-BR"/>
              </w:rPr>
            </w:pPr>
            <w:r w:rsidRPr="00F15681">
              <w:rPr>
                <w:rFonts w:ascii="Arial" w:eastAsia="Times New Roman" w:hAnsi="Arial" w:cs="Arial"/>
                <w:sz w:val="16"/>
                <w:szCs w:val="16"/>
                <w:lang w:eastAsia="pt-BR"/>
              </w:rPr>
              <w:t>0212 Diagnóstico e procedimentos especiais em hemoterapia:</w:t>
            </w:r>
          </w:p>
          <w:p w:rsidR="00C0471A" w:rsidRPr="00F15681" w:rsidRDefault="00C0471A" w:rsidP="0094462C">
            <w:pPr>
              <w:ind w:left="0" w:right="-1" w:firstLine="0"/>
              <w:rPr>
                <w:rFonts w:ascii="Arial" w:eastAsia="Times New Roman" w:hAnsi="Arial" w:cs="Arial"/>
                <w:sz w:val="16"/>
                <w:szCs w:val="16"/>
                <w:lang w:eastAsia="pt-BR"/>
              </w:rPr>
            </w:pPr>
            <w:r w:rsidRPr="00F15681">
              <w:rPr>
                <w:rFonts w:ascii="Arial" w:eastAsia="Times New Roman" w:hAnsi="Arial" w:cs="Arial"/>
                <w:sz w:val="16"/>
                <w:szCs w:val="16"/>
                <w:lang w:eastAsia="pt-BR"/>
              </w:rPr>
              <w:t>0213 Diagnósticos em vigilância epidemiológica e ambiental:</w:t>
            </w:r>
          </w:p>
          <w:p w:rsidR="00C0471A" w:rsidRPr="00F15681" w:rsidRDefault="00C0471A" w:rsidP="0094462C">
            <w:pPr>
              <w:ind w:left="0" w:right="-1" w:firstLine="0"/>
              <w:rPr>
                <w:rFonts w:ascii="Arial" w:eastAsia="Times New Roman" w:hAnsi="Arial" w:cs="Arial"/>
                <w:sz w:val="16"/>
                <w:szCs w:val="16"/>
                <w:lang w:eastAsia="pt-BR"/>
              </w:rPr>
            </w:pPr>
            <w:r w:rsidRPr="00F15681">
              <w:rPr>
                <w:rFonts w:ascii="Arial" w:eastAsia="Times New Roman" w:hAnsi="Arial" w:cs="Arial"/>
                <w:sz w:val="16"/>
                <w:szCs w:val="16"/>
                <w:lang w:eastAsia="pt-BR"/>
              </w:rPr>
              <w:t>0214 Diagnósticos por teste rápido:</w:t>
            </w:r>
          </w:p>
          <w:p w:rsidR="00C0471A" w:rsidRPr="00F15681" w:rsidRDefault="00C0471A" w:rsidP="0094462C">
            <w:pPr>
              <w:ind w:left="0" w:right="-1" w:firstLine="0"/>
              <w:rPr>
                <w:rFonts w:ascii="Arial" w:eastAsia="Times New Roman" w:hAnsi="Arial" w:cs="Arial"/>
                <w:sz w:val="16"/>
                <w:szCs w:val="16"/>
                <w:lang w:eastAsia="pt-BR"/>
              </w:rPr>
            </w:pPr>
            <w:r w:rsidRPr="00F15681">
              <w:rPr>
                <w:rFonts w:ascii="Arial" w:eastAsia="Times New Roman" w:hAnsi="Arial" w:cs="Arial"/>
                <w:sz w:val="16"/>
                <w:szCs w:val="16"/>
                <w:lang w:eastAsia="pt-BR"/>
              </w:rPr>
              <w:t>0301 Consultas / Atendimentos / Acompanhamentos:</w:t>
            </w:r>
          </w:p>
          <w:p w:rsidR="00C0471A" w:rsidRPr="00F15681" w:rsidRDefault="00C0471A" w:rsidP="0094462C">
            <w:pPr>
              <w:ind w:left="0" w:right="-1" w:firstLine="0"/>
              <w:rPr>
                <w:rFonts w:ascii="Arial" w:eastAsia="Times New Roman" w:hAnsi="Arial" w:cs="Arial"/>
                <w:sz w:val="16"/>
                <w:szCs w:val="16"/>
                <w:lang w:eastAsia="pt-BR"/>
              </w:rPr>
            </w:pPr>
            <w:r w:rsidRPr="00F15681">
              <w:rPr>
                <w:rFonts w:ascii="Arial" w:eastAsia="Times New Roman" w:hAnsi="Arial" w:cs="Arial"/>
                <w:sz w:val="16"/>
                <w:szCs w:val="16"/>
                <w:lang w:eastAsia="pt-BR"/>
              </w:rPr>
              <w:t xml:space="preserve">0303 Tratamentos clínicos (outras especialidades): </w:t>
            </w:r>
          </w:p>
          <w:p w:rsidR="00C0471A" w:rsidRPr="00F15681" w:rsidRDefault="00C0471A" w:rsidP="0094462C">
            <w:pPr>
              <w:ind w:left="0" w:right="-1" w:firstLine="0"/>
              <w:rPr>
                <w:rFonts w:ascii="Arial" w:eastAsia="Times New Roman" w:hAnsi="Arial" w:cs="Arial"/>
                <w:sz w:val="16"/>
                <w:szCs w:val="16"/>
                <w:lang w:eastAsia="pt-BR"/>
              </w:rPr>
            </w:pPr>
            <w:r w:rsidRPr="00F15681">
              <w:rPr>
                <w:rFonts w:ascii="Arial" w:eastAsia="Times New Roman" w:hAnsi="Arial" w:cs="Arial"/>
                <w:sz w:val="16"/>
                <w:szCs w:val="16"/>
                <w:lang w:eastAsia="pt-BR"/>
              </w:rPr>
              <w:t>0306 Hemoterapias:</w:t>
            </w:r>
          </w:p>
          <w:p w:rsidR="00C0471A" w:rsidRPr="00F15681" w:rsidRDefault="00C0471A" w:rsidP="0094462C">
            <w:pPr>
              <w:ind w:left="0" w:right="-1" w:firstLine="0"/>
              <w:rPr>
                <w:rFonts w:ascii="Arial" w:eastAsia="Times New Roman" w:hAnsi="Arial" w:cs="Arial"/>
                <w:sz w:val="16"/>
                <w:szCs w:val="16"/>
                <w:lang w:eastAsia="pt-BR"/>
              </w:rPr>
            </w:pPr>
            <w:r w:rsidRPr="00F15681">
              <w:rPr>
                <w:rFonts w:ascii="Arial" w:eastAsia="Times New Roman" w:hAnsi="Arial" w:cs="Arial"/>
                <w:sz w:val="16"/>
                <w:szCs w:val="16"/>
                <w:lang w:eastAsia="pt-BR"/>
              </w:rPr>
              <w:t>0308 Tratamentos de lesões, envenenamentos e outros, decorrentes de causas externas:</w:t>
            </w:r>
          </w:p>
          <w:p w:rsidR="00C0471A" w:rsidRPr="00F15681" w:rsidRDefault="00C0471A" w:rsidP="0094462C">
            <w:pPr>
              <w:ind w:left="0" w:right="-1" w:firstLine="0"/>
              <w:rPr>
                <w:rFonts w:ascii="Arial" w:eastAsia="Times New Roman" w:hAnsi="Arial" w:cs="Arial"/>
                <w:sz w:val="18"/>
                <w:szCs w:val="18"/>
                <w:lang w:eastAsia="pt-BR"/>
              </w:rPr>
            </w:pPr>
            <w:r w:rsidRPr="00F15681">
              <w:rPr>
                <w:rFonts w:ascii="Arial" w:eastAsia="Times New Roman" w:hAnsi="Arial" w:cs="Arial"/>
                <w:sz w:val="16"/>
                <w:szCs w:val="16"/>
                <w:lang w:eastAsia="pt-BR"/>
              </w:rPr>
              <w:t>0309 Terapias especializadas:</w:t>
            </w:r>
          </w:p>
        </w:tc>
        <w:tc>
          <w:tcPr>
            <w:tcW w:w="500" w:type="pct"/>
            <w:vAlign w:val="center"/>
          </w:tcPr>
          <w:p w:rsidR="00C0471A" w:rsidRPr="00F15681" w:rsidRDefault="00C0471A" w:rsidP="0094462C">
            <w:pPr>
              <w:ind w:left="0" w:right="-1" w:firstLine="0"/>
              <w:rPr>
                <w:rFonts w:ascii="Arial" w:eastAsia="Times New Roman" w:hAnsi="Arial" w:cs="Arial"/>
                <w:b/>
                <w:sz w:val="18"/>
                <w:szCs w:val="18"/>
                <w:lang w:eastAsia="pt-BR"/>
              </w:rPr>
            </w:pPr>
            <w:r w:rsidRPr="00F15681">
              <w:rPr>
                <w:rFonts w:ascii="Arial" w:eastAsia="Times New Roman" w:hAnsi="Arial" w:cs="Arial"/>
                <w:b/>
                <w:sz w:val="18"/>
                <w:szCs w:val="18"/>
                <w:lang w:eastAsia="pt-BR"/>
              </w:rPr>
              <w:t>Consultas e Procedimentos de urgência e emergência.</w:t>
            </w:r>
          </w:p>
        </w:tc>
        <w:tc>
          <w:tcPr>
            <w:tcW w:w="380" w:type="pct"/>
            <w:vAlign w:val="center"/>
          </w:tcPr>
          <w:p w:rsidR="00C0471A" w:rsidRPr="00F15681" w:rsidRDefault="00C0471A" w:rsidP="0094462C">
            <w:pPr>
              <w:ind w:left="0" w:right="-1" w:firstLine="0"/>
              <w:rPr>
                <w:rFonts w:ascii="Arial" w:eastAsia="Times New Roman" w:hAnsi="Arial" w:cs="Arial"/>
                <w:sz w:val="18"/>
                <w:szCs w:val="18"/>
                <w:lang w:eastAsia="pt-BR"/>
              </w:rPr>
            </w:pPr>
            <w:r w:rsidRPr="00F15681">
              <w:rPr>
                <w:rFonts w:ascii="Arial" w:eastAsia="Times New Roman" w:hAnsi="Arial" w:cs="Arial"/>
                <w:sz w:val="18"/>
                <w:szCs w:val="18"/>
                <w:lang w:eastAsia="pt-BR"/>
              </w:rPr>
              <w:t xml:space="preserve">Mínimo de </w:t>
            </w:r>
            <w:r w:rsidRPr="00F15681">
              <w:rPr>
                <w:rFonts w:ascii="Arial" w:eastAsia="Times New Roman" w:hAnsi="Arial" w:cs="Arial"/>
                <w:b/>
                <w:sz w:val="18"/>
                <w:szCs w:val="18"/>
                <w:lang w:eastAsia="pt-BR"/>
              </w:rPr>
              <w:t>42.000</w:t>
            </w:r>
            <w:r w:rsidRPr="00F15681">
              <w:rPr>
                <w:rFonts w:ascii="Arial" w:eastAsia="Times New Roman" w:hAnsi="Arial" w:cs="Arial"/>
                <w:color w:val="548DD4"/>
                <w:sz w:val="18"/>
                <w:szCs w:val="18"/>
                <w:lang w:eastAsia="pt-BR"/>
              </w:rPr>
              <w:t>/</w:t>
            </w:r>
            <w:r w:rsidRPr="00F15681">
              <w:rPr>
                <w:rFonts w:ascii="Arial" w:eastAsia="Times New Roman" w:hAnsi="Arial" w:cs="Arial"/>
                <w:sz w:val="18"/>
                <w:szCs w:val="18"/>
                <w:lang w:eastAsia="pt-BR"/>
              </w:rPr>
              <w:t>mês</w:t>
            </w:r>
          </w:p>
        </w:tc>
        <w:tc>
          <w:tcPr>
            <w:tcW w:w="410" w:type="pct"/>
            <w:vAlign w:val="center"/>
          </w:tcPr>
          <w:p w:rsidR="00C0471A" w:rsidRPr="00F15681" w:rsidRDefault="00C0471A" w:rsidP="0094462C">
            <w:pPr>
              <w:ind w:left="0" w:right="-1" w:firstLine="0"/>
              <w:rPr>
                <w:rFonts w:ascii="Arial" w:eastAsia="Times New Roman" w:hAnsi="Arial" w:cs="Arial"/>
                <w:b/>
                <w:sz w:val="18"/>
                <w:szCs w:val="18"/>
                <w:lang w:eastAsia="pt-BR"/>
              </w:rPr>
            </w:pPr>
            <w:r w:rsidRPr="00F15681">
              <w:rPr>
                <w:rFonts w:ascii="Arial" w:eastAsia="Times New Roman" w:hAnsi="Arial" w:cs="Arial"/>
                <w:b/>
                <w:sz w:val="18"/>
                <w:szCs w:val="18"/>
                <w:lang w:eastAsia="pt-BR"/>
              </w:rPr>
              <w:t>20</w:t>
            </w:r>
          </w:p>
          <w:p w:rsidR="00C0471A" w:rsidRPr="00F15681" w:rsidRDefault="00C0471A" w:rsidP="0094462C">
            <w:pPr>
              <w:ind w:left="0" w:right="-1" w:firstLine="0"/>
              <w:rPr>
                <w:rFonts w:ascii="Arial" w:eastAsia="Times New Roman" w:hAnsi="Arial" w:cs="Arial"/>
                <w:b/>
                <w:sz w:val="18"/>
                <w:szCs w:val="18"/>
                <w:lang w:eastAsia="pt-BR"/>
              </w:rPr>
            </w:pPr>
            <w:r w:rsidRPr="00F15681">
              <w:rPr>
                <w:rFonts w:ascii="Arial" w:eastAsia="Times New Roman" w:hAnsi="Arial" w:cs="Arial"/>
                <w:b/>
                <w:sz w:val="18"/>
                <w:szCs w:val="18"/>
                <w:lang w:eastAsia="pt-BR"/>
              </w:rPr>
              <w:t>pontos</w:t>
            </w:r>
          </w:p>
        </w:tc>
        <w:tc>
          <w:tcPr>
            <w:tcW w:w="1042" w:type="pct"/>
            <w:vAlign w:val="center"/>
          </w:tcPr>
          <w:p w:rsidR="00C0471A" w:rsidRPr="00F15681" w:rsidRDefault="00C0471A" w:rsidP="0094462C">
            <w:pPr>
              <w:ind w:left="0" w:right="-1" w:firstLine="0"/>
              <w:rPr>
                <w:rFonts w:ascii="Arial" w:eastAsia="Times New Roman" w:hAnsi="Arial" w:cs="Arial"/>
                <w:b/>
                <w:sz w:val="18"/>
                <w:szCs w:val="18"/>
                <w:lang w:eastAsia="pt-BR"/>
              </w:rPr>
            </w:pPr>
            <w:r w:rsidRPr="00F15681">
              <w:rPr>
                <w:rFonts w:ascii="Arial" w:eastAsia="Times New Roman" w:hAnsi="Arial" w:cs="Arial"/>
                <w:b/>
                <w:sz w:val="18"/>
                <w:szCs w:val="18"/>
                <w:lang w:eastAsia="pt-BR"/>
              </w:rPr>
              <w:t>___pontos</w:t>
            </w:r>
          </w:p>
        </w:tc>
      </w:tr>
      <w:tr w:rsidR="00C0471A" w:rsidRPr="00F15681" w:rsidTr="00C0471A">
        <w:trPr>
          <w:cantSplit/>
          <w:jc w:val="center"/>
        </w:trPr>
        <w:tc>
          <w:tcPr>
            <w:tcW w:w="700" w:type="pct"/>
            <w:vMerge/>
            <w:vAlign w:val="center"/>
          </w:tcPr>
          <w:p w:rsidR="00C0471A" w:rsidRPr="00F15681" w:rsidRDefault="00C0471A" w:rsidP="0094462C">
            <w:pPr>
              <w:ind w:left="0" w:right="-1" w:firstLine="0"/>
              <w:rPr>
                <w:rFonts w:ascii="Arial" w:eastAsia="Times New Roman" w:hAnsi="Arial" w:cs="Arial"/>
                <w:sz w:val="18"/>
                <w:szCs w:val="18"/>
                <w:lang w:eastAsia="pt-BR"/>
              </w:rPr>
            </w:pPr>
          </w:p>
        </w:tc>
        <w:tc>
          <w:tcPr>
            <w:tcW w:w="1967" w:type="pct"/>
            <w:vAlign w:val="center"/>
          </w:tcPr>
          <w:p w:rsidR="00C0471A" w:rsidRPr="00F15681" w:rsidRDefault="00C0471A" w:rsidP="0094462C">
            <w:pPr>
              <w:ind w:left="0" w:right="-1" w:firstLine="0"/>
              <w:rPr>
                <w:rFonts w:ascii="Arial" w:eastAsia="Times New Roman" w:hAnsi="Arial" w:cs="Arial"/>
                <w:sz w:val="18"/>
                <w:szCs w:val="18"/>
                <w:lang w:eastAsia="pt-BR"/>
              </w:rPr>
            </w:pPr>
            <w:r w:rsidRPr="00F15681">
              <w:rPr>
                <w:rFonts w:ascii="Arial" w:eastAsia="Times New Roman" w:hAnsi="Arial" w:cs="Arial"/>
                <w:sz w:val="18"/>
                <w:szCs w:val="18"/>
                <w:lang w:eastAsia="pt-BR"/>
              </w:rPr>
              <w:t>IV - Apresentar mensalmente a Produção de todas as Internações Hospitalares (SUS e Não/SUS)</w:t>
            </w:r>
          </w:p>
          <w:p w:rsidR="00C0471A" w:rsidRPr="00F15681" w:rsidRDefault="00C0471A" w:rsidP="0094462C">
            <w:pPr>
              <w:ind w:left="0" w:right="-1" w:firstLine="0"/>
              <w:rPr>
                <w:rFonts w:ascii="Arial" w:eastAsia="Times New Roman" w:hAnsi="Arial" w:cs="Arial"/>
                <w:sz w:val="18"/>
                <w:szCs w:val="18"/>
                <w:lang w:eastAsia="pt-BR"/>
              </w:rPr>
            </w:pPr>
          </w:p>
        </w:tc>
        <w:tc>
          <w:tcPr>
            <w:tcW w:w="500" w:type="pct"/>
            <w:vAlign w:val="center"/>
          </w:tcPr>
          <w:p w:rsidR="00C0471A" w:rsidRPr="00F15681" w:rsidRDefault="00C0471A" w:rsidP="0094462C">
            <w:pPr>
              <w:ind w:left="0" w:right="-1" w:firstLine="0"/>
              <w:rPr>
                <w:rFonts w:ascii="Arial" w:eastAsia="Times New Roman" w:hAnsi="Arial" w:cs="Arial"/>
                <w:b/>
                <w:sz w:val="18"/>
                <w:szCs w:val="18"/>
                <w:lang w:eastAsia="pt-BR"/>
              </w:rPr>
            </w:pPr>
            <w:r w:rsidRPr="00F15681">
              <w:rPr>
                <w:rFonts w:ascii="Arial" w:eastAsia="Times New Roman" w:hAnsi="Arial" w:cs="Arial"/>
                <w:b/>
                <w:sz w:val="18"/>
                <w:szCs w:val="18"/>
                <w:lang w:eastAsia="pt-BR"/>
              </w:rPr>
              <w:t>Sistema CIH_A</w:t>
            </w:r>
          </w:p>
        </w:tc>
        <w:tc>
          <w:tcPr>
            <w:tcW w:w="380" w:type="pct"/>
            <w:vAlign w:val="center"/>
          </w:tcPr>
          <w:p w:rsidR="00C0471A" w:rsidRPr="00F15681" w:rsidRDefault="00C0471A" w:rsidP="0094462C">
            <w:pPr>
              <w:ind w:left="0" w:right="-1" w:firstLine="0"/>
              <w:rPr>
                <w:rFonts w:ascii="Arial" w:eastAsia="Times New Roman" w:hAnsi="Arial" w:cs="Arial"/>
                <w:sz w:val="18"/>
                <w:szCs w:val="18"/>
                <w:lang w:eastAsia="pt-BR"/>
              </w:rPr>
            </w:pPr>
            <w:r w:rsidRPr="00F15681">
              <w:rPr>
                <w:rFonts w:ascii="Arial" w:eastAsia="Times New Roman" w:hAnsi="Arial" w:cs="Arial"/>
                <w:sz w:val="18"/>
                <w:szCs w:val="18"/>
                <w:lang w:eastAsia="pt-BR"/>
              </w:rPr>
              <w:t>Obedecendo ao cronograma do DATASUS</w:t>
            </w:r>
          </w:p>
        </w:tc>
        <w:tc>
          <w:tcPr>
            <w:tcW w:w="410" w:type="pct"/>
            <w:vAlign w:val="center"/>
          </w:tcPr>
          <w:p w:rsidR="00C0471A" w:rsidRPr="00F15681" w:rsidRDefault="00C0471A" w:rsidP="0094462C">
            <w:pPr>
              <w:ind w:left="0" w:right="-1" w:firstLine="0"/>
              <w:rPr>
                <w:rFonts w:ascii="Arial" w:eastAsia="Times New Roman" w:hAnsi="Arial" w:cs="Arial"/>
                <w:b/>
                <w:sz w:val="18"/>
                <w:szCs w:val="18"/>
                <w:lang w:eastAsia="pt-BR"/>
              </w:rPr>
            </w:pPr>
            <w:r w:rsidRPr="00F15681">
              <w:rPr>
                <w:rFonts w:ascii="Arial" w:eastAsia="Times New Roman" w:hAnsi="Arial" w:cs="Arial"/>
                <w:b/>
                <w:sz w:val="18"/>
                <w:szCs w:val="18"/>
                <w:lang w:eastAsia="pt-BR"/>
              </w:rPr>
              <w:t>20</w:t>
            </w:r>
          </w:p>
          <w:p w:rsidR="00C0471A" w:rsidRPr="00F15681" w:rsidRDefault="00C0471A" w:rsidP="0094462C">
            <w:pPr>
              <w:ind w:left="0" w:right="-1" w:firstLine="0"/>
              <w:rPr>
                <w:rFonts w:ascii="Arial" w:eastAsia="Times New Roman" w:hAnsi="Arial" w:cs="Arial"/>
                <w:b/>
                <w:sz w:val="18"/>
                <w:szCs w:val="18"/>
                <w:lang w:eastAsia="pt-BR"/>
              </w:rPr>
            </w:pPr>
            <w:r w:rsidRPr="00F15681">
              <w:rPr>
                <w:rFonts w:ascii="Arial" w:eastAsia="Times New Roman" w:hAnsi="Arial" w:cs="Arial"/>
                <w:b/>
                <w:sz w:val="18"/>
                <w:szCs w:val="18"/>
                <w:lang w:eastAsia="pt-BR"/>
              </w:rPr>
              <w:t>pontos</w:t>
            </w:r>
          </w:p>
        </w:tc>
        <w:tc>
          <w:tcPr>
            <w:tcW w:w="1042" w:type="pct"/>
            <w:vAlign w:val="center"/>
          </w:tcPr>
          <w:p w:rsidR="00C0471A" w:rsidRPr="00F15681" w:rsidRDefault="00C0471A" w:rsidP="0094462C">
            <w:pPr>
              <w:ind w:left="0" w:right="-1" w:firstLine="0"/>
              <w:rPr>
                <w:rFonts w:ascii="Arial" w:eastAsia="Times New Roman" w:hAnsi="Arial" w:cs="Arial"/>
                <w:b/>
                <w:sz w:val="18"/>
                <w:szCs w:val="18"/>
                <w:lang w:eastAsia="pt-BR"/>
              </w:rPr>
            </w:pPr>
            <w:r w:rsidRPr="00F15681">
              <w:rPr>
                <w:rFonts w:ascii="Arial" w:eastAsia="Times New Roman" w:hAnsi="Arial" w:cs="Arial"/>
                <w:b/>
                <w:sz w:val="18"/>
                <w:szCs w:val="18"/>
                <w:lang w:eastAsia="pt-BR"/>
              </w:rPr>
              <w:t>___pontos</w:t>
            </w:r>
          </w:p>
        </w:tc>
      </w:tr>
      <w:tr w:rsidR="00C0471A" w:rsidRPr="00F15681" w:rsidTr="00C0471A">
        <w:trPr>
          <w:cantSplit/>
          <w:jc w:val="center"/>
        </w:trPr>
        <w:tc>
          <w:tcPr>
            <w:tcW w:w="700" w:type="pct"/>
            <w:vMerge/>
            <w:vAlign w:val="center"/>
          </w:tcPr>
          <w:p w:rsidR="00C0471A" w:rsidRPr="00F15681" w:rsidRDefault="00C0471A" w:rsidP="0094462C">
            <w:pPr>
              <w:ind w:left="0" w:right="-1" w:firstLine="0"/>
              <w:rPr>
                <w:rFonts w:ascii="Arial" w:eastAsia="Times New Roman" w:hAnsi="Arial" w:cs="Arial"/>
                <w:sz w:val="18"/>
                <w:szCs w:val="18"/>
                <w:lang w:eastAsia="pt-BR"/>
              </w:rPr>
            </w:pPr>
          </w:p>
        </w:tc>
        <w:tc>
          <w:tcPr>
            <w:tcW w:w="1967" w:type="pct"/>
            <w:vAlign w:val="center"/>
          </w:tcPr>
          <w:p w:rsidR="00C0471A" w:rsidRPr="00F15681" w:rsidRDefault="00C0471A" w:rsidP="0094462C">
            <w:pPr>
              <w:ind w:left="0" w:right="-1" w:firstLine="0"/>
              <w:rPr>
                <w:rFonts w:ascii="Arial" w:eastAsia="Times New Roman" w:hAnsi="Arial" w:cs="Arial"/>
                <w:sz w:val="18"/>
                <w:szCs w:val="18"/>
                <w:lang w:eastAsia="pt-BR"/>
              </w:rPr>
            </w:pPr>
            <w:r w:rsidRPr="00F15681">
              <w:rPr>
                <w:rFonts w:ascii="Arial" w:eastAsia="Times New Roman" w:hAnsi="Arial" w:cs="Arial"/>
                <w:sz w:val="18"/>
                <w:szCs w:val="18"/>
                <w:lang w:eastAsia="pt-BR"/>
              </w:rPr>
              <w:t>V-  Atualizar mensalmente a ficha dos profissionais no Cadastro Nacional do Estabelecimento de Saúde profissionais e leitos.</w:t>
            </w:r>
          </w:p>
        </w:tc>
        <w:tc>
          <w:tcPr>
            <w:tcW w:w="500" w:type="pct"/>
            <w:vAlign w:val="center"/>
          </w:tcPr>
          <w:p w:rsidR="00C0471A" w:rsidRPr="00F15681" w:rsidRDefault="00C0471A" w:rsidP="0094462C">
            <w:pPr>
              <w:ind w:left="0" w:right="-1" w:firstLine="0"/>
              <w:rPr>
                <w:rFonts w:ascii="Arial" w:eastAsia="Times New Roman" w:hAnsi="Arial" w:cs="Arial"/>
                <w:b/>
                <w:sz w:val="18"/>
                <w:szCs w:val="18"/>
                <w:lang w:eastAsia="pt-BR"/>
              </w:rPr>
            </w:pPr>
            <w:r w:rsidRPr="00F15681">
              <w:rPr>
                <w:rFonts w:ascii="Arial" w:eastAsia="Times New Roman" w:hAnsi="Arial" w:cs="Arial"/>
                <w:b/>
                <w:sz w:val="18"/>
                <w:szCs w:val="18"/>
                <w:lang w:eastAsia="pt-BR"/>
              </w:rPr>
              <w:t>Sistema CNES</w:t>
            </w:r>
          </w:p>
        </w:tc>
        <w:tc>
          <w:tcPr>
            <w:tcW w:w="380" w:type="pct"/>
            <w:vAlign w:val="center"/>
          </w:tcPr>
          <w:p w:rsidR="00C0471A" w:rsidRPr="00F15681" w:rsidRDefault="00C0471A" w:rsidP="0094462C">
            <w:pPr>
              <w:ind w:left="0" w:right="-1" w:firstLine="0"/>
              <w:rPr>
                <w:rFonts w:ascii="Arial" w:eastAsia="Times New Roman" w:hAnsi="Arial" w:cs="Arial"/>
                <w:sz w:val="18"/>
                <w:szCs w:val="18"/>
                <w:lang w:eastAsia="pt-BR"/>
              </w:rPr>
            </w:pPr>
            <w:r w:rsidRPr="00F15681">
              <w:rPr>
                <w:rFonts w:ascii="Arial" w:eastAsia="Times New Roman" w:hAnsi="Arial" w:cs="Arial"/>
                <w:sz w:val="18"/>
                <w:szCs w:val="18"/>
                <w:lang w:eastAsia="pt-BR"/>
              </w:rPr>
              <w:t>Obedecendo ao cronograma do DATASUS</w:t>
            </w:r>
          </w:p>
        </w:tc>
        <w:tc>
          <w:tcPr>
            <w:tcW w:w="410" w:type="pct"/>
            <w:vAlign w:val="center"/>
          </w:tcPr>
          <w:p w:rsidR="00C0471A" w:rsidRPr="00F15681" w:rsidRDefault="00C0471A" w:rsidP="0094462C">
            <w:pPr>
              <w:ind w:left="0" w:right="-1" w:firstLine="0"/>
              <w:rPr>
                <w:rFonts w:ascii="Arial" w:eastAsia="Times New Roman" w:hAnsi="Arial" w:cs="Arial"/>
                <w:b/>
                <w:sz w:val="18"/>
                <w:szCs w:val="18"/>
                <w:lang w:eastAsia="pt-BR"/>
              </w:rPr>
            </w:pPr>
            <w:r w:rsidRPr="00F15681">
              <w:rPr>
                <w:rFonts w:ascii="Arial" w:eastAsia="Times New Roman" w:hAnsi="Arial" w:cs="Arial"/>
                <w:b/>
                <w:sz w:val="18"/>
                <w:szCs w:val="18"/>
                <w:lang w:eastAsia="pt-BR"/>
              </w:rPr>
              <w:t>20 pontos</w:t>
            </w:r>
          </w:p>
        </w:tc>
        <w:tc>
          <w:tcPr>
            <w:tcW w:w="1042" w:type="pct"/>
            <w:vAlign w:val="center"/>
          </w:tcPr>
          <w:p w:rsidR="00C0471A" w:rsidRPr="00F15681" w:rsidRDefault="00C0471A" w:rsidP="0094462C">
            <w:pPr>
              <w:ind w:left="0" w:right="-1" w:firstLine="0"/>
              <w:rPr>
                <w:rFonts w:ascii="Arial" w:eastAsia="Times New Roman" w:hAnsi="Arial" w:cs="Arial"/>
                <w:b/>
                <w:sz w:val="18"/>
                <w:szCs w:val="18"/>
                <w:lang w:eastAsia="pt-BR"/>
              </w:rPr>
            </w:pPr>
            <w:r w:rsidRPr="00F15681">
              <w:rPr>
                <w:rFonts w:ascii="Arial" w:eastAsia="Times New Roman" w:hAnsi="Arial" w:cs="Arial"/>
                <w:b/>
                <w:sz w:val="18"/>
                <w:szCs w:val="18"/>
                <w:lang w:eastAsia="pt-BR"/>
              </w:rPr>
              <w:t>___pontos</w:t>
            </w:r>
          </w:p>
        </w:tc>
      </w:tr>
      <w:tr w:rsidR="00C0471A" w:rsidRPr="00F15681" w:rsidTr="00C0471A">
        <w:trPr>
          <w:cantSplit/>
          <w:jc w:val="center"/>
        </w:trPr>
        <w:tc>
          <w:tcPr>
            <w:tcW w:w="700" w:type="pct"/>
            <w:vMerge/>
            <w:vAlign w:val="center"/>
          </w:tcPr>
          <w:p w:rsidR="00C0471A" w:rsidRPr="00F15681" w:rsidRDefault="00C0471A" w:rsidP="0094462C">
            <w:pPr>
              <w:ind w:left="0" w:right="-1" w:firstLine="0"/>
              <w:rPr>
                <w:rFonts w:ascii="Arial" w:eastAsia="Times New Roman" w:hAnsi="Arial" w:cs="Arial"/>
                <w:sz w:val="18"/>
                <w:szCs w:val="18"/>
                <w:lang w:eastAsia="pt-BR"/>
              </w:rPr>
            </w:pPr>
          </w:p>
        </w:tc>
        <w:tc>
          <w:tcPr>
            <w:tcW w:w="1967" w:type="pct"/>
            <w:vAlign w:val="center"/>
          </w:tcPr>
          <w:p w:rsidR="00C0471A" w:rsidRPr="00F15681" w:rsidRDefault="00C0471A" w:rsidP="0094462C">
            <w:pPr>
              <w:ind w:left="0" w:right="-1" w:firstLine="0"/>
              <w:rPr>
                <w:rFonts w:ascii="Arial" w:eastAsia="Times New Roman" w:hAnsi="Arial" w:cs="Arial"/>
                <w:sz w:val="18"/>
                <w:szCs w:val="18"/>
                <w:lang w:eastAsia="pt-BR"/>
              </w:rPr>
            </w:pPr>
            <w:r w:rsidRPr="00F15681">
              <w:rPr>
                <w:rFonts w:ascii="Arial" w:eastAsia="Times New Roman" w:hAnsi="Arial" w:cs="Arial"/>
                <w:sz w:val="18"/>
                <w:szCs w:val="18"/>
                <w:lang w:eastAsia="pt-BR"/>
              </w:rPr>
              <w:t>Total:</w:t>
            </w:r>
          </w:p>
        </w:tc>
        <w:tc>
          <w:tcPr>
            <w:tcW w:w="500" w:type="pct"/>
            <w:vAlign w:val="center"/>
          </w:tcPr>
          <w:p w:rsidR="00C0471A" w:rsidRPr="00F15681" w:rsidRDefault="00C0471A" w:rsidP="0094462C">
            <w:pPr>
              <w:ind w:left="0" w:right="-1" w:firstLine="0"/>
              <w:rPr>
                <w:rFonts w:ascii="Arial" w:eastAsia="Times New Roman" w:hAnsi="Arial" w:cs="Arial"/>
                <w:b/>
                <w:sz w:val="18"/>
                <w:szCs w:val="18"/>
                <w:lang w:eastAsia="pt-BR"/>
              </w:rPr>
            </w:pPr>
          </w:p>
        </w:tc>
        <w:tc>
          <w:tcPr>
            <w:tcW w:w="380" w:type="pct"/>
            <w:vAlign w:val="center"/>
          </w:tcPr>
          <w:p w:rsidR="00C0471A" w:rsidRPr="00F15681" w:rsidRDefault="00C0471A" w:rsidP="0094462C">
            <w:pPr>
              <w:ind w:left="0" w:right="-1" w:firstLine="0"/>
              <w:rPr>
                <w:rFonts w:ascii="Arial" w:eastAsia="Times New Roman" w:hAnsi="Arial" w:cs="Arial"/>
                <w:sz w:val="18"/>
                <w:szCs w:val="18"/>
                <w:lang w:eastAsia="pt-BR"/>
              </w:rPr>
            </w:pPr>
          </w:p>
        </w:tc>
        <w:tc>
          <w:tcPr>
            <w:tcW w:w="410" w:type="pct"/>
            <w:vAlign w:val="center"/>
          </w:tcPr>
          <w:p w:rsidR="00C0471A" w:rsidRPr="00F15681" w:rsidRDefault="00C0471A" w:rsidP="0094462C">
            <w:pPr>
              <w:ind w:left="0" w:right="-1" w:firstLine="0"/>
              <w:rPr>
                <w:rFonts w:ascii="Arial" w:eastAsia="Times New Roman" w:hAnsi="Arial" w:cs="Arial"/>
                <w:b/>
                <w:sz w:val="18"/>
                <w:szCs w:val="18"/>
                <w:lang w:eastAsia="pt-BR"/>
              </w:rPr>
            </w:pPr>
            <w:r w:rsidRPr="00F15681">
              <w:rPr>
                <w:rFonts w:ascii="Arial" w:eastAsia="Times New Roman" w:hAnsi="Arial" w:cs="Arial"/>
                <w:b/>
                <w:sz w:val="18"/>
                <w:szCs w:val="18"/>
                <w:lang w:eastAsia="pt-BR"/>
              </w:rPr>
              <w:t>100</w:t>
            </w:r>
          </w:p>
        </w:tc>
        <w:tc>
          <w:tcPr>
            <w:tcW w:w="1042" w:type="pct"/>
            <w:vAlign w:val="center"/>
          </w:tcPr>
          <w:p w:rsidR="00C0471A" w:rsidRPr="00F15681" w:rsidRDefault="00C0471A" w:rsidP="0094462C">
            <w:pPr>
              <w:ind w:left="0" w:right="-1" w:firstLine="0"/>
              <w:rPr>
                <w:rFonts w:ascii="Arial" w:eastAsia="Times New Roman" w:hAnsi="Arial" w:cs="Arial"/>
                <w:b/>
                <w:sz w:val="18"/>
                <w:szCs w:val="18"/>
                <w:lang w:eastAsia="pt-BR"/>
              </w:rPr>
            </w:pPr>
          </w:p>
        </w:tc>
      </w:tr>
    </w:tbl>
    <w:p w:rsidR="00C0471A" w:rsidRPr="00F15681" w:rsidRDefault="00C0471A" w:rsidP="0094462C">
      <w:pPr>
        <w:ind w:left="0" w:right="-1" w:firstLine="0"/>
        <w:rPr>
          <w:rFonts w:ascii="Arial" w:eastAsia="Times New Roman" w:hAnsi="Arial" w:cs="Arial"/>
          <w:b/>
          <w:sz w:val="24"/>
          <w:szCs w:val="20"/>
        </w:rPr>
      </w:pPr>
    </w:p>
    <w:p w:rsidR="005C61C2" w:rsidRPr="00F15681" w:rsidRDefault="006E6F19" w:rsidP="0094462C">
      <w:pPr>
        <w:pStyle w:val="Corpodetexto"/>
        <w:spacing w:line="360" w:lineRule="auto"/>
        <w:ind w:left="0" w:firstLine="709"/>
        <w:rPr>
          <w:rFonts w:ascii="Arial" w:hAnsi="Arial" w:cs="Arial"/>
          <w:b/>
          <w:szCs w:val="24"/>
        </w:rPr>
      </w:pPr>
      <w:r w:rsidRPr="00F15681">
        <w:rPr>
          <w:rFonts w:ascii="Arial" w:hAnsi="Arial" w:cs="Arial"/>
          <w:b/>
          <w:szCs w:val="24"/>
        </w:rPr>
        <w:t>2- De Recursos Humanos Médicos</w:t>
      </w:r>
    </w:p>
    <w:p w:rsidR="006E6F19" w:rsidRPr="006635F4" w:rsidRDefault="006E6F19" w:rsidP="006635F4">
      <w:pPr>
        <w:pStyle w:val="Corpodetexto"/>
        <w:spacing w:line="360" w:lineRule="auto"/>
        <w:ind w:left="0" w:firstLine="709"/>
        <w:rPr>
          <w:bCs/>
          <w:sz w:val="22"/>
          <w:szCs w:val="22"/>
        </w:rPr>
      </w:pPr>
      <w:r w:rsidRPr="006635F4">
        <w:rPr>
          <w:bCs/>
          <w:sz w:val="22"/>
          <w:szCs w:val="22"/>
        </w:rPr>
        <w:t>Dar a garantia de que todo o corpo clínico realize a prestação de ações e serviços para o SUS nas respectivas especialidades, sempre que estas estejam previstas nesse Documento Descritivo.</w:t>
      </w:r>
    </w:p>
    <w:p w:rsidR="006E6F19" w:rsidRPr="006635F4" w:rsidRDefault="006E6F19" w:rsidP="0094462C">
      <w:pPr>
        <w:pStyle w:val="Corpodetexto"/>
        <w:spacing w:line="360" w:lineRule="auto"/>
        <w:ind w:left="0" w:firstLine="709"/>
        <w:rPr>
          <w:bCs/>
          <w:sz w:val="22"/>
          <w:szCs w:val="22"/>
        </w:rPr>
      </w:pPr>
      <w:r w:rsidRPr="006635F4">
        <w:rPr>
          <w:bCs/>
          <w:sz w:val="22"/>
          <w:szCs w:val="22"/>
        </w:rPr>
        <w:t xml:space="preserve">A disponibilidade dos profissionais de plantão no atendimento de urgência e emergência do pronto socorro e nas  áreas críticas hospitalares deverá ser conforme </w:t>
      </w:r>
      <w:proofErr w:type="spellStart"/>
      <w:r w:rsidRPr="006635F4">
        <w:rPr>
          <w:bCs/>
          <w:sz w:val="22"/>
          <w:szCs w:val="22"/>
        </w:rPr>
        <w:t>pactuação</w:t>
      </w:r>
      <w:proofErr w:type="spellEnd"/>
      <w:r w:rsidRPr="006635F4">
        <w:rPr>
          <w:bCs/>
          <w:sz w:val="22"/>
          <w:szCs w:val="22"/>
        </w:rPr>
        <w:t>, de modo que o compromisso para a atenção integral ao paciente e o total de cirurgias provenientes da urgência e emergência, sejam realizadas de prontidão pelas especialidades e que haja resolutividade da demanda existente, adotando como base de pontuação, a disponibilidade presencial  dos profissionais, além de assegurar a identificação visível do profissional no ato do atendimento da prestação de serviço.</w:t>
      </w:r>
    </w:p>
    <w:p w:rsidR="006E6F19" w:rsidRPr="00F15681" w:rsidRDefault="006E6F19" w:rsidP="0094462C">
      <w:pPr>
        <w:pStyle w:val="Corpodetexto"/>
        <w:spacing w:line="360" w:lineRule="auto"/>
        <w:ind w:left="0" w:firstLine="709"/>
        <w:rPr>
          <w:rFonts w:ascii="Arial" w:hAnsi="Arial" w:cs="Arial"/>
          <w:sz w:val="22"/>
          <w:szCs w:val="22"/>
        </w:rPr>
      </w:pPr>
    </w:p>
    <w:tbl>
      <w:tblPr>
        <w:tblW w:w="8617"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7"/>
        <w:gridCol w:w="1559"/>
        <w:gridCol w:w="1717"/>
        <w:gridCol w:w="1454"/>
        <w:gridCol w:w="1260"/>
      </w:tblGrid>
      <w:tr w:rsidR="006E6F19" w:rsidRPr="00F15681" w:rsidTr="00E74A10">
        <w:trPr>
          <w:trHeight w:val="1717"/>
        </w:trPr>
        <w:tc>
          <w:tcPr>
            <w:tcW w:w="2627"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b/>
                <w:sz w:val="20"/>
                <w:lang w:eastAsia="pt-BR"/>
              </w:rPr>
            </w:pPr>
            <w:r w:rsidRPr="00F15681">
              <w:rPr>
                <w:rFonts w:ascii="Arial" w:hAnsi="Arial" w:cs="Arial"/>
                <w:b/>
                <w:sz w:val="20"/>
                <w:lang w:eastAsia="pt-BR"/>
              </w:rPr>
              <w:t>Recursos Humanos Presenciais</w:t>
            </w:r>
          </w:p>
        </w:tc>
        <w:tc>
          <w:tcPr>
            <w:tcW w:w="1559"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b/>
                <w:sz w:val="20"/>
                <w:lang w:eastAsia="pt-BR"/>
              </w:rPr>
            </w:pPr>
            <w:r w:rsidRPr="00F15681">
              <w:rPr>
                <w:rFonts w:ascii="Arial" w:hAnsi="Arial" w:cs="Arial"/>
                <w:b/>
                <w:sz w:val="20"/>
                <w:lang w:eastAsia="pt-BR"/>
              </w:rPr>
              <w:t>Meta</w:t>
            </w:r>
          </w:p>
        </w:tc>
        <w:tc>
          <w:tcPr>
            <w:tcW w:w="1717"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b/>
                <w:sz w:val="20"/>
                <w:lang w:eastAsia="pt-BR"/>
              </w:rPr>
            </w:pPr>
            <w:r w:rsidRPr="00F15681">
              <w:rPr>
                <w:rFonts w:ascii="Arial" w:hAnsi="Arial" w:cs="Arial"/>
                <w:b/>
                <w:sz w:val="20"/>
                <w:lang w:eastAsia="pt-BR"/>
              </w:rPr>
              <w:t>Avaliação</w:t>
            </w:r>
          </w:p>
        </w:tc>
        <w:tc>
          <w:tcPr>
            <w:tcW w:w="1454"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Meta: 140 pontos.</w:t>
            </w:r>
          </w:p>
        </w:tc>
        <w:tc>
          <w:tcPr>
            <w:tcW w:w="1260"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Pontuação</w:t>
            </w:r>
          </w:p>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Resultado da avaliação</w:t>
            </w:r>
          </w:p>
          <w:p w:rsidR="006E6F19" w:rsidRPr="00F15681" w:rsidRDefault="006E6F19" w:rsidP="00E74A10">
            <w:pPr>
              <w:pStyle w:val="Corpodetexto"/>
              <w:spacing w:line="360" w:lineRule="auto"/>
              <w:ind w:right="-1"/>
              <w:jc w:val="center"/>
              <w:rPr>
                <w:rFonts w:ascii="Arial" w:hAnsi="Arial" w:cs="Arial"/>
                <w:b/>
                <w:sz w:val="20"/>
                <w:lang w:eastAsia="pt-BR"/>
              </w:rPr>
            </w:pPr>
          </w:p>
        </w:tc>
      </w:tr>
      <w:tr w:rsidR="006E6F19" w:rsidRPr="00F15681" w:rsidTr="00E74A10">
        <w:tc>
          <w:tcPr>
            <w:tcW w:w="2627" w:type="dxa"/>
            <w:vAlign w:val="center"/>
          </w:tcPr>
          <w:p w:rsidR="006E6F19" w:rsidRPr="00F15681" w:rsidRDefault="006E6F19" w:rsidP="00E74A10">
            <w:pPr>
              <w:ind w:right="-1"/>
              <w:jc w:val="center"/>
              <w:rPr>
                <w:rFonts w:ascii="Arial" w:hAnsi="Arial" w:cs="Arial"/>
                <w:b/>
                <w:sz w:val="18"/>
                <w:szCs w:val="18"/>
              </w:rPr>
            </w:pPr>
            <w:r w:rsidRPr="00F15681">
              <w:rPr>
                <w:rFonts w:ascii="Arial" w:hAnsi="Arial" w:cs="Arial"/>
                <w:b/>
                <w:sz w:val="18"/>
                <w:szCs w:val="18"/>
              </w:rPr>
              <w:t>Especialidade X quantidade de plantonistas/12hs:</w:t>
            </w:r>
          </w:p>
        </w:tc>
        <w:tc>
          <w:tcPr>
            <w:tcW w:w="1559" w:type="dxa"/>
            <w:vAlign w:val="center"/>
          </w:tcPr>
          <w:p w:rsidR="006E6F19" w:rsidRPr="00F15681" w:rsidRDefault="006E6F19" w:rsidP="00E74A10">
            <w:pPr>
              <w:ind w:right="-1"/>
              <w:jc w:val="center"/>
              <w:rPr>
                <w:rFonts w:ascii="Arial" w:hAnsi="Arial" w:cs="Arial"/>
                <w:b/>
                <w:sz w:val="18"/>
                <w:szCs w:val="18"/>
              </w:rPr>
            </w:pPr>
            <w:r w:rsidRPr="00F15681">
              <w:rPr>
                <w:rFonts w:ascii="Arial" w:hAnsi="Arial" w:cs="Arial"/>
                <w:b/>
                <w:sz w:val="18"/>
                <w:szCs w:val="18"/>
              </w:rPr>
              <w:t>Pactuado/horas</w:t>
            </w:r>
          </w:p>
        </w:tc>
        <w:tc>
          <w:tcPr>
            <w:tcW w:w="1717" w:type="dxa"/>
            <w:vAlign w:val="center"/>
          </w:tcPr>
          <w:p w:rsidR="006E6F19" w:rsidRPr="00F15681" w:rsidRDefault="006E6F19" w:rsidP="00E74A10">
            <w:pPr>
              <w:ind w:right="-1"/>
              <w:jc w:val="center"/>
              <w:rPr>
                <w:rFonts w:ascii="Arial" w:hAnsi="Arial" w:cs="Arial"/>
                <w:b/>
                <w:sz w:val="18"/>
                <w:szCs w:val="18"/>
              </w:rPr>
            </w:pPr>
            <w:proofErr w:type="spellStart"/>
            <w:r w:rsidRPr="00F15681">
              <w:rPr>
                <w:rFonts w:ascii="Arial" w:hAnsi="Arial" w:cs="Arial"/>
                <w:b/>
                <w:sz w:val="18"/>
                <w:szCs w:val="18"/>
              </w:rPr>
              <w:t>Qte</w:t>
            </w:r>
            <w:proofErr w:type="spellEnd"/>
            <w:r w:rsidRPr="00F15681">
              <w:rPr>
                <w:rFonts w:ascii="Arial" w:hAnsi="Arial" w:cs="Arial"/>
                <w:b/>
                <w:sz w:val="18"/>
                <w:szCs w:val="18"/>
              </w:rPr>
              <w:t>. de plantões (12h)</w:t>
            </w:r>
          </w:p>
        </w:tc>
        <w:tc>
          <w:tcPr>
            <w:tcW w:w="1454" w:type="dxa"/>
            <w:vAlign w:val="center"/>
          </w:tcPr>
          <w:p w:rsidR="006E6F19" w:rsidRPr="00F15681" w:rsidRDefault="006E6F19" w:rsidP="00E74A10">
            <w:pPr>
              <w:ind w:right="-1"/>
              <w:jc w:val="center"/>
              <w:rPr>
                <w:rFonts w:ascii="Arial" w:hAnsi="Arial" w:cs="Arial"/>
                <w:b/>
                <w:sz w:val="18"/>
                <w:szCs w:val="18"/>
              </w:rPr>
            </w:pPr>
            <w:proofErr w:type="spellStart"/>
            <w:r w:rsidRPr="00F15681">
              <w:rPr>
                <w:rFonts w:ascii="Arial" w:hAnsi="Arial" w:cs="Arial"/>
                <w:b/>
                <w:color w:val="000000"/>
                <w:sz w:val="18"/>
                <w:szCs w:val="18"/>
              </w:rPr>
              <w:t>Qte</w:t>
            </w:r>
            <w:proofErr w:type="spellEnd"/>
            <w:r w:rsidRPr="00F15681">
              <w:rPr>
                <w:rFonts w:ascii="Arial" w:hAnsi="Arial" w:cs="Arial"/>
                <w:b/>
                <w:color w:val="000000"/>
                <w:sz w:val="18"/>
                <w:szCs w:val="18"/>
              </w:rPr>
              <w:t>. de Pontos</w:t>
            </w:r>
          </w:p>
        </w:tc>
        <w:tc>
          <w:tcPr>
            <w:tcW w:w="1260" w:type="dxa"/>
            <w:vAlign w:val="center"/>
          </w:tcPr>
          <w:p w:rsidR="006E6F19" w:rsidRPr="00F15681" w:rsidRDefault="006E6F19" w:rsidP="00E74A10">
            <w:pPr>
              <w:ind w:right="-1"/>
              <w:jc w:val="center"/>
              <w:rPr>
                <w:rFonts w:ascii="Arial" w:hAnsi="Arial" w:cs="Arial"/>
                <w:b/>
                <w:sz w:val="18"/>
                <w:szCs w:val="18"/>
              </w:rPr>
            </w:pPr>
          </w:p>
        </w:tc>
      </w:tr>
      <w:tr w:rsidR="006E6F19" w:rsidRPr="00F15681" w:rsidTr="00E74A10">
        <w:tc>
          <w:tcPr>
            <w:tcW w:w="262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P.S. Pediatria: 02 diurnos / 02 noturnos</w:t>
            </w:r>
          </w:p>
        </w:tc>
        <w:tc>
          <w:tcPr>
            <w:tcW w:w="1559"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1.464</w:t>
            </w:r>
          </w:p>
        </w:tc>
        <w:tc>
          <w:tcPr>
            <w:tcW w:w="171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124,5</w:t>
            </w:r>
          </w:p>
        </w:tc>
        <w:tc>
          <w:tcPr>
            <w:tcW w:w="1454"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8 pontos</w:t>
            </w:r>
          </w:p>
        </w:tc>
        <w:tc>
          <w:tcPr>
            <w:tcW w:w="1260" w:type="dxa"/>
            <w:vAlign w:val="center"/>
          </w:tcPr>
          <w:p w:rsidR="006E6F19" w:rsidRPr="00F15681" w:rsidRDefault="006E6F19" w:rsidP="00E74A10">
            <w:pPr>
              <w:ind w:right="-1"/>
              <w:jc w:val="center"/>
              <w:rPr>
                <w:rFonts w:ascii="Arial" w:hAnsi="Arial" w:cs="Arial"/>
                <w:sz w:val="18"/>
                <w:szCs w:val="18"/>
              </w:rPr>
            </w:pPr>
          </w:p>
        </w:tc>
      </w:tr>
      <w:tr w:rsidR="006E6F19" w:rsidRPr="00F15681" w:rsidTr="00E74A10">
        <w:tc>
          <w:tcPr>
            <w:tcW w:w="2627" w:type="dxa"/>
            <w:vAlign w:val="center"/>
          </w:tcPr>
          <w:p w:rsidR="006E6F19" w:rsidRPr="00F15681" w:rsidRDefault="006E6F19" w:rsidP="00E74A10">
            <w:pPr>
              <w:ind w:right="-1"/>
              <w:jc w:val="center"/>
              <w:rPr>
                <w:rFonts w:ascii="Arial" w:hAnsi="Arial" w:cs="Arial"/>
                <w:b/>
                <w:sz w:val="18"/>
                <w:szCs w:val="18"/>
              </w:rPr>
            </w:pPr>
            <w:r w:rsidRPr="00F15681">
              <w:rPr>
                <w:rFonts w:ascii="Arial" w:hAnsi="Arial" w:cs="Arial"/>
                <w:b/>
                <w:sz w:val="18"/>
                <w:szCs w:val="18"/>
              </w:rPr>
              <w:lastRenderedPageBreak/>
              <w:t xml:space="preserve">P.S. médico </w:t>
            </w:r>
            <w:proofErr w:type="gramStart"/>
            <w:r w:rsidRPr="00F15681">
              <w:rPr>
                <w:rFonts w:ascii="Arial" w:hAnsi="Arial" w:cs="Arial"/>
                <w:b/>
                <w:sz w:val="18"/>
                <w:szCs w:val="18"/>
              </w:rPr>
              <w:t>Clinico  no</w:t>
            </w:r>
            <w:proofErr w:type="gramEnd"/>
            <w:r w:rsidRPr="00F15681">
              <w:rPr>
                <w:rFonts w:ascii="Arial" w:hAnsi="Arial" w:cs="Arial"/>
                <w:b/>
                <w:sz w:val="18"/>
                <w:szCs w:val="18"/>
              </w:rPr>
              <w:t xml:space="preserve"> P. A. entre 17 - 23hs</w:t>
            </w:r>
          </w:p>
        </w:tc>
        <w:tc>
          <w:tcPr>
            <w:tcW w:w="1559" w:type="dxa"/>
            <w:vAlign w:val="center"/>
          </w:tcPr>
          <w:p w:rsidR="006E6F19" w:rsidRPr="00F15681" w:rsidRDefault="006E6F19" w:rsidP="00E74A10">
            <w:pPr>
              <w:ind w:right="-1"/>
              <w:jc w:val="center"/>
              <w:rPr>
                <w:rFonts w:ascii="Arial" w:hAnsi="Arial" w:cs="Arial"/>
                <w:b/>
                <w:sz w:val="18"/>
                <w:szCs w:val="18"/>
              </w:rPr>
            </w:pPr>
            <w:r w:rsidRPr="00F15681">
              <w:rPr>
                <w:rFonts w:ascii="Arial" w:hAnsi="Arial" w:cs="Arial"/>
                <w:b/>
                <w:sz w:val="18"/>
                <w:szCs w:val="18"/>
              </w:rPr>
              <w:t>183</w:t>
            </w:r>
          </w:p>
        </w:tc>
        <w:tc>
          <w:tcPr>
            <w:tcW w:w="1717" w:type="dxa"/>
            <w:vAlign w:val="center"/>
          </w:tcPr>
          <w:p w:rsidR="006E6F19" w:rsidRPr="00F15681" w:rsidRDefault="006E6F19" w:rsidP="00E74A10">
            <w:pPr>
              <w:ind w:right="-1"/>
              <w:jc w:val="center"/>
              <w:rPr>
                <w:rFonts w:ascii="Arial" w:hAnsi="Arial" w:cs="Arial"/>
                <w:b/>
                <w:sz w:val="18"/>
                <w:szCs w:val="18"/>
              </w:rPr>
            </w:pPr>
            <w:r w:rsidRPr="00F15681">
              <w:rPr>
                <w:rFonts w:ascii="Arial" w:hAnsi="Arial" w:cs="Arial"/>
                <w:b/>
                <w:sz w:val="18"/>
                <w:szCs w:val="18"/>
              </w:rPr>
              <w:t>30,5</w:t>
            </w:r>
          </w:p>
        </w:tc>
        <w:tc>
          <w:tcPr>
            <w:tcW w:w="1454" w:type="dxa"/>
            <w:vAlign w:val="center"/>
          </w:tcPr>
          <w:p w:rsidR="006E6F19" w:rsidRPr="00F15681" w:rsidRDefault="006E6F19" w:rsidP="00E74A10">
            <w:pPr>
              <w:ind w:right="-1"/>
              <w:jc w:val="center"/>
              <w:rPr>
                <w:rFonts w:ascii="Arial" w:hAnsi="Arial" w:cs="Arial"/>
                <w:b/>
                <w:sz w:val="18"/>
                <w:szCs w:val="18"/>
              </w:rPr>
            </w:pPr>
            <w:r w:rsidRPr="00F15681">
              <w:rPr>
                <w:rFonts w:ascii="Arial" w:hAnsi="Arial" w:cs="Arial"/>
                <w:b/>
                <w:sz w:val="18"/>
                <w:szCs w:val="18"/>
              </w:rPr>
              <w:t>4 pontos</w:t>
            </w:r>
          </w:p>
        </w:tc>
        <w:tc>
          <w:tcPr>
            <w:tcW w:w="1260" w:type="dxa"/>
            <w:vAlign w:val="center"/>
          </w:tcPr>
          <w:p w:rsidR="006E6F19" w:rsidRPr="00F15681" w:rsidRDefault="006E6F19" w:rsidP="00E74A10">
            <w:pPr>
              <w:ind w:right="-1"/>
              <w:jc w:val="center"/>
              <w:rPr>
                <w:rFonts w:ascii="Arial" w:hAnsi="Arial" w:cs="Arial"/>
                <w:sz w:val="18"/>
                <w:szCs w:val="18"/>
              </w:rPr>
            </w:pPr>
          </w:p>
        </w:tc>
      </w:tr>
      <w:tr w:rsidR="006E6F19" w:rsidRPr="00F15681" w:rsidTr="00E74A10">
        <w:tc>
          <w:tcPr>
            <w:tcW w:w="262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Pronto Socorro Adulto “Amarelo e Verde”:  03 diurnos /02 noturnos</w:t>
            </w:r>
          </w:p>
        </w:tc>
        <w:tc>
          <w:tcPr>
            <w:tcW w:w="1559"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1.830</w:t>
            </w:r>
          </w:p>
        </w:tc>
        <w:tc>
          <w:tcPr>
            <w:tcW w:w="171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155</w:t>
            </w:r>
          </w:p>
        </w:tc>
        <w:tc>
          <w:tcPr>
            <w:tcW w:w="1454"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4 pontos</w:t>
            </w:r>
          </w:p>
        </w:tc>
        <w:tc>
          <w:tcPr>
            <w:tcW w:w="1260" w:type="dxa"/>
            <w:vAlign w:val="center"/>
          </w:tcPr>
          <w:p w:rsidR="006E6F19" w:rsidRPr="00F15681" w:rsidRDefault="006E6F19" w:rsidP="00E74A10">
            <w:pPr>
              <w:ind w:right="-1"/>
              <w:jc w:val="center"/>
              <w:rPr>
                <w:rFonts w:ascii="Arial" w:hAnsi="Arial" w:cs="Arial"/>
                <w:sz w:val="18"/>
                <w:szCs w:val="18"/>
              </w:rPr>
            </w:pPr>
          </w:p>
        </w:tc>
      </w:tr>
      <w:tr w:rsidR="006E6F19" w:rsidRPr="00F15681" w:rsidTr="00E74A10">
        <w:tc>
          <w:tcPr>
            <w:tcW w:w="262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Pronto Socorro Adulto Porta/Urgência “Vermelho” 1 dia/02noite, e</w:t>
            </w:r>
            <w:r w:rsidRPr="00F15681">
              <w:rPr>
                <w:rFonts w:ascii="Arial" w:hAnsi="Arial" w:cs="Arial"/>
                <w:color w:val="FF0000"/>
                <w:sz w:val="18"/>
                <w:szCs w:val="18"/>
              </w:rPr>
              <w:t xml:space="preserve"> </w:t>
            </w:r>
            <w:r w:rsidRPr="00F15681">
              <w:rPr>
                <w:rFonts w:ascii="Arial" w:hAnsi="Arial" w:cs="Arial"/>
                <w:sz w:val="18"/>
                <w:szCs w:val="18"/>
              </w:rPr>
              <w:t>que dar cobertura no noturno à toda área hospitalar.</w:t>
            </w:r>
          </w:p>
        </w:tc>
        <w:tc>
          <w:tcPr>
            <w:tcW w:w="1559"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1098</w:t>
            </w:r>
          </w:p>
        </w:tc>
        <w:tc>
          <w:tcPr>
            <w:tcW w:w="171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91,5</w:t>
            </w:r>
          </w:p>
        </w:tc>
        <w:tc>
          <w:tcPr>
            <w:tcW w:w="1454"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4 pontos</w:t>
            </w:r>
          </w:p>
        </w:tc>
        <w:tc>
          <w:tcPr>
            <w:tcW w:w="1260" w:type="dxa"/>
            <w:vAlign w:val="center"/>
          </w:tcPr>
          <w:p w:rsidR="006E6F19" w:rsidRPr="00F15681" w:rsidRDefault="006E6F19" w:rsidP="00E74A10">
            <w:pPr>
              <w:ind w:right="-1"/>
              <w:jc w:val="center"/>
              <w:rPr>
                <w:rFonts w:ascii="Arial" w:hAnsi="Arial" w:cs="Arial"/>
                <w:sz w:val="18"/>
                <w:szCs w:val="18"/>
              </w:rPr>
            </w:pPr>
          </w:p>
        </w:tc>
      </w:tr>
      <w:tr w:rsidR="006E6F19" w:rsidRPr="00F15681" w:rsidTr="00E74A10">
        <w:tc>
          <w:tcPr>
            <w:tcW w:w="262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Plantonista UTI Adulto – RUE</w:t>
            </w:r>
          </w:p>
        </w:tc>
        <w:tc>
          <w:tcPr>
            <w:tcW w:w="1559"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732</w:t>
            </w:r>
          </w:p>
        </w:tc>
        <w:tc>
          <w:tcPr>
            <w:tcW w:w="171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61</w:t>
            </w:r>
          </w:p>
        </w:tc>
        <w:tc>
          <w:tcPr>
            <w:tcW w:w="1454"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4 pontos</w:t>
            </w:r>
          </w:p>
        </w:tc>
        <w:tc>
          <w:tcPr>
            <w:tcW w:w="1260" w:type="dxa"/>
            <w:vAlign w:val="center"/>
          </w:tcPr>
          <w:p w:rsidR="006E6F19" w:rsidRPr="00F15681" w:rsidRDefault="006E6F19" w:rsidP="00E74A10">
            <w:pPr>
              <w:ind w:right="-1"/>
              <w:jc w:val="center"/>
              <w:rPr>
                <w:rFonts w:ascii="Arial" w:hAnsi="Arial" w:cs="Arial"/>
                <w:sz w:val="18"/>
                <w:szCs w:val="18"/>
              </w:rPr>
            </w:pPr>
          </w:p>
        </w:tc>
      </w:tr>
      <w:tr w:rsidR="006E6F19" w:rsidRPr="00F15681" w:rsidTr="00E74A10">
        <w:tc>
          <w:tcPr>
            <w:tcW w:w="2627" w:type="dxa"/>
            <w:vAlign w:val="center"/>
          </w:tcPr>
          <w:p w:rsidR="006E6F19" w:rsidRPr="00F15681" w:rsidRDefault="006E6F19" w:rsidP="00E74A10">
            <w:pPr>
              <w:jc w:val="center"/>
              <w:rPr>
                <w:rFonts w:ascii="Arial" w:hAnsi="Arial" w:cs="Arial"/>
                <w:b/>
                <w:sz w:val="18"/>
                <w:szCs w:val="18"/>
              </w:rPr>
            </w:pPr>
            <w:r w:rsidRPr="00F15681">
              <w:rPr>
                <w:rFonts w:ascii="Arial" w:hAnsi="Arial" w:cs="Arial"/>
                <w:b/>
                <w:sz w:val="18"/>
                <w:szCs w:val="18"/>
              </w:rPr>
              <w:t>Cirurgião Geral horizontal 6hs</w:t>
            </w:r>
          </w:p>
        </w:tc>
        <w:tc>
          <w:tcPr>
            <w:tcW w:w="1559" w:type="dxa"/>
            <w:vAlign w:val="center"/>
          </w:tcPr>
          <w:p w:rsidR="006E6F19" w:rsidRPr="00F15681" w:rsidRDefault="006E6F19" w:rsidP="00E74A10">
            <w:pPr>
              <w:ind w:right="-1"/>
              <w:jc w:val="center"/>
              <w:rPr>
                <w:rFonts w:ascii="Arial" w:hAnsi="Arial" w:cs="Arial"/>
                <w:b/>
                <w:sz w:val="18"/>
                <w:szCs w:val="18"/>
              </w:rPr>
            </w:pPr>
            <w:r w:rsidRPr="00F15681">
              <w:rPr>
                <w:rFonts w:ascii="Arial" w:hAnsi="Arial" w:cs="Arial"/>
                <w:b/>
                <w:sz w:val="18"/>
                <w:szCs w:val="18"/>
              </w:rPr>
              <w:t>183</w:t>
            </w:r>
          </w:p>
        </w:tc>
        <w:tc>
          <w:tcPr>
            <w:tcW w:w="1717" w:type="dxa"/>
            <w:vAlign w:val="center"/>
          </w:tcPr>
          <w:p w:rsidR="006E6F19" w:rsidRPr="00F15681" w:rsidRDefault="006E6F19" w:rsidP="00E74A10">
            <w:pPr>
              <w:ind w:right="-1"/>
              <w:jc w:val="center"/>
              <w:rPr>
                <w:rFonts w:ascii="Arial" w:hAnsi="Arial" w:cs="Arial"/>
                <w:b/>
                <w:sz w:val="18"/>
                <w:szCs w:val="18"/>
              </w:rPr>
            </w:pPr>
            <w:r w:rsidRPr="00F15681">
              <w:rPr>
                <w:rFonts w:ascii="Arial" w:hAnsi="Arial" w:cs="Arial"/>
                <w:b/>
                <w:sz w:val="18"/>
                <w:szCs w:val="18"/>
              </w:rPr>
              <w:t>30,5</w:t>
            </w:r>
          </w:p>
        </w:tc>
        <w:tc>
          <w:tcPr>
            <w:tcW w:w="1454" w:type="dxa"/>
            <w:vAlign w:val="center"/>
          </w:tcPr>
          <w:p w:rsidR="006E6F19" w:rsidRPr="00F15681" w:rsidRDefault="006E6F19" w:rsidP="00E74A10">
            <w:pPr>
              <w:ind w:right="-1"/>
              <w:jc w:val="center"/>
              <w:rPr>
                <w:rFonts w:ascii="Arial" w:hAnsi="Arial" w:cs="Arial"/>
                <w:b/>
                <w:sz w:val="18"/>
                <w:szCs w:val="18"/>
              </w:rPr>
            </w:pPr>
            <w:r w:rsidRPr="00F15681">
              <w:rPr>
                <w:rFonts w:ascii="Arial" w:hAnsi="Arial" w:cs="Arial"/>
                <w:b/>
                <w:sz w:val="18"/>
                <w:szCs w:val="18"/>
              </w:rPr>
              <w:t>4 pontos</w:t>
            </w:r>
          </w:p>
        </w:tc>
        <w:tc>
          <w:tcPr>
            <w:tcW w:w="1260" w:type="dxa"/>
            <w:vAlign w:val="center"/>
          </w:tcPr>
          <w:p w:rsidR="006E6F19" w:rsidRPr="00F15681" w:rsidRDefault="006E6F19" w:rsidP="00E74A10">
            <w:pPr>
              <w:jc w:val="center"/>
              <w:rPr>
                <w:rFonts w:ascii="Arial" w:hAnsi="Arial" w:cs="Arial"/>
                <w:sz w:val="18"/>
                <w:szCs w:val="18"/>
              </w:rPr>
            </w:pPr>
          </w:p>
        </w:tc>
      </w:tr>
      <w:tr w:rsidR="006E6F19" w:rsidRPr="00F15681" w:rsidTr="00E74A10">
        <w:tc>
          <w:tcPr>
            <w:tcW w:w="2627" w:type="dxa"/>
            <w:vAlign w:val="center"/>
          </w:tcPr>
          <w:p w:rsidR="006E6F19" w:rsidRPr="00F15681" w:rsidRDefault="006E6F19" w:rsidP="00E74A10">
            <w:pPr>
              <w:jc w:val="center"/>
              <w:rPr>
                <w:rFonts w:ascii="Arial" w:hAnsi="Arial" w:cs="Arial"/>
                <w:sz w:val="18"/>
                <w:szCs w:val="18"/>
              </w:rPr>
            </w:pPr>
            <w:r w:rsidRPr="00F15681">
              <w:rPr>
                <w:rFonts w:ascii="Arial" w:hAnsi="Arial" w:cs="Arial"/>
                <w:sz w:val="18"/>
                <w:szCs w:val="18"/>
              </w:rPr>
              <w:t xml:space="preserve">Clínico Geral p/ das enfermarias cl. médica - 24h (seg. </w:t>
            </w:r>
            <w:proofErr w:type="gramStart"/>
            <w:r w:rsidRPr="00F15681">
              <w:rPr>
                <w:rFonts w:ascii="Arial" w:hAnsi="Arial" w:cs="Arial"/>
                <w:sz w:val="18"/>
                <w:szCs w:val="18"/>
              </w:rPr>
              <w:t>a</w:t>
            </w:r>
            <w:proofErr w:type="gramEnd"/>
            <w:r w:rsidRPr="00F15681">
              <w:rPr>
                <w:rFonts w:ascii="Arial" w:hAnsi="Arial" w:cs="Arial"/>
                <w:sz w:val="18"/>
                <w:szCs w:val="18"/>
              </w:rPr>
              <w:t xml:space="preserve"> dom.) Manhã-06horas:4 médicos;Tarde-06horas:2 médicos.</w:t>
            </w:r>
          </w:p>
        </w:tc>
        <w:tc>
          <w:tcPr>
            <w:tcW w:w="1559" w:type="dxa"/>
            <w:vAlign w:val="center"/>
          </w:tcPr>
          <w:p w:rsidR="006E6F19" w:rsidRPr="00F15681" w:rsidRDefault="006E6F19" w:rsidP="00E74A10">
            <w:pPr>
              <w:jc w:val="center"/>
              <w:rPr>
                <w:rFonts w:ascii="Arial" w:hAnsi="Arial" w:cs="Arial"/>
                <w:sz w:val="18"/>
                <w:szCs w:val="18"/>
              </w:rPr>
            </w:pPr>
            <w:r w:rsidRPr="00F15681">
              <w:rPr>
                <w:rFonts w:ascii="Arial" w:hAnsi="Arial" w:cs="Arial"/>
                <w:sz w:val="18"/>
                <w:szCs w:val="18"/>
              </w:rPr>
              <w:t>1098</w:t>
            </w:r>
          </w:p>
        </w:tc>
        <w:tc>
          <w:tcPr>
            <w:tcW w:w="1717" w:type="dxa"/>
            <w:vAlign w:val="center"/>
          </w:tcPr>
          <w:p w:rsidR="006E6F19" w:rsidRPr="00F15681" w:rsidRDefault="006E6F19" w:rsidP="00E74A10">
            <w:pPr>
              <w:jc w:val="center"/>
              <w:rPr>
                <w:rFonts w:ascii="Arial" w:hAnsi="Arial" w:cs="Arial"/>
                <w:sz w:val="18"/>
                <w:szCs w:val="18"/>
              </w:rPr>
            </w:pPr>
          </w:p>
          <w:p w:rsidR="006E6F19" w:rsidRPr="00F15681" w:rsidRDefault="006E6F19" w:rsidP="00E74A10">
            <w:pPr>
              <w:jc w:val="center"/>
              <w:rPr>
                <w:rFonts w:ascii="Arial" w:hAnsi="Arial" w:cs="Arial"/>
                <w:b/>
                <w:sz w:val="18"/>
                <w:szCs w:val="18"/>
              </w:rPr>
            </w:pPr>
            <w:r w:rsidRPr="00F15681">
              <w:rPr>
                <w:rFonts w:ascii="Arial" w:hAnsi="Arial" w:cs="Arial"/>
                <w:sz w:val="18"/>
                <w:szCs w:val="18"/>
              </w:rPr>
              <w:t>91,5</w:t>
            </w:r>
          </w:p>
        </w:tc>
        <w:tc>
          <w:tcPr>
            <w:tcW w:w="1454" w:type="dxa"/>
            <w:vAlign w:val="center"/>
          </w:tcPr>
          <w:p w:rsidR="006E6F19" w:rsidRPr="00F15681" w:rsidRDefault="006E6F19" w:rsidP="00E74A10">
            <w:pPr>
              <w:jc w:val="center"/>
              <w:rPr>
                <w:rFonts w:ascii="Arial" w:hAnsi="Arial" w:cs="Arial"/>
                <w:sz w:val="18"/>
                <w:szCs w:val="18"/>
              </w:rPr>
            </w:pPr>
            <w:r w:rsidRPr="00F15681">
              <w:rPr>
                <w:rFonts w:ascii="Arial" w:hAnsi="Arial" w:cs="Arial"/>
                <w:sz w:val="18"/>
                <w:szCs w:val="18"/>
              </w:rPr>
              <w:t>4 pontos</w:t>
            </w:r>
          </w:p>
        </w:tc>
        <w:tc>
          <w:tcPr>
            <w:tcW w:w="1260" w:type="dxa"/>
            <w:vAlign w:val="center"/>
          </w:tcPr>
          <w:p w:rsidR="006E6F19" w:rsidRPr="00F15681" w:rsidRDefault="006E6F19" w:rsidP="00E74A10">
            <w:pPr>
              <w:jc w:val="center"/>
              <w:rPr>
                <w:rFonts w:ascii="Arial" w:hAnsi="Arial" w:cs="Arial"/>
                <w:sz w:val="18"/>
                <w:szCs w:val="18"/>
              </w:rPr>
            </w:pPr>
          </w:p>
        </w:tc>
      </w:tr>
      <w:tr w:rsidR="006E6F19" w:rsidRPr="00F15681" w:rsidTr="00E74A10">
        <w:tc>
          <w:tcPr>
            <w:tcW w:w="2627" w:type="dxa"/>
            <w:vAlign w:val="center"/>
          </w:tcPr>
          <w:p w:rsidR="006E6F19" w:rsidRPr="00F15681" w:rsidRDefault="006E6F19" w:rsidP="00E74A10">
            <w:pPr>
              <w:jc w:val="center"/>
              <w:rPr>
                <w:rFonts w:ascii="Arial" w:hAnsi="Arial" w:cs="Arial"/>
                <w:sz w:val="18"/>
                <w:szCs w:val="18"/>
              </w:rPr>
            </w:pPr>
            <w:r w:rsidRPr="00F15681">
              <w:rPr>
                <w:rFonts w:ascii="Arial" w:hAnsi="Arial" w:cs="Arial"/>
                <w:sz w:val="18"/>
                <w:szCs w:val="18"/>
              </w:rPr>
              <w:t xml:space="preserve">Fisioterapia nas Enfermarias RUE e </w:t>
            </w:r>
            <w:proofErr w:type="spellStart"/>
            <w:r w:rsidRPr="00F15681">
              <w:rPr>
                <w:rFonts w:ascii="Arial" w:hAnsi="Arial" w:cs="Arial"/>
                <w:sz w:val="18"/>
                <w:szCs w:val="18"/>
              </w:rPr>
              <w:t>UTIs</w:t>
            </w:r>
            <w:proofErr w:type="spellEnd"/>
            <w:r w:rsidRPr="00F15681">
              <w:rPr>
                <w:rFonts w:ascii="Arial" w:hAnsi="Arial" w:cs="Arial"/>
                <w:sz w:val="18"/>
                <w:szCs w:val="18"/>
              </w:rPr>
              <w:t xml:space="preserve"> de forma integral.</w:t>
            </w:r>
          </w:p>
        </w:tc>
        <w:tc>
          <w:tcPr>
            <w:tcW w:w="1559" w:type="dxa"/>
            <w:vAlign w:val="center"/>
          </w:tcPr>
          <w:p w:rsidR="006E6F19" w:rsidRPr="00F15681" w:rsidRDefault="006E6F19" w:rsidP="00E74A10">
            <w:pPr>
              <w:jc w:val="center"/>
              <w:rPr>
                <w:rFonts w:ascii="Arial" w:hAnsi="Arial" w:cs="Arial"/>
                <w:sz w:val="18"/>
                <w:szCs w:val="18"/>
              </w:rPr>
            </w:pPr>
            <w:r w:rsidRPr="00F15681">
              <w:rPr>
                <w:rFonts w:ascii="Arial" w:hAnsi="Arial" w:cs="Arial"/>
                <w:sz w:val="18"/>
                <w:szCs w:val="18"/>
              </w:rPr>
              <w:t>732</w:t>
            </w:r>
          </w:p>
        </w:tc>
        <w:tc>
          <w:tcPr>
            <w:tcW w:w="1717" w:type="dxa"/>
            <w:vAlign w:val="center"/>
          </w:tcPr>
          <w:p w:rsidR="006E6F19" w:rsidRPr="00F15681" w:rsidRDefault="006E6F19" w:rsidP="00E74A10">
            <w:pPr>
              <w:jc w:val="center"/>
              <w:rPr>
                <w:rFonts w:ascii="Arial" w:hAnsi="Arial" w:cs="Arial"/>
                <w:b/>
                <w:sz w:val="18"/>
                <w:szCs w:val="18"/>
              </w:rPr>
            </w:pPr>
            <w:r w:rsidRPr="00F15681">
              <w:rPr>
                <w:rFonts w:ascii="Arial" w:hAnsi="Arial" w:cs="Arial"/>
                <w:sz w:val="18"/>
                <w:szCs w:val="18"/>
              </w:rPr>
              <w:t>61</w:t>
            </w:r>
          </w:p>
        </w:tc>
        <w:tc>
          <w:tcPr>
            <w:tcW w:w="1454" w:type="dxa"/>
            <w:vAlign w:val="center"/>
          </w:tcPr>
          <w:p w:rsidR="006E6F19" w:rsidRPr="00F15681" w:rsidRDefault="006E6F19" w:rsidP="00E74A10">
            <w:pPr>
              <w:jc w:val="center"/>
              <w:rPr>
                <w:rFonts w:ascii="Arial" w:hAnsi="Arial" w:cs="Arial"/>
                <w:sz w:val="18"/>
                <w:szCs w:val="18"/>
              </w:rPr>
            </w:pPr>
            <w:r w:rsidRPr="00F15681">
              <w:rPr>
                <w:rFonts w:ascii="Arial" w:hAnsi="Arial" w:cs="Arial"/>
                <w:sz w:val="18"/>
                <w:szCs w:val="18"/>
              </w:rPr>
              <w:t>4 pontos</w:t>
            </w:r>
          </w:p>
        </w:tc>
        <w:tc>
          <w:tcPr>
            <w:tcW w:w="1260" w:type="dxa"/>
            <w:vAlign w:val="center"/>
          </w:tcPr>
          <w:p w:rsidR="006E6F19" w:rsidRPr="00F15681" w:rsidRDefault="006E6F19" w:rsidP="00E74A10">
            <w:pPr>
              <w:jc w:val="center"/>
              <w:rPr>
                <w:rFonts w:ascii="Arial" w:hAnsi="Arial" w:cs="Arial"/>
                <w:sz w:val="18"/>
                <w:szCs w:val="18"/>
              </w:rPr>
            </w:pPr>
          </w:p>
        </w:tc>
      </w:tr>
      <w:tr w:rsidR="006E6F19" w:rsidRPr="00F15681" w:rsidTr="00E74A10">
        <w:tc>
          <w:tcPr>
            <w:tcW w:w="2627" w:type="dxa"/>
            <w:vAlign w:val="center"/>
          </w:tcPr>
          <w:p w:rsidR="006E6F19" w:rsidRPr="00F15681" w:rsidRDefault="006E6F19" w:rsidP="00E74A10">
            <w:pPr>
              <w:ind w:right="-1"/>
              <w:jc w:val="center"/>
              <w:rPr>
                <w:rFonts w:ascii="Arial" w:hAnsi="Arial" w:cs="Arial"/>
                <w:bCs/>
                <w:sz w:val="18"/>
                <w:szCs w:val="18"/>
              </w:rPr>
            </w:pPr>
            <w:r w:rsidRPr="00F15681">
              <w:rPr>
                <w:rFonts w:ascii="Arial" w:hAnsi="Arial" w:cs="Arial"/>
                <w:bCs/>
                <w:sz w:val="18"/>
                <w:szCs w:val="18"/>
              </w:rPr>
              <w:t xml:space="preserve">Cirurgia Geral: 1 dia/1noite (24hs) </w:t>
            </w:r>
            <w:r w:rsidRPr="00F15681">
              <w:rPr>
                <w:rFonts w:ascii="Arial" w:hAnsi="Arial" w:cs="Arial"/>
                <w:b/>
                <w:bCs/>
                <w:sz w:val="18"/>
                <w:szCs w:val="18"/>
              </w:rPr>
              <w:t>+</w:t>
            </w:r>
            <w:r w:rsidRPr="00F15681">
              <w:rPr>
                <w:rFonts w:ascii="Arial" w:hAnsi="Arial" w:cs="Arial"/>
                <w:bCs/>
                <w:sz w:val="18"/>
                <w:szCs w:val="18"/>
              </w:rPr>
              <w:t xml:space="preserve"> (01</w:t>
            </w:r>
            <w:proofErr w:type="gramStart"/>
            <w:r w:rsidRPr="00F15681">
              <w:rPr>
                <w:rFonts w:ascii="Arial" w:hAnsi="Arial" w:cs="Arial"/>
                <w:bCs/>
                <w:sz w:val="18"/>
                <w:szCs w:val="18"/>
              </w:rPr>
              <w:t>plant./</w:t>
            </w:r>
            <w:proofErr w:type="gramEnd"/>
            <w:r w:rsidRPr="00F15681">
              <w:rPr>
                <w:rFonts w:ascii="Arial" w:hAnsi="Arial" w:cs="Arial"/>
                <w:bCs/>
                <w:sz w:val="18"/>
                <w:szCs w:val="18"/>
              </w:rPr>
              <w:t>dia (12h) de seg. – dom.)</w:t>
            </w:r>
          </w:p>
        </w:tc>
        <w:tc>
          <w:tcPr>
            <w:tcW w:w="1559"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1647</w:t>
            </w:r>
          </w:p>
        </w:tc>
        <w:tc>
          <w:tcPr>
            <w:tcW w:w="171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122</w:t>
            </w:r>
          </w:p>
        </w:tc>
        <w:tc>
          <w:tcPr>
            <w:tcW w:w="1454"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4 pontos</w:t>
            </w:r>
          </w:p>
        </w:tc>
        <w:tc>
          <w:tcPr>
            <w:tcW w:w="1260" w:type="dxa"/>
            <w:vAlign w:val="center"/>
          </w:tcPr>
          <w:p w:rsidR="006E6F19" w:rsidRPr="00F15681" w:rsidRDefault="006E6F19" w:rsidP="00E74A10">
            <w:pPr>
              <w:ind w:right="-1"/>
              <w:jc w:val="center"/>
              <w:rPr>
                <w:rFonts w:ascii="Arial" w:hAnsi="Arial" w:cs="Arial"/>
                <w:sz w:val="18"/>
                <w:szCs w:val="18"/>
              </w:rPr>
            </w:pPr>
          </w:p>
        </w:tc>
      </w:tr>
      <w:tr w:rsidR="006E6F19" w:rsidRPr="00F15681" w:rsidTr="00E74A10">
        <w:tc>
          <w:tcPr>
            <w:tcW w:w="262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 xml:space="preserve">Anestesia: 1dia /1noite </w:t>
            </w:r>
            <w:r w:rsidRPr="00F15681">
              <w:rPr>
                <w:rFonts w:ascii="Arial" w:hAnsi="Arial" w:cs="Arial"/>
                <w:b/>
                <w:sz w:val="18"/>
                <w:szCs w:val="18"/>
              </w:rPr>
              <w:t>+</w:t>
            </w:r>
            <w:r w:rsidRPr="00F15681">
              <w:rPr>
                <w:rFonts w:ascii="Arial" w:hAnsi="Arial" w:cs="Arial"/>
                <w:sz w:val="18"/>
                <w:szCs w:val="18"/>
              </w:rPr>
              <w:t xml:space="preserve"> </w:t>
            </w:r>
            <w:r w:rsidRPr="00F15681">
              <w:rPr>
                <w:rFonts w:ascii="Arial" w:hAnsi="Arial" w:cs="Arial"/>
                <w:bCs/>
                <w:sz w:val="18"/>
                <w:szCs w:val="18"/>
              </w:rPr>
              <w:t>(01</w:t>
            </w:r>
            <w:proofErr w:type="gramStart"/>
            <w:r w:rsidRPr="00F15681">
              <w:rPr>
                <w:rFonts w:ascii="Arial" w:hAnsi="Arial" w:cs="Arial"/>
                <w:bCs/>
                <w:sz w:val="18"/>
                <w:szCs w:val="18"/>
              </w:rPr>
              <w:t>plant./</w:t>
            </w:r>
            <w:proofErr w:type="gramEnd"/>
            <w:r w:rsidRPr="00F15681">
              <w:rPr>
                <w:rFonts w:ascii="Arial" w:hAnsi="Arial" w:cs="Arial"/>
                <w:bCs/>
                <w:sz w:val="18"/>
                <w:szCs w:val="18"/>
              </w:rPr>
              <w:t>dia (12h) de seg. - sex).</w:t>
            </w:r>
          </w:p>
        </w:tc>
        <w:tc>
          <w:tcPr>
            <w:tcW w:w="1559"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1098</w:t>
            </w:r>
          </w:p>
        </w:tc>
        <w:tc>
          <w:tcPr>
            <w:tcW w:w="171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80,5</w:t>
            </w:r>
          </w:p>
        </w:tc>
        <w:tc>
          <w:tcPr>
            <w:tcW w:w="1454"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4 pontos</w:t>
            </w:r>
          </w:p>
        </w:tc>
        <w:tc>
          <w:tcPr>
            <w:tcW w:w="1260" w:type="dxa"/>
            <w:vAlign w:val="center"/>
          </w:tcPr>
          <w:p w:rsidR="006E6F19" w:rsidRPr="00F15681" w:rsidRDefault="006E6F19" w:rsidP="00E74A10">
            <w:pPr>
              <w:ind w:right="-1"/>
              <w:jc w:val="center"/>
              <w:rPr>
                <w:rFonts w:ascii="Arial" w:hAnsi="Arial" w:cs="Arial"/>
                <w:sz w:val="18"/>
                <w:szCs w:val="18"/>
              </w:rPr>
            </w:pPr>
          </w:p>
        </w:tc>
      </w:tr>
      <w:tr w:rsidR="006E6F19" w:rsidRPr="00F15681" w:rsidTr="00E74A10">
        <w:tc>
          <w:tcPr>
            <w:tcW w:w="262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 xml:space="preserve">Ortopedia visita: (½ dia de </w:t>
            </w:r>
            <w:proofErr w:type="spellStart"/>
            <w:r w:rsidRPr="00F15681">
              <w:rPr>
                <w:rFonts w:ascii="Arial" w:hAnsi="Arial" w:cs="Arial"/>
                <w:sz w:val="18"/>
                <w:szCs w:val="18"/>
              </w:rPr>
              <w:t>seg-sex</w:t>
            </w:r>
            <w:proofErr w:type="spellEnd"/>
            <w:r w:rsidRPr="00F15681">
              <w:rPr>
                <w:rFonts w:ascii="Arial" w:hAnsi="Arial" w:cs="Arial"/>
                <w:sz w:val="18"/>
                <w:szCs w:val="18"/>
              </w:rPr>
              <w:t>)</w:t>
            </w:r>
          </w:p>
        </w:tc>
        <w:tc>
          <w:tcPr>
            <w:tcW w:w="1559"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270</w:t>
            </w:r>
          </w:p>
        </w:tc>
        <w:tc>
          <w:tcPr>
            <w:tcW w:w="171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22,5</w:t>
            </w:r>
          </w:p>
        </w:tc>
        <w:tc>
          <w:tcPr>
            <w:tcW w:w="1454"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4 pontos</w:t>
            </w:r>
          </w:p>
        </w:tc>
        <w:tc>
          <w:tcPr>
            <w:tcW w:w="1260" w:type="dxa"/>
            <w:vAlign w:val="center"/>
          </w:tcPr>
          <w:p w:rsidR="006E6F19" w:rsidRPr="00F15681" w:rsidRDefault="006E6F19" w:rsidP="00E74A10">
            <w:pPr>
              <w:ind w:right="-1"/>
              <w:jc w:val="center"/>
              <w:rPr>
                <w:rFonts w:ascii="Arial" w:hAnsi="Arial" w:cs="Arial"/>
                <w:sz w:val="18"/>
                <w:szCs w:val="18"/>
              </w:rPr>
            </w:pPr>
          </w:p>
        </w:tc>
      </w:tr>
      <w:tr w:rsidR="006E6F19" w:rsidRPr="00F15681" w:rsidTr="00E74A10">
        <w:tc>
          <w:tcPr>
            <w:tcW w:w="262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Pronto Socorro Ortopedia exclusivo (24hs)</w:t>
            </w:r>
          </w:p>
        </w:tc>
        <w:tc>
          <w:tcPr>
            <w:tcW w:w="1559"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732</w:t>
            </w:r>
          </w:p>
        </w:tc>
        <w:tc>
          <w:tcPr>
            <w:tcW w:w="171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30,5</w:t>
            </w:r>
          </w:p>
        </w:tc>
        <w:tc>
          <w:tcPr>
            <w:tcW w:w="1454"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4 pontos</w:t>
            </w:r>
          </w:p>
        </w:tc>
        <w:tc>
          <w:tcPr>
            <w:tcW w:w="1260" w:type="dxa"/>
            <w:vAlign w:val="center"/>
          </w:tcPr>
          <w:p w:rsidR="006E6F19" w:rsidRPr="00F15681" w:rsidRDefault="006E6F19" w:rsidP="00E74A10">
            <w:pPr>
              <w:ind w:right="-1"/>
              <w:jc w:val="center"/>
              <w:rPr>
                <w:rFonts w:ascii="Arial" w:hAnsi="Arial" w:cs="Arial"/>
                <w:sz w:val="18"/>
                <w:szCs w:val="18"/>
              </w:rPr>
            </w:pPr>
          </w:p>
        </w:tc>
      </w:tr>
      <w:tr w:rsidR="006E6F19" w:rsidRPr="00F15681" w:rsidTr="00E74A10">
        <w:tc>
          <w:tcPr>
            <w:tcW w:w="262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Pronto Socorro ambulatório pós op.</w:t>
            </w:r>
          </w:p>
        </w:tc>
        <w:tc>
          <w:tcPr>
            <w:tcW w:w="1559"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270</w:t>
            </w:r>
          </w:p>
        </w:tc>
        <w:tc>
          <w:tcPr>
            <w:tcW w:w="171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22,5</w:t>
            </w:r>
          </w:p>
        </w:tc>
        <w:tc>
          <w:tcPr>
            <w:tcW w:w="1454"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4 pontos</w:t>
            </w:r>
          </w:p>
        </w:tc>
        <w:tc>
          <w:tcPr>
            <w:tcW w:w="1260" w:type="dxa"/>
            <w:vAlign w:val="center"/>
          </w:tcPr>
          <w:p w:rsidR="006E6F19" w:rsidRPr="00F15681" w:rsidRDefault="006E6F19" w:rsidP="00E74A10">
            <w:pPr>
              <w:ind w:right="-1"/>
              <w:jc w:val="center"/>
              <w:rPr>
                <w:rFonts w:ascii="Arial" w:hAnsi="Arial" w:cs="Arial"/>
                <w:sz w:val="18"/>
                <w:szCs w:val="18"/>
              </w:rPr>
            </w:pPr>
          </w:p>
        </w:tc>
      </w:tr>
      <w:tr w:rsidR="006E6F19" w:rsidRPr="00F15681" w:rsidTr="00E74A10">
        <w:tc>
          <w:tcPr>
            <w:tcW w:w="262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Obstetrícia 1dia /1noite (24hs)</w:t>
            </w:r>
          </w:p>
        </w:tc>
        <w:tc>
          <w:tcPr>
            <w:tcW w:w="1559"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732</w:t>
            </w:r>
          </w:p>
        </w:tc>
        <w:tc>
          <w:tcPr>
            <w:tcW w:w="171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61</w:t>
            </w:r>
          </w:p>
        </w:tc>
        <w:tc>
          <w:tcPr>
            <w:tcW w:w="1454"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4 pontos</w:t>
            </w:r>
          </w:p>
        </w:tc>
        <w:tc>
          <w:tcPr>
            <w:tcW w:w="1260" w:type="dxa"/>
            <w:vAlign w:val="center"/>
          </w:tcPr>
          <w:p w:rsidR="006E6F19" w:rsidRPr="00F15681" w:rsidRDefault="006E6F19" w:rsidP="00E74A10">
            <w:pPr>
              <w:ind w:right="-1"/>
              <w:jc w:val="center"/>
              <w:rPr>
                <w:rFonts w:ascii="Arial" w:hAnsi="Arial" w:cs="Arial"/>
                <w:color w:val="FF0000"/>
                <w:sz w:val="18"/>
                <w:szCs w:val="18"/>
              </w:rPr>
            </w:pPr>
          </w:p>
        </w:tc>
      </w:tr>
      <w:tr w:rsidR="006E6F19" w:rsidRPr="00F15681" w:rsidTr="00E74A10">
        <w:tc>
          <w:tcPr>
            <w:tcW w:w="262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lastRenderedPageBreak/>
              <w:t xml:space="preserve">GO </w:t>
            </w:r>
            <w:r w:rsidRPr="00F15681">
              <w:rPr>
                <w:rFonts w:ascii="Arial" w:hAnsi="Arial" w:cs="Arial"/>
                <w:b/>
                <w:sz w:val="18"/>
                <w:szCs w:val="18"/>
              </w:rPr>
              <w:t>horizontal 6hs - Avaliação.</w:t>
            </w:r>
          </w:p>
        </w:tc>
        <w:tc>
          <w:tcPr>
            <w:tcW w:w="1559" w:type="dxa"/>
            <w:vAlign w:val="center"/>
          </w:tcPr>
          <w:p w:rsidR="006E6F19" w:rsidRPr="00F15681" w:rsidRDefault="006E6F19" w:rsidP="00E74A10">
            <w:pPr>
              <w:ind w:right="-1"/>
              <w:jc w:val="center"/>
              <w:rPr>
                <w:rFonts w:ascii="Arial" w:hAnsi="Arial" w:cs="Arial"/>
                <w:b/>
                <w:sz w:val="18"/>
                <w:szCs w:val="18"/>
              </w:rPr>
            </w:pPr>
            <w:r w:rsidRPr="00F15681">
              <w:rPr>
                <w:rFonts w:ascii="Arial" w:hAnsi="Arial" w:cs="Arial"/>
                <w:b/>
                <w:sz w:val="18"/>
                <w:szCs w:val="18"/>
              </w:rPr>
              <w:t>183</w:t>
            </w:r>
          </w:p>
        </w:tc>
        <w:tc>
          <w:tcPr>
            <w:tcW w:w="1717" w:type="dxa"/>
            <w:vAlign w:val="center"/>
          </w:tcPr>
          <w:p w:rsidR="006E6F19" w:rsidRPr="00F15681" w:rsidRDefault="006E6F19" w:rsidP="00E74A10">
            <w:pPr>
              <w:ind w:right="-1"/>
              <w:jc w:val="center"/>
              <w:rPr>
                <w:rFonts w:ascii="Arial" w:hAnsi="Arial" w:cs="Arial"/>
                <w:b/>
                <w:sz w:val="18"/>
                <w:szCs w:val="18"/>
              </w:rPr>
            </w:pPr>
            <w:r w:rsidRPr="00F15681">
              <w:rPr>
                <w:rFonts w:ascii="Arial" w:hAnsi="Arial" w:cs="Arial"/>
                <w:b/>
                <w:sz w:val="18"/>
                <w:szCs w:val="18"/>
              </w:rPr>
              <w:t>30,5</w:t>
            </w:r>
          </w:p>
        </w:tc>
        <w:tc>
          <w:tcPr>
            <w:tcW w:w="1454" w:type="dxa"/>
            <w:vAlign w:val="center"/>
          </w:tcPr>
          <w:p w:rsidR="006E6F19" w:rsidRPr="00F15681" w:rsidRDefault="006E6F19" w:rsidP="00E74A10">
            <w:pPr>
              <w:ind w:right="-1"/>
              <w:jc w:val="center"/>
              <w:rPr>
                <w:rFonts w:ascii="Arial" w:hAnsi="Arial" w:cs="Arial"/>
                <w:b/>
                <w:sz w:val="18"/>
                <w:szCs w:val="18"/>
              </w:rPr>
            </w:pPr>
            <w:r w:rsidRPr="00F15681">
              <w:rPr>
                <w:rFonts w:ascii="Arial" w:hAnsi="Arial" w:cs="Arial"/>
                <w:b/>
                <w:sz w:val="18"/>
                <w:szCs w:val="18"/>
              </w:rPr>
              <w:t>4 pontos</w:t>
            </w:r>
          </w:p>
        </w:tc>
        <w:tc>
          <w:tcPr>
            <w:tcW w:w="1260" w:type="dxa"/>
            <w:vAlign w:val="center"/>
          </w:tcPr>
          <w:p w:rsidR="006E6F19" w:rsidRPr="00F15681" w:rsidRDefault="006E6F19" w:rsidP="00E74A10">
            <w:pPr>
              <w:ind w:right="-1"/>
              <w:jc w:val="center"/>
              <w:rPr>
                <w:rFonts w:ascii="Arial" w:hAnsi="Arial" w:cs="Arial"/>
                <w:color w:val="FF0000"/>
                <w:sz w:val="18"/>
                <w:szCs w:val="18"/>
              </w:rPr>
            </w:pPr>
          </w:p>
        </w:tc>
      </w:tr>
      <w:tr w:rsidR="006E6F19" w:rsidRPr="00F15681" w:rsidTr="00E74A10">
        <w:tc>
          <w:tcPr>
            <w:tcW w:w="262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Obstetrícia P2. de procedimentos (de seg. a dom.).</w:t>
            </w:r>
          </w:p>
        </w:tc>
        <w:tc>
          <w:tcPr>
            <w:tcW w:w="1559"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732</w:t>
            </w:r>
          </w:p>
        </w:tc>
        <w:tc>
          <w:tcPr>
            <w:tcW w:w="171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61</w:t>
            </w:r>
          </w:p>
        </w:tc>
        <w:tc>
          <w:tcPr>
            <w:tcW w:w="1454"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4 pontos</w:t>
            </w:r>
          </w:p>
        </w:tc>
        <w:tc>
          <w:tcPr>
            <w:tcW w:w="1260" w:type="dxa"/>
            <w:vAlign w:val="center"/>
          </w:tcPr>
          <w:p w:rsidR="006E6F19" w:rsidRPr="00F15681" w:rsidRDefault="006E6F19" w:rsidP="00E74A10">
            <w:pPr>
              <w:ind w:right="-1"/>
              <w:jc w:val="center"/>
              <w:rPr>
                <w:rFonts w:ascii="Arial" w:hAnsi="Arial" w:cs="Arial"/>
                <w:color w:val="FF0000"/>
                <w:sz w:val="18"/>
                <w:szCs w:val="18"/>
              </w:rPr>
            </w:pPr>
          </w:p>
        </w:tc>
      </w:tr>
      <w:tr w:rsidR="006E6F19" w:rsidRPr="00F15681" w:rsidTr="00E74A10">
        <w:tc>
          <w:tcPr>
            <w:tcW w:w="262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UTI Ad. 1dia /1noite (24hs)</w:t>
            </w:r>
          </w:p>
        </w:tc>
        <w:tc>
          <w:tcPr>
            <w:tcW w:w="1559"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732</w:t>
            </w:r>
          </w:p>
        </w:tc>
        <w:tc>
          <w:tcPr>
            <w:tcW w:w="171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61</w:t>
            </w:r>
          </w:p>
        </w:tc>
        <w:tc>
          <w:tcPr>
            <w:tcW w:w="1454"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4 pontos</w:t>
            </w:r>
          </w:p>
        </w:tc>
        <w:tc>
          <w:tcPr>
            <w:tcW w:w="1260" w:type="dxa"/>
            <w:vAlign w:val="center"/>
          </w:tcPr>
          <w:p w:rsidR="006E6F19" w:rsidRPr="00F15681" w:rsidRDefault="006E6F19" w:rsidP="00E74A10">
            <w:pPr>
              <w:ind w:right="-1"/>
              <w:jc w:val="center"/>
              <w:rPr>
                <w:rFonts w:ascii="Arial" w:hAnsi="Arial" w:cs="Arial"/>
                <w:sz w:val="18"/>
                <w:szCs w:val="18"/>
              </w:rPr>
            </w:pPr>
          </w:p>
        </w:tc>
      </w:tr>
      <w:tr w:rsidR="006E6F19" w:rsidRPr="00F15681" w:rsidTr="00E74A10">
        <w:tc>
          <w:tcPr>
            <w:tcW w:w="262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 xml:space="preserve">UTI </w:t>
            </w:r>
            <w:proofErr w:type="spellStart"/>
            <w:r w:rsidRPr="00F15681">
              <w:rPr>
                <w:rFonts w:ascii="Arial" w:hAnsi="Arial" w:cs="Arial"/>
                <w:sz w:val="18"/>
                <w:szCs w:val="18"/>
              </w:rPr>
              <w:t>Neo</w:t>
            </w:r>
            <w:proofErr w:type="spellEnd"/>
            <w:r w:rsidRPr="00F15681">
              <w:rPr>
                <w:rFonts w:ascii="Arial" w:hAnsi="Arial" w:cs="Arial"/>
                <w:sz w:val="18"/>
                <w:szCs w:val="18"/>
              </w:rPr>
              <w:t>. 1dia /1noite (24hs)</w:t>
            </w:r>
          </w:p>
        </w:tc>
        <w:tc>
          <w:tcPr>
            <w:tcW w:w="1559"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732</w:t>
            </w:r>
          </w:p>
        </w:tc>
        <w:tc>
          <w:tcPr>
            <w:tcW w:w="171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61</w:t>
            </w:r>
          </w:p>
        </w:tc>
        <w:tc>
          <w:tcPr>
            <w:tcW w:w="1454"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4 pontos</w:t>
            </w:r>
          </w:p>
        </w:tc>
        <w:tc>
          <w:tcPr>
            <w:tcW w:w="1260" w:type="dxa"/>
            <w:vAlign w:val="center"/>
          </w:tcPr>
          <w:p w:rsidR="006E6F19" w:rsidRPr="00F15681" w:rsidRDefault="006E6F19" w:rsidP="00E74A10">
            <w:pPr>
              <w:ind w:right="-1"/>
              <w:jc w:val="center"/>
              <w:rPr>
                <w:rFonts w:ascii="Arial" w:hAnsi="Arial" w:cs="Arial"/>
                <w:sz w:val="18"/>
                <w:szCs w:val="18"/>
              </w:rPr>
            </w:pPr>
          </w:p>
        </w:tc>
      </w:tr>
      <w:tr w:rsidR="006E6F19" w:rsidRPr="00F15681" w:rsidTr="00E74A10">
        <w:trPr>
          <w:trHeight w:val="357"/>
        </w:trPr>
        <w:tc>
          <w:tcPr>
            <w:tcW w:w="2627" w:type="dxa"/>
            <w:vAlign w:val="center"/>
          </w:tcPr>
          <w:p w:rsidR="006E6F19" w:rsidRPr="00F15681" w:rsidRDefault="006E6F19" w:rsidP="00E74A10">
            <w:pPr>
              <w:ind w:right="-1"/>
              <w:jc w:val="center"/>
              <w:rPr>
                <w:rFonts w:ascii="Arial" w:hAnsi="Arial" w:cs="Arial"/>
                <w:bCs/>
                <w:sz w:val="18"/>
                <w:szCs w:val="18"/>
              </w:rPr>
            </w:pPr>
            <w:r w:rsidRPr="00F15681">
              <w:rPr>
                <w:rFonts w:ascii="Arial" w:hAnsi="Arial" w:cs="Arial"/>
                <w:bCs/>
                <w:sz w:val="18"/>
                <w:szCs w:val="18"/>
              </w:rPr>
              <w:t>Visita enfermaria pediátrica</w:t>
            </w:r>
          </w:p>
        </w:tc>
        <w:tc>
          <w:tcPr>
            <w:tcW w:w="1559"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732</w:t>
            </w:r>
          </w:p>
        </w:tc>
        <w:tc>
          <w:tcPr>
            <w:tcW w:w="171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61</w:t>
            </w:r>
          </w:p>
        </w:tc>
        <w:tc>
          <w:tcPr>
            <w:tcW w:w="1454"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4 pontos</w:t>
            </w:r>
          </w:p>
        </w:tc>
        <w:tc>
          <w:tcPr>
            <w:tcW w:w="1260" w:type="dxa"/>
            <w:vAlign w:val="center"/>
          </w:tcPr>
          <w:p w:rsidR="006E6F19" w:rsidRPr="00F15681" w:rsidRDefault="006E6F19" w:rsidP="00E74A10">
            <w:pPr>
              <w:ind w:right="-1"/>
              <w:jc w:val="center"/>
              <w:rPr>
                <w:rFonts w:ascii="Arial" w:hAnsi="Arial" w:cs="Arial"/>
                <w:sz w:val="18"/>
                <w:szCs w:val="18"/>
              </w:rPr>
            </w:pPr>
          </w:p>
        </w:tc>
      </w:tr>
      <w:tr w:rsidR="006E6F19" w:rsidRPr="00F15681" w:rsidTr="00E74A10">
        <w:trPr>
          <w:trHeight w:val="405"/>
        </w:trPr>
        <w:tc>
          <w:tcPr>
            <w:tcW w:w="262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Plantão Nefrologia</w:t>
            </w:r>
          </w:p>
        </w:tc>
        <w:tc>
          <w:tcPr>
            <w:tcW w:w="1559" w:type="dxa"/>
            <w:vAlign w:val="center"/>
          </w:tcPr>
          <w:p w:rsidR="006E6F19" w:rsidRPr="00F15681" w:rsidRDefault="006E6F19" w:rsidP="00E74A10">
            <w:pPr>
              <w:ind w:right="-1"/>
              <w:jc w:val="center"/>
              <w:rPr>
                <w:rFonts w:ascii="Arial" w:hAnsi="Arial" w:cs="Arial"/>
                <w:bCs/>
                <w:sz w:val="18"/>
                <w:szCs w:val="18"/>
              </w:rPr>
            </w:pPr>
            <w:r w:rsidRPr="00F15681">
              <w:rPr>
                <w:rFonts w:ascii="Arial" w:hAnsi="Arial" w:cs="Arial"/>
                <w:sz w:val="18"/>
                <w:szCs w:val="18"/>
              </w:rPr>
              <w:t>732</w:t>
            </w:r>
          </w:p>
        </w:tc>
        <w:tc>
          <w:tcPr>
            <w:tcW w:w="1717" w:type="dxa"/>
            <w:vAlign w:val="center"/>
          </w:tcPr>
          <w:p w:rsidR="006E6F19" w:rsidRPr="00F15681" w:rsidRDefault="006E6F19" w:rsidP="00E74A10">
            <w:pPr>
              <w:ind w:right="-1"/>
              <w:jc w:val="center"/>
              <w:rPr>
                <w:rFonts w:ascii="Arial" w:hAnsi="Arial" w:cs="Arial"/>
                <w:bCs/>
                <w:sz w:val="18"/>
                <w:szCs w:val="18"/>
              </w:rPr>
            </w:pPr>
            <w:r w:rsidRPr="00F15681">
              <w:rPr>
                <w:rFonts w:ascii="Arial" w:hAnsi="Arial" w:cs="Arial"/>
                <w:bCs/>
                <w:sz w:val="18"/>
                <w:szCs w:val="18"/>
              </w:rPr>
              <w:t>61</w:t>
            </w:r>
          </w:p>
        </w:tc>
        <w:tc>
          <w:tcPr>
            <w:tcW w:w="1454"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4 pontos</w:t>
            </w:r>
          </w:p>
        </w:tc>
        <w:tc>
          <w:tcPr>
            <w:tcW w:w="1260" w:type="dxa"/>
            <w:vAlign w:val="center"/>
          </w:tcPr>
          <w:p w:rsidR="006E6F19" w:rsidRPr="00F15681" w:rsidRDefault="006E6F19" w:rsidP="00E74A10">
            <w:pPr>
              <w:ind w:right="-1"/>
              <w:jc w:val="center"/>
              <w:rPr>
                <w:rFonts w:ascii="Arial" w:hAnsi="Arial" w:cs="Arial"/>
                <w:sz w:val="18"/>
                <w:szCs w:val="18"/>
              </w:rPr>
            </w:pPr>
          </w:p>
        </w:tc>
      </w:tr>
      <w:tr w:rsidR="006E6F19" w:rsidRPr="00F15681" w:rsidTr="00E74A10">
        <w:tc>
          <w:tcPr>
            <w:tcW w:w="262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Plantão Cirurgia Torácica Dispo.</w:t>
            </w:r>
          </w:p>
        </w:tc>
        <w:tc>
          <w:tcPr>
            <w:tcW w:w="1559" w:type="dxa"/>
            <w:vAlign w:val="center"/>
          </w:tcPr>
          <w:p w:rsidR="006E6F19" w:rsidRPr="00F15681" w:rsidRDefault="006E6F19" w:rsidP="00E74A10">
            <w:pPr>
              <w:ind w:right="-1"/>
              <w:jc w:val="center"/>
              <w:rPr>
                <w:rFonts w:ascii="Arial" w:hAnsi="Arial" w:cs="Arial"/>
                <w:bCs/>
                <w:sz w:val="18"/>
                <w:szCs w:val="18"/>
              </w:rPr>
            </w:pPr>
            <w:r w:rsidRPr="00F15681">
              <w:rPr>
                <w:rFonts w:ascii="Arial" w:hAnsi="Arial" w:cs="Arial"/>
                <w:bCs/>
                <w:sz w:val="18"/>
                <w:szCs w:val="18"/>
              </w:rPr>
              <w:t>366</w:t>
            </w:r>
          </w:p>
        </w:tc>
        <w:tc>
          <w:tcPr>
            <w:tcW w:w="1717" w:type="dxa"/>
            <w:vAlign w:val="center"/>
          </w:tcPr>
          <w:p w:rsidR="006E6F19" w:rsidRPr="00F15681" w:rsidRDefault="006E6F19" w:rsidP="00E74A10">
            <w:pPr>
              <w:ind w:right="-1"/>
              <w:jc w:val="center"/>
              <w:rPr>
                <w:rFonts w:ascii="Arial" w:hAnsi="Arial" w:cs="Arial"/>
                <w:bCs/>
                <w:sz w:val="18"/>
                <w:szCs w:val="18"/>
              </w:rPr>
            </w:pPr>
            <w:r w:rsidRPr="00F15681">
              <w:rPr>
                <w:rFonts w:ascii="Arial" w:hAnsi="Arial" w:cs="Arial"/>
                <w:bCs/>
                <w:sz w:val="18"/>
                <w:szCs w:val="18"/>
              </w:rPr>
              <w:t>30,5</w:t>
            </w:r>
          </w:p>
        </w:tc>
        <w:tc>
          <w:tcPr>
            <w:tcW w:w="1454"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4 pontos</w:t>
            </w:r>
          </w:p>
        </w:tc>
        <w:tc>
          <w:tcPr>
            <w:tcW w:w="1260" w:type="dxa"/>
            <w:vAlign w:val="center"/>
          </w:tcPr>
          <w:p w:rsidR="006E6F19" w:rsidRPr="00F15681" w:rsidRDefault="006E6F19" w:rsidP="00E74A10">
            <w:pPr>
              <w:ind w:right="-1"/>
              <w:jc w:val="center"/>
              <w:rPr>
                <w:rFonts w:ascii="Arial" w:hAnsi="Arial" w:cs="Arial"/>
                <w:sz w:val="18"/>
                <w:szCs w:val="18"/>
              </w:rPr>
            </w:pPr>
          </w:p>
        </w:tc>
      </w:tr>
      <w:tr w:rsidR="006E6F19" w:rsidRPr="00F15681" w:rsidTr="00E74A10">
        <w:tc>
          <w:tcPr>
            <w:tcW w:w="2627" w:type="dxa"/>
            <w:vAlign w:val="center"/>
          </w:tcPr>
          <w:p w:rsidR="006E6F19" w:rsidRPr="00F15681" w:rsidRDefault="006E6F19" w:rsidP="00E74A10">
            <w:pPr>
              <w:ind w:right="-1"/>
              <w:jc w:val="center"/>
              <w:rPr>
                <w:rFonts w:ascii="Arial" w:hAnsi="Arial" w:cs="Arial"/>
                <w:bCs/>
                <w:sz w:val="18"/>
                <w:szCs w:val="18"/>
              </w:rPr>
            </w:pPr>
            <w:r w:rsidRPr="00F15681">
              <w:rPr>
                <w:rFonts w:ascii="Arial" w:hAnsi="Arial" w:cs="Arial"/>
                <w:bCs/>
                <w:sz w:val="18"/>
                <w:szCs w:val="18"/>
              </w:rPr>
              <w:t xml:space="preserve">Plantão P2 Cirurgia p/ todas as especialidades cirúrgicas </w:t>
            </w:r>
            <w:proofErr w:type="gramStart"/>
            <w:r w:rsidRPr="00F15681">
              <w:rPr>
                <w:rFonts w:ascii="Arial" w:hAnsi="Arial" w:cs="Arial"/>
                <w:bCs/>
                <w:sz w:val="18"/>
                <w:szCs w:val="18"/>
              </w:rPr>
              <w:t>+</w:t>
            </w:r>
            <w:proofErr w:type="gramEnd"/>
            <w:r w:rsidRPr="00F15681">
              <w:rPr>
                <w:rFonts w:ascii="Arial" w:hAnsi="Arial" w:cs="Arial"/>
                <w:bCs/>
                <w:sz w:val="18"/>
                <w:szCs w:val="18"/>
              </w:rPr>
              <w:t xml:space="preserve"> Fim de Semana</w:t>
            </w:r>
          </w:p>
        </w:tc>
        <w:tc>
          <w:tcPr>
            <w:tcW w:w="1559"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732</w:t>
            </w:r>
          </w:p>
        </w:tc>
        <w:tc>
          <w:tcPr>
            <w:tcW w:w="171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61</w:t>
            </w:r>
          </w:p>
        </w:tc>
        <w:tc>
          <w:tcPr>
            <w:tcW w:w="1454"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4 pontos</w:t>
            </w:r>
          </w:p>
        </w:tc>
        <w:tc>
          <w:tcPr>
            <w:tcW w:w="1260" w:type="dxa"/>
            <w:vAlign w:val="center"/>
          </w:tcPr>
          <w:p w:rsidR="006E6F19" w:rsidRPr="00F15681" w:rsidRDefault="006E6F19" w:rsidP="00E74A10">
            <w:pPr>
              <w:ind w:right="-1"/>
              <w:jc w:val="center"/>
              <w:rPr>
                <w:rFonts w:ascii="Arial" w:hAnsi="Arial" w:cs="Arial"/>
                <w:sz w:val="18"/>
                <w:szCs w:val="18"/>
              </w:rPr>
            </w:pPr>
          </w:p>
        </w:tc>
      </w:tr>
      <w:tr w:rsidR="006E6F19" w:rsidRPr="00F15681" w:rsidTr="00E74A10">
        <w:tc>
          <w:tcPr>
            <w:tcW w:w="5903" w:type="dxa"/>
            <w:gridSpan w:val="3"/>
            <w:vAlign w:val="center"/>
          </w:tcPr>
          <w:p w:rsidR="006E6F19" w:rsidRPr="00F15681" w:rsidRDefault="006E6F19" w:rsidP="00E74A10">
            <w:pPr>
              <w:pStyle w:val="Corpodetexto"/>
              <w:spacing w:line="360" w:lineRule="auto"/>
              <w:ind w:right="-1"/>
              <w:jc w:val="center"/>
              <w:rPr>
                <w:rFonts w:ascii="Arial" w:hAnsi="Arial" w:cs="Arial"/>
                <w:sz w:val="18"/>
                <w:szCs w:val="18"/>
              </w:rPr>
            </w:pPr>
            <w:r w:rsidRPr="00F15681">
              <w:rPr>
                <w:rFonts w:ascii="Arial" w:hAnsi="Arial" w:cs="Arial"/>
                <w:sz w:val="18"/>
                <w:szCs w:val="18"/>
              </w:rPr>
              <w:t>Os</w:t>
            </w:r>
            <w:r w:rsidRPr="00F15681">
              <w:rPr>
                <w:rFonts w:ascii="Arial" w:hAnsi="Arial" w:cs="Arial"/>
              </w:rPr>
              <w:t xml:space="preserve"> </w:t>
            </w:r>
            <w:r w:rsidRPr="00F15681">
              <w:rPr>
                <w:rFonts w:ascii="Arial" w:hAnsi="Arial" w:cs="Arial"/>
                <w:sz w:val="18"/>
                <w:szCs w:val="18"/>
              </w:rPr>
              <w:t>plantões da Clínica Médica serão organizados da seguinte maneira</w:t>
            </w:r>
            <w:r w:rsidRPr="00F15681">
              <w:rPr>
                <w:rFonts w:ascii="Arial" w:hAnsi="Arial" w:cs="Arial"/>
                <w:b/>
                <w:sz w:val="18"/>
                <w:szCs w:val="18"/>
              </w:rPr>
              <w:t xml:space="preserve">: </w:t>
            </w:r>
            <w:r w:rsidRPr="00F15681">
              <w:rPr>
                <w:rFonts w:ascii="Arial" w:hAnsi="Arial" w:cs="Arial"/>
                <w:sz w:val="18"/>
                <w:szCs w:val="18"/>
              </w:rPr>
              <w:t>04 médicos plantonistas fazem 06 horas diurnas para as áreas de internação, seja masculina, feminina e enfermarias da RUE. Ficam 02 médicos da Clínica Médica de plantão por 6hs (</w:t>
            </w:r>
            <w:r w:rsidRPr="00F15681">
              <w:rPr>
                <w:rFonts w:ascii="Arial" w:hAnsi="Arial" w:cs="Arial"/>
                <w:sz w:val="16"/>
                <w:szCs w:val="16"/>
              </w:rPr>
              <w:t>13 às 19h</w:t>
            </w:r>
            <w:r w:rsidRPr="00F15681">
              <w:rPr>
                <w:rFonts w:ascii="Arial" w:hAnsi="Arial" w:cs="Arial"/>
                <w:sz w:val="18"/>
                <w:szCs w:val="18"/>
              </w:rPr>
              <w:t>), para cobrir a rotina de todas as enfermarias de Clínica Médica (</w:t>
            </w:r>
            <w:r w:rsidRPr="00F15681">
              <w:rPr>
                <w:rFonts w:ascii="Arial" w:hAnsi="Arial" w:cs="Arial"/>
                <w:sz w:val="16"/>
                <w:szCs w:val="16"/>
              </w:rPr>
              <w:t>enfermaria integrante da RUE e a não integrante</w:t>
            </w:r>
            <w:r w:rsidRPr="00F15681">
              <w:rPr>
                <w:rFonts w:ascii="Arial" w:hAnsi="Arial" w:cs="Arial"/>
                <w:sz w:val="18"/>
                <w:szCs w:val="18"/>
              </w:rPr>
              <w:t>).</w:t>
            </w:r>
          </w:p>
        </w:tc>
        <w:tc>
          <w:tcPr>
            <w:tcW w:w="1454"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4 pontos</w:t>
            </w:r>
          </w:p>
        </w:tc>
        <w:tc>
          <w:tcPr>
            <w:tcW w:w="1260" w:type="dxa"/>
            <w:vAlign w:val="center"/>
          </w:tcPr>
          <w:p w:rsidR="006E6F19" w:rsidRPr="00F15681" w:rsidRDefault="006E6F19" w:rsidP="00E74A10">
            <w:pPr>
              <w:ind w:right="-1"/>
              <w:jc w:val="center"/>
              <w:rPr>
                <w:rFonts w:ascii="Arial" w:hAnsi="Arial" w:cs="Arial"/>
                <w:sz w:val="18"/>
                <w:szCs w:val="18"/>
              </w:rPr>
            </w:pPr>
          </w:p>
        </w:tc>
      </w:tr>
      <w:tr w:rsidR="006E6F19" w:rsidRPr="00F15681" w:rsidTr="00E74A10">
        <w:tc>
          <w:tcPr>
            <w:tcW w:w="262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Plantão/</w:t>
            </w:r>
            <w:proofErr w:type="spellStart"/>
            <w:r w:rsidRPr="00F15681">
              <w:rPr>
                <w:rFonts w:ascii="Arial" w:hAnsi="Arial" w:cs="Arial"/>
                <w:sz w:val="18"/>
                <w:szCs w:val="18"/>
              </w:rPr>
              <w:t>Aloj</w:t>
            </w:r>
            <w:proofErr w:type="spellEnd"/>
            <w:r w:rsidRPr="00F15681">
              <w:rPr>
                <w:rFonts w:ascii="Arial" w:hAnsi="Arial" w:cs="Arial"/>
                <w:sz w:val="18"/>
                <w:szCs w:val="18"/>
              </w:rPr>
              <w:t>/Conjunto e Pediatria</w:t>
            </w:r>
          </w:p>
        </w:tc>
        <w:tc>
          <w:tcPr>
            <w:tcW w:w="1559"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732</w:t>
            </w:r>
          </w:p>
        </w:tc>
        <w:tc>
          <w:tcPr>
            <w:tcW w:w="171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61</w:t>
            </w:r>
          </w:p>
        </w:tc>
        <w:tc>
          <w:tcPr>
            <w:tcW w:w="1454"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4 pontos</w:t>
            </w:r>
          </w:p>
        </w:tc>
        <w:tc>
          <w:tcPr>
            <w:tcW w:w="1260" w:type="dxa"/>
            <w:vAlign w:val="center"/>
          </w:tcPr>
          <w:p w:rsidR="006E6F19" w:rsidRPr="00F15681" w:rsidRDefault="006E6F19" w:rsidP="00E74A10">
            <w:pPr>
              <w:ind w:right="-1"/>
              <w:jc w:val="center"/>
              <w:rPr>
                <w:rFonts w:ascii="Arial" w:hAnsi="Arial" w:cs="Arial"/>
                <w:sz w:val="18"/>
                <w:szCs w:val="18"/>
              </w:rPr>
            </w:pPr>
          </w:p>
        </w:tc>
      </w:tr>
      <w:tr w:rsidR="006E6F19" w:rsidRPr="00F15681" w:rsidTr="00E74A10">
        <w:tc>
          <w:tcPr>
            <w:tcW w:w="262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Neurocirurgia/Neurologia 1dia = plantão fixo (12hs) /1 noite= plantão a distância.</w:t>
            </w:r>
          </w:p>
        </w:tc>
        <w:tc>
          <w:tcPr>
            <w:tcW w:w="1559"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732</w:t>
            </w:r>
          </w:p>
        </w:tc>
        <w:tc>
          <w:tcPr>
            <w:tcW w:w="171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61</w:t>
            </w:r>
          </w:p>
        </w:tc>
        <w:tc>
          <w:tcPr>
            <w:tcW w:w="1454" w:type="dxa"/>
            <w:vAlign w:val="center"/>
          </w:tcPr>
          <w:p w:rsidR="006E6F19" w:rsidRPr="00F15681" w:rsidRDefault="006E6F19" w:rsidP="00E74A10">
            <w:pPr>
              <w:ind w:right="-1"/>
              <w:jc w:val="center"/>
              <w:rPr>
                <w:rFonts w:ascii="Arial" w:hAnsi="Arial" w:cs="Arial"/>
                <w:sz w:val="18"/>
                <w:szCs w:val="18"/>
              </w:rPr>
            </w:pPr>
          </w:p>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4 pontos</w:t>
            </w:r>
          </w:p>
        </w:tc>
        <w:tc>
          <w:tcPr>
            <w:tcW w:w="1260" w:type="dxa"/>
            <w:vAlign w:val="center"/>
          </w:tcPr>
          <w:p w:rsidR="006E6F19" w:rsidRPr="00F15681" w:rsidRDefault="006E6F19" w:rsidP="00E74A10">
            <w:pPr>
              <w:ind w:right="-1"/>
              <w:jc w:val="center"/>
              <w:rPr>
                <w:rFonts w:ascii="Arial" w:hAnsi="Arial" w:cs="Arial"/>
                <w:sz w:val="18"/>
                <w:szCs w:val="18"/>
              </w:rPr>
            </w:pPr>
          </w:p>
        </w:tc>
      </w:tr>
      <w:tr w:rsidR="006E6F19" w:rsidRPr="00F15681" w:rsidTr="00E74A10">
        <w:tc>
          <w:tcPr>
            <w:tcW w:w="262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 xml:space="preserve">Cir. Vascular 1dia /1 noite plantão a </w:t>
            </w:r>
            <w:proofErr w:type="spellStart"/>
            <w:r w:rsidRPr="00F15681">
              <w:rPr>
                <w:rFonts w:ascii="Arial" w:hAnsi="Arial" w:cs="Arial"/>
                <w:sz w:val="18"/>
                <w:szCs w:val="18"/>
              </w:rPr>
              <w:t>distancia</w:t>
            </w:r>
            <w:proofErr w:type="spellEnd"/>
            <w:r w:rsidRPr="00F15681">
              <w:rPr>
                <w:rFonts w:ascii="Arial" w:hAnsi="Arial" w:cs="Arial"/>
                <w:sz w:val="18"/>
                <w:szCs w:val="18"/>
              </w:rPr>
              <w:t>.</w:t>
            </w:r>
          </w:p>
        </w:tc>
        <w:tc>
          <w:tcPr>
            <w:tcW w:w="1559"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732</w:t>
            </w:r>
          </w:p>
        </w:tc>
        <w:tc>
          <w:tcPr>
            <w:tcW w:w="171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61</w:t>
            </w:r>
          </w:p>
        </w:tc>
        <w:tc>
          <w:tcPr>
            <w:tcW w:w="1454"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4 pontos</w:t>
            </w:r>
          </w:p>
        </w:tc>
        <w:tc>
          <w:tcPr>
            <w:tcW w:w="1260" w:type="dxa"/>
            <w:vAlign w:val="center"/>
          </w:tcPr>
          <w:p w:rsidR="006E6F19" w:rsidRPr="00F15681" w:rsidRDefault="006E6F19" w:rsidP="00E74A10">
            <w:pPr>
              <w:ind w:right="-1"/>
              <w:jc w:val="center"/>
              <w:rPr>
                <w:rFonts w:ascii="Arial" w:hAnsi="Arial" w:cs="Arial"/>
                <w:sz w:val="18"/>
                <w:szCs w:val="18"/>
              </w:rPr>
            </w:pPr>
          </w:p>
        </w:tc>
      </w:tr>
      <w:tr w:rsidR="006E6F19" w:rsidRPr="00F15681" w:rsidTr="00E74A10">
        <w:tc>
          <w:tcPr>
            <w:tcW w:w="262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 xml:space="preserve">Cirurgia Pediátrica 1dia /1 noite plantão a </w:t>
            </w:r>
            <w:proofErr w:type="spellStart"/>
            <w:r w:rsidRPr="00F15681">
              <w:rPr>
                <w:rFonts w:ascii="Arial" w:hAnsi="Arial" w:cs="Arial"/>
                <w:sz w:val="18"/>
                <w:szCs w:val="18"/>
              </w:rPr>
              <w:t>distancia</w:t>
            </w:r>
            <w:proofErr w:type="spellEnd"/>
            <w:r w:rsidRPr="00F15681">
              <w:rPr>
                <w:rFonts w:ascii="Arial" w:hAnsi="Arial" w:cs="Arial"/>
                <w:sz w:val="18"/>
                <w:szCs w:val="18"/>
              </w:rPr>
              <w:t>.</w:t>
            </w:r>
          </w:p>
        </w:tc>
        <w:tc>
          <w:tcPr>
            <w:tcW w:w="1559"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732</w:t>
            </w:r>
          </w:p>
        </w:tc>
        <w:tc>
          <w:tcPr>
            <w:tcW w:w="171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61</w:t>
            </w:r>
          </w:p>
        </w:tc>
        <w:tc>
          <w:tcPr>
            <w:tcW w:w="1454"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4 pontos</w:t>
            </w:r>
          </w:p>
        </w:tc>
        <w:tc>
          <w:tcPr>
            <w:tcW w:w="1260" w:type="dxa"/>
            <w:vAlign w:val="center"/>
          </w:tcPr>
          <w:p w:rsidR="006E6F19" w:rsidRPr="00F15681" w:rsidRDefault="006E6F19" w:rsidP="00E74A10">
            <w:pPr>
              <w:ind w:right="-1"/>
              <w:jc w:val="center"/>
              <w:rPr>
                <w:rFonts w:ascii="Arial" w:hAnsi="Arial" w:cs="Arial"/>
                <w:sz w:val="18"/>
                <w:szCs w:val="18"/>
              </w:rPr>
            </w:pPr>
          </w:p>
        </w:tc>
      </w:tr>
      <w:tr w:rsidR="006E6F19" w:rsidRPr="00F15681" w:rsidTr="00E74A10">
        <w:tc>
          <w:tcPr>
            <w:tcW w:w="262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 xml:space="preserve">Urologia 1dia /1 noite plantão a </w:t>
            </w:r>
            <w:proofErr w:type="spellStart"/>
            <w:r w:rsidRPr="00F15681">
              <w:rPr>
                <w:rFonts w:ascii="Arial" w:hAnsi="Arial" w:cs="Arial"/>
                <w:sz w:val="18"/>
                <w:szCs w:val="18"/>
              </w:rPr>
              <w:t>distancia</w:t>
            </w:r>
            <w:proofErr w:type="spellEnd"/>
            <w:r w:rsidRPr="00F15681">
              <w:rPr>
                <w:rFonts w:ascii="Arial" w:hAnsi="Arial" w:cs="Arial"/>
                <w:sz w:val="18"/>
                <w:szCs w:val="18"/>
              </w:rPr>
              <w:t>.</w:t>
            </w:r>
          </w:p>
        </w:tc>
        <w:tc>
          <w:tcPr>
            <w:tcW w:w="1559"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732</w:t>
            </w:r>
          </w:p>
        </w:tc>
        <w:tc>
          <w:tcPr>
            <w:tcW w:w="171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61</w:t>
            </w:r>
          </w:p>
        </w:tc>
        <w:tc>
          <w:tcPr>
            <w:tcW w:w="1454"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4 pontos</w:t>
            </w:r>
          </w:p>
        </w:tc>
        <w:tc>
          <w:tcPr>
            <w:tcW w:w="1260" w:type="dxa"/>
            <w:vAlign w:val="center"/>
          </w:tcPr>
          <w:p w:rsidR="006E6F19" w:rsidRPr="00F15681" w:rsidRDefault="006E6F19" w:rsidP="00E74A10">
            <w:pPr>
              <w:ind w:right="-1"/>
              <w:jc w:val="center"/>
              <w:rPr>
                <w:rFonts w:ascii="Arial" w:hAnsi="Arial" w:cs="Arial"/>
                <w:sz w:val="18"/>
                <w:szCs w:val="18"/>
              </w:rPr>
            </w:pPr>
          </w:p>
        </w:tc>
      </w:tr>
      <w:tr w:rsidR="006E6F19" w:rsidRPr="00F15681" w:rsidTr="00E74A10">
        <w:tc>
          <w:tcPr>
            <w:tcW w:w="262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 xml:space="preserve">Fisioterapia </w:t>
            </w:r>
            <w:proofErr w:type="spellStart"/>
            <w:r w:rsidRPr="00F15681">
              <w:rPr>
                <w:rFonts w:ascii="Arial" w:hAnsi="Arial" w:cs="Arial"/>
                <w:sz w:val="18"/>
                <w:szCs w:val="18"/>
              </w:rPr>
              <w:t>UTIs</w:t>
            </w:r>
            <w:proofErr w:type="spellEnd"/>
            <w:r w:rsidRPr="00F15681">
              <w:rPr>
                <w:rFonts w:ascii="Arial" w:hAnsi="Arial" w:cs="Arial"/>
                <w:sz w:val="18"/>
                <w:szCs w:val="18"/>
              </w:rPr>
              <w:t xml:space="preserve">: Ad, </w:t>
            </w:r>
            <w:proofErr w:type="spellStart"/>
            <w:r w:rsidRPr="00F15681">
              <w:rPr>
                <w:rFonts w:ascii="Arial" w:hAnsi="Arial" w:cs="Arial"/>
                <w:sz w:val="18"/>
                <w:szCs w:val="18"/>
              </w:rPr>
              <w:t>Neo</w:t>
            </w:r>
            <w:proofErr w:type="spellEnd"/>
            <w:r w:rsidRPr="00F15681">
              <w:rPr>
                <w:rFonts w:ascii="Arial" w:hAnsi="Arial" w:cs="Arial"/>
                <w:sz w:val="18"/>
                <w:szCs w:val="18"/>
              </w:rPr>
              <w:t xml:space="preserve"> e Enfermarias.</w:t>
            </w:r>
          </w:p>
        </w:tc>
        <w:tc>
          <w:tcPr>
            <w:tcW w:w="1559"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732</w:t>
            </w:r>
          </w:p>
        </w:tc>
        <w:tc>
          <w:tcPr>
            <w:tcW w:w="171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61</w:t>
            </w:r>
          </w:p>
        </w:tc>
        <w:tc>
          <w:tcPr>
            <w:tcW w:w="1454"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4 pontos</w:t>
            </w:r>
          </w:p>
        </w:tc>
        <w:tc>
          <w:tcPr>
            <w:tcW w:w="1260" w:type="dxa"/>
            <w:vAlign w:val="center"/>
          </w:tcPr>
          <w:p w:rsidR="006E6F19" w:rsidRPr="00F15681" w:rsidRDefault="006E6F19" w:rsidP="00E74A10">
            <w:pPr>
              <w:ind w:right="-1"/>
              <w:jc w:val="center"/>
              <w:rPr>
                <w:rFonts w:ascii="Arial" w:hAnsi="Arial" w:cs="Arial"/>
                <w:sz w:val="18"/>
                <w:szCs w:val="18"/>
              </w:rPr>
            </w:pPr>
          </w:p>
        </w:tc>
      </w:tr>
      <w:tr w:rsidR="006E6F19" w:rsidRPr="00F15681" w:rsidTr="00E74A10">
        <w:tc>
          <w:tcPr>
            <w:tcW w:w="262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lastRenderedPageBreak/>
              <w:t>Endoscopia à distância: (Alta e Baixa em urgências)</w:t>
            </w:r>
          </w:p>
        </w:tc>
        <w:tc>
          <w:tcPr>
            <w:tcW w:w="1559"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122</w:t>
            </w:r>
          </w:p>
        </w:tc>
        <w:tc>
          <w:tcPr>
            <w:tcW w:w="171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Plantão a Distância</w:t>
            </w:r>
          </w:p>
        </w:tc>
        <w:tc>
          <w:tcPr>
            <w:tcW w:w="1454"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4 pontos</w:t>
            </w:r>
          </w:p>
        </w:tc>
        <w:tc>
          <w:tcPr>
            <w:tcW w:w="1260" w:type="dxa"/>
            <w:vAlign w:val="center"/>
          </w:tcPr>
          <w:p w:rsidR="006E6F19" w:rsidRPr="00F15681" w:rsidRDefault="006E6F19" w:rsidP="00E74A10">
            <w:pPr>
              <w:ind w:right="-1"/>
              <w:jc w:val="center"/>
              <w:rPr>
                <w:rFonts w:ascii="Arial" w:hAnsi="Arial" w:cs="Arial"/>
                <w:sz w:val="18"/>
                <w:szCs w:val="18"/>
              </w:rPr>
            </w:pPr>
          </w:p>
        </w:tc>
      </w:tr>
      <w:tr w:rsidR="006E6F19" w:rsidRPr="00F15681" w:rsidTr="00E74A10">
        <w:tc>
          <w:tcPr>
            <w:tcW w:w="262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Buco-</w:t>
            </w:r>
            <w:proofErr w:type="spellStart"/>
            <w:r w:rsidRPr="00F15681">
              <w:rPr>
                <w:rFonts w:ascii="Arial" w:hAnsi="Arial" w:cs="Arial"/>
                <w:sz w:val="18"/>
                <w:szCs w:val="18"/>
              </w:rPr>
              <w:t>maxilo</w:t>
            </w:r>
            <w:proofErr w:type="spellEnd"/>
            <w:r w:rsidRPr="00F15681">
              <w:rPr>
                <w:rFonts w:ascii="Arial" w:hAnsi="Arial" w:cs="Arial"/>
                <w:sz w:val="18"/>
                <w:szCs w:val="18"/>
              </w:rPr>
              <w:t xml:space="preserve"> (distância)</w:t>
            </w:r>
          </w:p>
        </w:tc>
        <w:tc>
          <w:tcPr>
            <w:tcW w:w="1559"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w:t>
            </w:r>
          </w:p>
        </w:tc>
        <w:tc>
          <w:tcPr>
            <w:tcW w:w="171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Plantão a Distância</w:t>
            </w:r>
          </w:p>
        </w:tc>
        <w:tc>
          <w:tcPr>
            <w:tcW w:w="1454"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4 pontos</w:t>
            </w:r>
          </w:p>
        </w:tc>
        <w:tc>
          <w:tcPr>
            <w:tcW w:w="1260" w:type="dxa"/>
            <w:vAlign w:val="center"/>
          </w:tcPr>
          <w:p w:rsidR="006E6F19" w:rsidRPr="00F15681" w:rsidRDefault="006E6F19" w:rsidP="00E74A10">
            <w:pPr>
              <w:ind w:right="-1"/>
              <w:jc w:val="center"/>
              <w:rPr>
                <w:rFonts w:ascii="Arial" w:hAnsi="Arial" w:cs="Arial"/>
                <w:sz w:val="18"/>
                <w:szCs w:val="18"/>
              </w:rPr>
            </w:pPr>
          </w:p>
        </w:tc>
      </w:tr>
      <w:tr w:rsidR="006E6F19" w:rsidRPr="00F15681" w:rsidTr="00E74A10">
        <w:tc>
          <w:tcPr>
            <w:tcW w:w="262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 xml:space="preserve">Infectologia p/ Enfermarias e </w:t>
            </w:r>
            <w:proofErr w:type="spellStart"/>
            <w:r w:rsidRPr="00F15681">
              <w:rPr>
                <w:rFonts w:ascii="Arial" w:hAnsi="Arial" w:cs="Arial"/>
                <w:sz w:val="18"/>
                <w:szCs w:val="18"/>
              </w:rPr>
              <w:t>UTIs</w:t>
            </w:r>
            <w:proofErr w:type="spellEnd"/>
          </w:p>
        </w:tc>
        <w:tc>
          <w:tcPr>
            <w:tcW w:w="1559"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36</w:t>
            </w:r>
          </w:p>
        </w:tc>
        <w:tc>
          <w:tcPr>
            <w:tcW w:w="171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Plantão Horizontal</w:t>
            </w:r>
          </w:p>
        </w:tc>
        <w:tc>
          <w:tcPr>
            <w:tcW w:w="1454"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4 pontos</w:t>
            </w:r>
          </w:p>
        </w:tc>
        <w:tc>
          <w:tcPr>
            <w:tcW w:w="1260" w:type="dxa"/>
            <w:vAlign w:val="center"/>
          </w:tcPr>
          <w:p w:rsidR="006E6F19" w:rsidRPr="00F15681" w:rsidRDefault="006E6F19" w:rsidP="00E74A10">
            <w:pPr>
              <w:ind w:right="-1"/>
              <w:jc w:val="center"/>
              <w:rPr>
                <w:rFonts w:ascii="Arial" w:hAnsi="Arial" w:cs="Arial"/>
                <w:sz w:val="18"/>
                <w:szCs w:val="18"/>
              </w:rPr>
            </w:pPr>
          </w:p>
        </w:tc>
      </w:tr>
      <w:tr w:rsidR="006E6F19" w:rsidRPr="00F15681" w:rsidTr="00E74A10">
        <w:tc>
          <w:tcPr>
            <w:tcW w:w="2627" w:type="dxa"/>
            <w:vAlign w:val="center"/>
          </w:tcPr>
          <w:p w:rsidR="006E6F19" w:rsidRPr="00F15681" w:rsidRDefault="006E6F19" w:rsidP="00E74A10">
            <w:pPr>
              <w:ind w:right="-1"/>
              <w:jc w:val="center"/>
              <w:rPr>
                <w:rFonts w:ascii="Arial" w:hAnsi="Arial" w:cs="Arial"/>
                <w:sz w:val="18"/>
                <w:szCs w:val="18"/>
              </w:rPr>
            </w:pPr>
            <w:r w:rsidRPr="00F15681">
              <w:rPr>
                <w:rFonts w:ascii="Arial" w:hAnsi="Arial" w:cs="Arial"/>
                <w:sz w:val="18"/>
                <w:szCs w:val="18"/>
              </w:rPr>
              <w:t xml:space="preserve">Garantir outras especialidades quando necessário: Otorrino, Plástico, Psiquiatra, </w:t>
            </w:r>
            <w:proofErr w:type="spellStart"/>
            <w:r w:rsidRPr="00F15681">
              <w:rPr>
                <w:rFonts w:ascii="Arial" w:hAnsi="Arial" w:cs="Arial"/>
                <w:sz w:val="18"/>
                <w:szCs w:val="18"/>
              </w:rPr>
              <w:t>hemato</w:t>
            </w:r>
            <w:proofErr w:type="spellEnd"/>
            <w:r w:rsidRPr="00F15681">
              <w:rPr>
                <w:rFonts w:ascii="Arial" w:hAnsi="Arial" w:cs="Arial"/>
                <w:sz w:val="18"/>
                <w:szCs w:val="18"/>
              </w:rPr>
              <w:t xml:space="preserve">, </w:t>
            </w:r>
            <w:proofErr w:type="spellStart"/>
            <w:r w:rsidRPr="00F15681">
              <w:rPr>
                <w:rFonts w:ascii="Arial" w:hAnsi="Arial" w:cs="Arial"/>
                <w:sz w:val="18"/>
                <w:szCs w:val="18"/>
              </w:rPr>
              <w:t>oftalmo</w:t>
            </w:r>
            <w:proofErr w:type="spellEnd"/>
            <w:r w:rsidRPr="00F15681">
              <w:rPr>
                <w:rFonts w:ascii="Arial" w:hAnsi="Arial" w:cs="Arial"/>
                <w:sz w:val="18"/>
                <w:szCs w:val="18"/>
              </w:rPr>
              <w:t xml:space="preserve">, </w:t>
            </w:r>
            <w:proofErr w:type="spellStart"/>
            <w:r w:rsidRPr="00F15681">
              <w:rPr>
                <w:rFonts w:ascii="Arial" w:hAnsi="Arial" w:cs="Arial"/>
                <w:sz w:val="18"/>
                <w:szCs w:val="18"/>
              </w:rPr>
              <w:t>fono</w:t>
            </w:r>
            <w:proofErr w:type="spellEnd"/>
            <w:r w:rsidRPr="00F15681">
              <w:rPr>
                <w:rFonts w:ascii="Arial" w:hAnsi="Arial" w:cs="Arial"/>
                <w:sz w:val="18"/>
                <w:szCs w:val="18"/>
              </w:rPr>
              <w:t>, etc.</w:t>
            </w:r>
          </w:p>
        </w:tc>
        <w:tc>
          <w:tcPr>
            <w:tcW w:w="1559"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w:t>
            </w:r>
          </w:p>
        </w:tc>
        <w:tc>
          <w:tcPr>
            <w:tcW w:w="1717"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Prestação de Contas</w:t>
            </w:r>
          </w:p>
        </w:tc>
        <w:tc>
          <w:tcPr>
            <w:tcW w:w="1454"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4 pontos</w:t>
            </w:r>
          </w:p>
        </w:tc>
        <w:tc>
          <w:tcPr>
            <w:tcW w:w="1260"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p>
        </w:tc>
      </w:tr>
    </w:tbl>
    <w:p w:rsidR="006E6F19" w:rsidRPr="00F15681" w:rsidRDefault="006E6F19" w:rsidP="0094462C">
      <w:pPr>
        <w:pStyle w:val="Corpodetexto"/>
        <w:spacing w:line="360" w:lineRule="auto"/>
        <w:ind w:left="-426" w:right="-1"/>
        <w:rPr>
          <w:rFonts w:ascii="Arial" w:hAnsi="Arial" w:cs="Arial"/>
        </w:rPr>
      </w:pPr>
    </w:p>
    <w:p w:rsidR="006E6F19" w:rsidRPr="006635F4" w:rsidRDefault="006E6F19" w:rsidP="006635F4">
      <w:pPr>
        <w:pStyle w:val="Corpodetexto"/>
        <w:spacing w:line="360" w:lineRule="auto"/>
        <w:ind w:left="0" w:firstLine="709"/>
        <w:rPr>
          <w:bCs/>
          <w:sz w:val="22"/>
          <w:szCs w:val="22"/>
        </w:rPr>
      </w:pPr>
      <w:r w:rsidRPr="006635F4">
        <w:rPr>
          <w:bCs/>
          <w:sz w:val="22"/>
          <w:szCs w:val="22"/>
        </w:rPr>
        <w:t>OBS:</w:t>
      </w:r>
      <w:r w:rsidR="00C43FA5" w:rsidRPr="006635F4">
        <w:rPr>
          <w:bCs/>
          <w:sz w:val="22"/>
          <w:szCs w:val="22"/>
        </w:rPr>
        <w:t>01 médicos</w:t>
      </w:r>
      <w:r w:rsidRPr="006635F4">
        <w:rPr>
          <w:bCs/>
          <w:sz w:val="22"/>
          <w:szCs w:val="22"/>
        </w:rPr>
        <w:t xml:space="preserve"> de plantão em Clínica Médic</w:t>
      </w:r>
      <w:r w:rsidR="00C43FA5" w:rsidRPr="006635F4">
        <w:rPr>
          <w:bCs/>
          <w:sz w:val="22"/>
          <w:szCs w:val="22"/>
        </w:rPr>
        <w:t xml:space="preserve">a/Pediatria/Ortopedia– produção </w:t>
      </w:r>
      <w:r w:rsidRPr="006635F4">
        <w:rPr>
          <w:bCs/>
          <w:sz w:val="22"/>
          <w:szCs w:val="22"/>
        </w:rPr>
        <w:t>esperada: 05 consultas/hora de urgência e emergência</w:t>
      </w:r>
    </w:p>
    <w:p w:rsidR="006E6F19" w:rsidRDefault="006E6F19" w:rsidP="0094462C">
      <w:pPr>
        <w:pStyle w:val="Corpodetexto"/>
        <w:spacing w:line="360" w:lineRule="auto"/>
        <w:ind w:left="720" w:right="-1" w:firstLine="0"/>
        <w:rPr>
          <w:rFonts w:ascii="Arial" w:hAnsi="Arial" w:cs="Arial"/>
          <w:b/>
          <w:szCs w:val="24"/>
        </w:rPr>
      </w:pPr>
    </w:p>
    <w:p w:rsidR="00AA7332" w:rsidRPr="00F15681" w:rsidRDefault="00AA7332" w:rsidP="0094462C">
      <w:pPr>
        <w:pStyle w:val="Corpodetexto"/>
        <w:spacing w:line="360" w:lineRule="auto"/>
        <w:ind w:left="720" w:right="-1" w:firstLine="0"/>
        <w:rPr>
          <w:rFonts w:ascii="Arial" w:hAnsi="Arial" w:cs="Arial"/>
          <w:b/>
          <w:szCs w:val="24"/>
        </w:rPr>
      </w:pPr>
    </w:p>
    <w:p w:rsidR="006E6F19" w:rsidRPr="00F15681" w:rsidRDefault="006E6F19" w:rsidP="0094462C">
      <w:pPr>
        <w:pStyle w:val="Corpodetexto"/>
        <w:spacing w:line="360" w:lineRule="auto"/>
        <w:ind w:left="360" w:right="-1" w:firstLine="0"/>
        <w:rPr>
          <w:rFonts w:ascii="Arial" w:hAnsi="Arial" w:cs="Arial"/>
          <w:b/>
          <w:szCs w:val="24"/>
        </w:rPr>
      </w:pPr>
      <w:r w:rsidRPr="00F15681">
        <w:rPr>
          <w:rFonts w:ascii="Arial" w:hAnsi="Arial" w:cs="Arial"/>
          <w:b/>
          <w:szCs w:val="24"/>
        </w:rPr>
        <w:t xml:space="preserve">3-De Recursos Humanos de outros Profissionais da Saúde de nível superior e técnico </w:t>
      </w:r>
    </w:p>
    <w:p w:rsidR="006E6F19" w:rsidRPr="006635F4" w:rsidRDefault="006E6F19" w:rsidP="006635F4">
      <w:pPr>
        <w:pStyle w:val="Corpodetexto"/>
        <w:spacing w:line="360" w:lineRule="auto"/>
        <w:ind w:left="0" w:firstLine="709"/>
        <w:rPr>
          <w:bCs/>
          <w:sz w:val="22"/>
          <w:szCs w:val="22"/>
        </w:rPr>
      </w:pPr>
      <w:r w:rsidRPr="006635F4">
        <w:rPr>
          <w:bCs/>
          <w:sz w:val="22"/>
          <w:szCs w:val="22"/>
        </w:rPr>
        <w:t>Identificação visível do profissional no ato do atendimento da prestação de serviço presencial</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3"/>
        <w:gridCol w:w="2135"/>
        <w:gridCol w:w="1862"/>
        <w:gridCol w:w="1883"/>
      </w:tblGrid>
      <w:tr w:rsidR="006E6F19" w:rsidRPr="00F15681" w:rsidTr="00E74A10">
        <w:trPr>
          <w:trHeight w:val="698"/>
          <w:jc w:val="center"/>
        </w:trPr>
        <w:tc>
          <w:tcPr>
            <w:tcW w:w="2903"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b/>
                <w:sz w:val="20"/>
                <w:lang w:eastAsia="pt-BR"/>
              </w:rPr>
            </w:pPr>
            <w:r w:rsidRPr="00F15681">
              <w:rPr>
                <w:rFonts w:ascii="Arial" w:hAnsi="Arial" w:cs="Arial"/>
                <w:b/>
                <w:sz w:val="20"/>
                <w:lang w:eastAsia="pt-BR"/>
              </w:rPr>
              <w:t>Área de atuação:</w:t>
            </w:r>
          </w:p>
          <w:p w:rsidR="006E6F19" w:rsidRPr="00F15681" w:rsidRDefault="006E6F19" w:rsidP="00E74A10">
            <w:pPr>
              <w:pStyle w:val="Corpodetexto"/>
              <w:spacing w:line="360" w:lineRule="auto"/>
              <w:ind w:right="-1"/>
              <w:jc w:val="center"/>
              <w:rPr>
                <w:rFonts w:ascii="Arial" w:hAnsi="Arial" w:cs="Arial"/>
                <w:b/>
                <w:sz w:val="20"/>
                <w:lang w:eastAsia="pt-BR"/>
              </w:rPr>
            </w:pPr>
            <w:r w:rsidRPr="00F15681">
              <w:rPr>
                <w:rFonts w:ascii="Arial" w:hAnsi="Arial" w:cs="Arial"/>
                <w:b/>
                <w:sz w:val="20"/>
                <w:lang w:eastAsia="pt-BR"/>
              </w:rPr>
              <w:t>No Pronto Socorro</w:t>
            </w:r>
          </w:p>
        </w:tc>
        <w:tc>
          <w:tcPr>
            <w:tcW w:w="2135"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b/>
                <w:sz w:val="20"/>
                <w:lang w:eastAsia="pt-BR"/>
              </w:rPr>
            </w:pPr>
            <w:r w:rsidRPr="00F15681">
              <w:rPr>
                <w:rFonts w:ascii="Arial" w:hAnsi="Arial" w:cs="Arial"/>
                <w:b/>
                <w:sz w:val="20"/>
                <w:lang w:eastAsia="pt-BR"/>
              </w:rPr>
              <w:t>(</w:t>
            </w:r>
            <w:r w:rsidRPr="00F15681">
              <w:rPr>
                <w:rFonts w:ascii="Arial" w:hAnsi="Arial" w:cs="Arial"/>
                <w:b/>
                <w:i/>
                <w:sz w:val="20"/>
                <w:lang w:eastAsia="pt-BR"/>
              </w:rPr>
              <w:t>Disponibilidade presencial</w:t>
            </w:r>
            <w:r w:rsidRPr="00F15681">
              <w:rPr>
                <w:rFonts w:ascii="Arial" w:hAnsi="Arial" w:cs="Arial"/>
                <w:b/>
                <w:sz w:val="20"/>
                <w:lang w:eastAsia="pt-BR"/>
              </w:rPr>
              <w:t>)</w:t>
            </w:r>
          </w:p>
          <w:p w:rsidR="006E6F19" w:rsidRPr="00F15681" w:rsidRDefault="006E6F19" w:rsidP="00E74A10">
            <w:pPr>
              <w:pStyle w:val="Corpodetexto"/>
              <w:spacing w:line="360" w:lineRule="auto"/>
              <w:ind w:right="-1"/>
              <w:jc w:val="center"/>
              <w:rPr>
                <w:rFonts w:ascii="Arial" w:hAnsi="Arial" w:cs="Arial"/>
                <w:b/>
                <w:sz w:val="20"/>
                <w:lang w:eastAsia="pt-BR"/>
              </w:rPr>
            </w:pPr>
            <w:r w:rsidRPr="00F15681">
              <w:rPr>
                <w:rFonts w:ascii="Arial" w:hAnsi="Arial" w:cs="Arial"/>
                <w:b/>
                <w:sz w:val="20"/>
                <w:lang w:eastAsia="pt-BR"/>
              </w:rPr>
              <w:t>Profissional:</w:t>
            </w:r>
          </w:p>
        </w:tc>
        <w:tc>
          <w:tcPr>
            <w:tcW w:w="1862"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b/>
                <w:sz w:val="20"/>
                <w:lang w:eastAsia="pt-BR"/>
              </w:rPr>
            </w:pPr>
            <w:r w:rsidRPr="00F15681">
              <w:rPr>
                <w:rFonts w:ascii="Arial" w:hAnsi="Arial" w:cs="Arial"/>
                <w:b/>
                <w:sz w:val="20"/>
                <w:lang w:eastAsia="pt-BR"/>
              </w:rPr>
              <w:t>Pontuação de 100% - se atingir 180</w:t>
            </w:r>
            <w:r w:rsidRPr="00F15681">
              <w:rPr>
                <w:rFonts w:ascii="Arial" w:hAnsi="Arial" w:cs="Arial"/>
                <w:b/>
                <w:color w:val="548DD4"/>
                <w:sz w:val="20"/>
                <w:lang w:eastAsia="pt-BR"/>
              </w:rPr>
              <w:t xml:space="preserve"> </w:t>
            </w:r>
            <w:r w:rsidRPr="00F15681">
              <w:rPr>
                <w:rFonts w:ascii="Arial" w:hAnsi="Arial" w:cs="Arial"/>
                <w:b/>
                <w:sz w:val="20"/>
                <w:lang w:eastAsia="pt-BR"/>
              </w:rPr>
              <w:t>pontos.</w:t>
            </w:r>
          </w:p>
        </w:tc>
        <w:tc>
          <w:tcPr>
            <w:tcW w:w="1883"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Pontuação</w:t>
            </w:r>
          </w:p>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Resultado da avaliação</w:t>
            </w:r>
          </w:p>
          <w:p w:rsidR="006E6F19" w:rsidRPr="00F15681" w:rsidRDefault="006E6F19" w:rsidP="00E74A10">
            <w:pPr>
              <w:pStyle w:val="Corpodetexto"/>
              <w:spacing w:line="360" w:lineRule="auto"/>
              <w:ind w:right="-1"/>
              <w:jc w:val="center"/>
              <w:rPr>
                <w:rFonts w:ascii="Arial" w:hAnsi="Arial" w:cs="Arial"/>
                <w:b/>
                <w:sz w:val="20"/>
                <w:lang w:eastAsia="pt-BR"/>
              </w:rPr>
            </w:pPr>
          </w:p>
        </w:tc>
      </w:tr>
      <w:tr w:rsidR="006E6F19" w:rsidRPr="00F15681" w:rsidTr="00E74A10">
        <w:trPr>
          <w:cantSplit/>
          <w:trHeight w:val="698"/>
          <w:jc w:val="center"/>
        </w:trPr>
        <w:tc>
          <w:tcPr>
            <w:tcW w:w="2903"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 xml:space="preserve">COBERTURA DA: </w:t>
            </w:r>
            <w:proofErr w:type="gramStart"/>
            <w:r w:rsidRPr="00F15681">
              <w:rPr>
                <w:rFonts w:ascii="Arial" w:hAnsi="Arial" w:cs="Arial"/>
                <w:sz w:val="18"/>
                <w:szCs w:val="18"/>
                <w:lang w:eastAsia="pt-BR"/>
              </w:rPr>
              <w:t>UTI  RUE</w:t>
            </w:r>
            <w:proofErr w:type="gramEnd"/>
            <w:r w:rsidRPr="00F15681">
              <w:rPr>
                <w:rFonts w:ascii="Arial" w:hAnsi="Arial" w:cs="Arial"/>
                <w:sz w:val="18"/>
                <w:szCs w:val="18"/>
                <w:lang w:eastAsia="pt-BR"/>
              </w:rPr>
              <w:t>, EMERGÊNCIA, MEDICAÇÃO, ENFERMARIA RUE.</w:t>
            </w:r>
          </w:p>
        </w:tc>
        <w:tc>
          <w:tcPr>
            <w:tcW w:w="2135"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Enfermeiros no Pronto Socorro -03 DIURNOS,</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E 03 NOTURNOS (vide UTI RUE)</w:t>
            </w:r>
          </w:p>
        </w:tc>
        <w:tc>
          <w:tcPr>
            <w:tcW w:w="1862"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10 pontos</w:t>
            </w:r>
          </w:p>
        </w:tc>
        <w:tc>
          <w:tcPr>
            <w:tcW w:w="1883"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tc>
      </w:tr>
      <w:tr w:rsidR="006E6F19" w:rsidRPr="00F15681" w:rsidTr="00E74A10">
        <w:trPr>
          <w:cantSplit/>
          <w:trHeight w:val="698"/>
          <w:jc w:val="center"/>
        </w:trPr>
        <w:tc>
          <w:tcPr>
            <w:tcW w:w="2903"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 xml:space="preserve">COBERTURA DE </w:t>
            </w:r>
            <w:proofErr w:type="gramStart"/>
            <w:r w:rsidRPr="00F15681">
              <w:rPr>
                <w:rFonts w:ascii="Arial" w:hAnsi="Arial" w:cs="Arial"/>
                <w:sz w:val="18"/>
                <w:szCs w:val="18"/>
                <w:lang w:eastAsia="pt-BR"/>
              </w:rPr>
              <w:t>ENFERMAGEM  NA</w:t>
            </w:r>
            <w:proofErr w:type="gramEnd"/>
            <w:r w:rsidRPr="00F15681">
              <w:rPr>
                <w:rFonts w:ascii="Arial" w:hAnsi="Arial" w:cs="Arial"/>
                <w:sz w:val="18"/>
                <w:szCs w:val="18"/>
                <w:lang w:eastAsia="pt-BR"/>
              </w:rPr>
              <w:t xml:space="preserve"> URGÊNCIA DA PEDIATRIA</w:t>
            </w:r>
          </w:p>
        </w:tc>
        <w:tc>
          <w:tcPr>
            <w:tcW w:w="2135"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 xml:space="preserve">01 ENFERM. </w:t>
            </w:r>
            <w:proofErr w:type="gramStart"/>
            <w:r w:rsidRPr="00F15681">
              <w:rPr>
                <w:rFonts w:ascii="Arial" w:hAnsi="Arial" w:cs="Arial"/>
                <w:sz w:val="18"/>
                <w:szCs w:val="18"/>
                <w:lang w:eastAsia="pt-BR"/>
              </w:rPr>
              <w:t>2º À</w:t>
            </w:r>
            <w:proofErr w:type="gramEnd"/>
            <w:r w:rsidRPr="00F15681">
              <w:rPr>
                <w:rFonts w:ascii="Arial" w:hAnsi="Arial" w:cs="Arial"/>
                <w:sz w:val="18"/>
                <w:szCs w:val="18"/>
                <w:lang w:eastAsia="pt-BR"/>
              </w:rPr>
              <w:t xml:space="preserve"> 6ª – 8HS /DIA</w:t>
            </w:r>
          </w:p>
        </w:tc>
        <w:tc>
          <w:tcPr>
            <w:tcW w:w="1862"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10 pontos</w:t>
            </w:r>
          </w:p>
        </w:tc>
        <w:tc>
          <w:tcPr>
            <w:tcW w:w="1883"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tc>
      </w:tr>
      <w:tr w:rsidR="006E6F19" w:rsidRPr="00F15681" w:rsidTr="00E74A10">
        <w:trPr>
          <w:cantSplit/>
          <w:trHeight w:val="698"/>
          <w:jc w:val="center"/>
        </w:trPr>
        <w:tc>
          <w:tcPr>
            <w:tcW w:w="2903"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lastRenderedPageBreak/>
              <w:t>SALA DE /SUTURA/ GESSO</w:t>
            </w:r>
          </w:p>
        </w:tc>
        <w:tc>
          <w:tcPr>
            <w:tcW w:w="2135"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 xml:space="preserve">01 Técnico de gesso +01 Técnico/Aux. de </w:t>
            </w:r>
            <w:proofErr w:type="spellStart"/>
            <w:r w:rsidRPr="00F15681">
              <w:rPr>
                <w:rFonts w:ascii="Arial" w:hAnsi="Arial" w:cs="Arial"/>
                <w:sz w:val="18"/>
                <w:szCs w:val="18"/>
                <w:lang w:eastAsia="pt-BR"/>
              </w:rPr>
              <w:t>Enferm</w:t>
            </w:r>
            <w:proofErr w:type="spellEnd"/>
            <w:r w:rsidRPr="00F15681">
              <w:rPr>
                <w:rFonts w:ascii="Arial" w:hAnsi="Arial" w:cs="Arial"/>
                <w:sz w:val="18"/>
                <w:szCs w:val="18"/>
                <w:lang w:eastAsia="pt-BR"/>
              </w:rPr>
              <w:t>. DIURNO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 xml:space="preserve">01 Técnico de gesso. +01 Técnico/Aux. de </w:t>
            </w:r>
            <w:proofErr w:type="spellStart"/>
            <w:r w:rsidRPr="00F15681">
              <w:rPr>
                <w:rFonts w:ascii="Arial" w:hAnsi="Arial" w:cs="Arial"/>
                <w:sz w:val="18"/>
                <w:szCs w:val="18"/>
                <w:lang w:eastAsia="pt-BR"/>
              </w:rPr>
              <w:t>Enferm</w:t>
            </w:r>
            <w:proofErr w:type="spellEnd"/>
            <w:r w:rsidRPr="00F15681">
              <w:rPr>
                <w:rFonts w:ascii="Arial" w:hAnsi="Arial" w:cs="Arial"/>
                <w:sz w:val="18"/>
                <w:szCs w:val="18"/>
                <w:lang w:eastAsia="pt-BR"/>
              </w:rPr>
              <w:t>. NOTURNO</w:t>
            </w:r>
          </w:p>
        </w:tc>
        <w:tc>
          <w:tcPr>
            <w:tcW w:w="1862"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10 pontos</w:t>
            </w:r>
          </w:p>
        </w:tc>
        <w:tc>
          <w:tcPr>
            <w:tcW w:w="1883"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tc>
      </w:tr>
      <w:tr w:rsidR="006E6F19" w:rsidRPr="00F15681" w:rsidTr="00E74A10">
        <w:trPr>
          <w:cantSplit/>
          <w:trHeight w:val="257"/>
          <w:jc w:val="center"/>
        </w:trPr>
        <w:tc>
          <w:tcPr>
            <w:tcW w:w="2903"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SALA DE MEDICAÇÃO /</w:t>
            </w:r>
          </w:p>
        </w:tc>
        <w:tc>
          <w:tcPr>
            <w:tcW w:w="2135"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 xml:space="preserve">03 Técnico/Aux. de </w:t>
            </w:r>
            <w:proofErr w:type="spellStart"/>
            <w:r w:rsidRPr="00F15681">
              <w:rPr>
                <w:rFonts w:ascii="Arial" w:hAnsi="Arial" w:cs="Arial"/>
                <w:sz w:val="18"/>
                <w:szCs w:val="18"/>
                <w:lang w:eastAsia="pt-BR"/>
              </w:rPr>
              <w:t>Enferm</w:t>
            </w:r>
            <w:proofErr w:type="spellEnd"/>
            <w:r w:rsidRPr="00F15681">
              <w:rPr>
                <w:rFonts w:ascii="Arial" w:hAnsi="Arial" w:cs="Arial"/>
                <w:sz w:val="18"/>
                <w:szCs w:val="18"/>
                <w:lang w:eastAsia="pt-BR"/>
              </w:rPr>
              <w:t>. - DIURNO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 xml:space="preserve">02 Técnico/Aux. de </w:t>
            </w:r>
            <w:proofErr w:type="spellStart"/>
            <w:r w:rsidRPr="00F15681">
              <w:rPr>
                <w:rFonts w:ascii="Arial" w:hAnsi="Arial" w:cs="Arial"/>
                <w:sz w:val="18"/>
                <w:szCs w:val="18"/>
                <w:lang w:eastAsia="pt-BR"/>
              </w:rPr>
              <w:t>Enferm</w:t>
            </w:r>
            <w:proofErr w:type="spellEnd"/>
            <w:r w:rsidRPr="00F15681">
              <w:rPr>
                <w:rFonts w:ascii="Arial" w:hAnsi="Arial" w:cs="Arial"/>
                <w:sz w:val="18"/>
                <w:szCs w:val="18"/>
                <w:lang w:eastAsia="pt-BR"/>
              </w:rPr>
              <w:t>. – NOTURNO</w:t>
            </w:r>
          </w:p>
        </w:tc>
        <w:tc>
          <w:tcPr>
            <w:tcW w:w="1862"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10 pontos</w:t>
            </w:r>
          </w:p>
          <w:p w:rsidR="006E6F19" w:rsidRPr="00F15681" w:rsidRDefault="006E6F19" w:rsidP="00E74A10">
            <w:pPr>
              <w:pStyle w:val="Corpodetexto"/>
              <w:spacing w:line="360" w:lineRule="auto"/>
              <w:ind w:right="-1"/>
              <w:jc w:val="center"/>
              <w:rPr>
                <w:rFonts w:ascii="Arial" w:hAnsi="Arial" w:cs="Arial"/>
                <w:b/>
                <w:sz w:val="18"/>
                <w:szCs w:val="18"/>
                <w:lang w:eastAsia="pt-BR"/>
              </w:rPr>
            </w:pPr>
          </w:p>
        </w:tc>
        <w:tc>
          <w:tcPr>
            <w:tcW w:w="1883"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tc>
      </w:tr>
      <w:tr w:rsidR="006E6F19" w:rsidRPr="00F15681" w:rsidTr="00E74A10">
        <w:trPr>
          <w:cantSplit/>
          <w:trHeight w:val="343"/>
          <w:jc w:val="center"/>
        </w:trPr>
        <w:tc>
          <w:tcPr>
            <w:tcW w:w="2903"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SALA DE URGÊNCIA/EMERGÊNCIA</w:t>
            </w:r>
          </w:p>
        </w:tc>
        <w:tc>
          <w:tcPr>
            <w:tcW w:w="2135"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 xml:space="preserve">02Técnico/Aux. de </w:t>
            </w:r>
            <w:proofErr w:type="spellStart"/>
            <w:r w:rsidRPr="00F15681">
              <w:rPr>
                <w:rFonts w:ascii="Arial" w:hAnsi="Arial" w:cs="Arial"/>
                <w:sz w:val="18"/>
                <w:szCs w:val="18"/>
                <w:lang w:eastAsia="pt-BR"/>
              </w:rPr>
              <w:t>Enferm</w:t>
            </w:r>
            <w:proofErr w:type="spellEnd"/>
            <w:r w:rsidRPr="00F15681">
              <w:rPr>
                <w:rFonts w:ascii="Arial" w:hAnsi="Arial" w:cs="Arial"/>
                <w:sz w:val="18"/>
                <w:szCs w:val="18"/>
                <w:lang w:eastAsia="pt-BR"/>
              </w:rPr>
              <w:t>. - DIURNO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 xml:space="preserve">02 Técnico/Aux. de </w:t>
            </w:r>
            <w:proofErr w:type="spellStart"/>
            <w:r w:rsidRPr="00F15681">
              <w:rPr>
                <w:rFonts w:ascii="Arial" w:hAnsi="Arial" w:cs="Arial"/>
                <w:sz w:val="18"/>
                <w:szCs w:val="18"/>
                <w:lang w:eastAsia="pt-BR"/>
              </w:rPr>
              <w:t>Enferm</w:t>
            </w:r>
            <w:proofErr w:type="spellEnd"/>
            <w:r w:rsidRPr="00F15681">
              <w:rPr>
                <w:rFonts w:ascii="Arial" w:hAnsi="Arial" w:cs="Arial"/>
                <w:sz w:val="18"/>
                <w:szCs w:val="18"/>
                <w:lang w:eastAsia="pt-BR"/>
              </w:rPr>
              <w:t>. - NOTURNO</w:t>
            </w:r>
          </w:p>
        </w:tc>
        <w:tc>
          <w:tcPr>
            <w:tcW w:w="1862"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10 pontos</w:t>
            </w:r>
          </w:p>
        </w:tc>
        <w:tc>
          <w:tcPr>
            <w:tcW w:w="1883"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tc>
      </w:tr>
      <w:tr w:rsidR="006E6F19" w:rsidRPr="00F15681" w:rsidTr="00E74A10">
        <w:trPr>
          <w:cantSplit/>
          <w:trHeight w:val="698"/>
          <w:jc w:val="center"/>
        </w:trPr>
        <w:tc>
          <w:tcPr>
            <w:tcW w:w="2903"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SALA DE PEDIATRIA</w:t>
            </w:r>
          </w:p>
        </w:tc>
        <w:tc>
          <w:tcPr>
            <w:tcW w:w="2135"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 xml:space="preserve">01 Técnico/Aux. de </w:t>
            </w:r>
            <w:proofErr w:type="spellStart"/>
            <w:r w:rsidRPr="00F15681">
              <w:rPr>
                <w:rFonts w:ascii="Arial" w:hAnsi="Arial" w:cs="Arial"/>
                <w:sz w:val="18"/>
                <w:szCs w:val="18"/>
                <w:lang w:eastAsia="pt-BR"/>
              </w:rPr>
              <w:t>Enferm</w:t>
            </w:r>
            <w:proofErr w:type="spellEnd"/>
            <w:r w:rsidRPr="00F15681">
              <w:rPr>
                <w:rFonts w:ascii="Arial" w:hAnsi="Arial" w:cs="Arial"/>
                <w:sz w:val="18"/>
                <w:szCs w:val="18"/>
                <w:lang w:eastAsia="pt-BR"/>
              </w:rPr>
              <w:t>. - DIURNO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01Técnico/Aux. de Enfermagem</w:t>
            </w:r>
          </w:p>
        </w:tc>
        <w:tc>
          <w:tcPr>
            <w:tcW w:w="1862"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10 pontos</w:t>
            </w:r>
          </w:p>
          <w:p w:rsidR="006E6F19" w:rsidRPr="00F15681" w:rsidRDefault="006E6F19" w:rsidP="00E74A10">
            <w:pPr>
              <w:pStyle w:val="Corpodetexto"/>
              <w:spacing w:line="360" w:lineRule="auto"/>
              <w:ind w:right="-1"/>
              <w:jc w:val="center"/>
              <w:rPr>
                <w:rFonts w:ascii="Arial" w:hAnsi="Arial" w:cs="Arial"/>
                <w:b/>
                <w:sz w:val="18"/>
                <w:szCs w:val="18"/>
                <w:lang w:eastAsia="pt-BR"/>
              </w:rPr>
            </w:pPr>
          </w:p>
        </w:tc>
        <w:tc>
          <w:tcPr>
            <w:tcW w:w="1883"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tc>
      </w:tr>
      <w:tr w:rsidR="006E6F19" w:rsidRPr="00F15681" w:rsidTr="00E74A10">
        <w:trPr>
          <w:cantSplit/>
          <w:trHeight w:val="698"/>
          <w:jc w:val="center"/>
        </w:trPr>
        <w:tc>
          <w:tcPr>
            <w:tcW w:w="2903"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Área de atuação:</w:t>
            </w:r>
          </w:p>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Na Enfermaria de Retaguarda</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b/>
                <w:sz w:val="18"/>
                <w:szCs w:val="18"/>
                <w:lang w:eastAsia="pt-BR"/>
              </w:rPr>
              <w:t>NOVOS LEITOS</w:t>
            </w:r>
          </w:p>
        </w:tc>
        <w:tc>
          <w:tcPr>
            <w:tcW w:w="2135"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w:t>
            </w:r>
            <w:r w:rsidRPr="00F15681">
              <w:rPr>
                <w:rFonts w:ascii="Arial" w:hAnsi="Arial" w:cs="Arial"/>
                <w:b/>
                <w:i/>
                <w:sz w:val="18"/>
                <w:szCs w:val="18"/>
                <w:lang w:eastAsia="pt-BR"/>
              </w:rPr>
              <w:t>Disponibilidade presencial</w:t>
            </w:r>
            <w:r w:rsidRPr="00F15681">
              <w:rPr>
                <w:rFonts w:ascii="Arial" w:hAnsi="Arial" w:cs="Arial"/>
                <w:b/>
                <w:sz w:val="18"/>
                <w:szCs w:val="18"/>
                <w:lang w:eastAsia="pt-BR"/>
              </w:rPr>
              <w:t>)</w:t>
            </w:r>
          </w:p>
          <w:p w:rsidR="006E6F19" w:rsidRPr="00F15681" w:rsidRDefault="006E6F19" w:rsidP="00E74A10">
            <w:pPr>
              <w:pStyle w:val="Corpodetexto"/>
              <w:spacing w:line="360" w:lineRule="auto"/>
              <w:ind w:right="-1"/>
              <w:jc w:val="center"/>
              <w:rPr>
                <w:rFonts w:ascii="Arial" w:hAnsi="Arial" w:cs="Arial"/>
                <w:bCs/>
                <w:sz w:val="18"/>
                <w:szCs w:val="18"/>
                <w:lang w:eastAsia="pt-BR"/>
              </w:rPr>
            </w:pPr>
            <w:r w:rsidRPr="00F15681">
              <w:rPr>
                <w:rFonts w:ascii="Arial" w:hAnsi="Arial" w:cs="Arial"/>
                <w:b/>
                <w:sz w:val="18"/>
                <w:szCs w:val="18"/>
                <w:lang w:eastAsia="pt-BR"/>
              </w:rPr>
              <w:t>Profissional:</w:t>
            </w:r>
          </w:p>
        </w:tc>
        <w:tc>
          <w:tcPr>
            <w:tcW w:w="1862"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tc>
        <w:tc>
          <w:tcPr>
            <w:tcW w:w="1883"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tc>
      </w:tr>
      <w:tr w:rsidR="006E6F19" w:rsidRPr="00F15681" w:rsidTr="00E74A10">
        <w:trPr>
          <w:cantSplit/>
          <w:trHeight w:val="698"/>
          <w:jc w:val="center"/>
        </w:trPr>
        <w:tc>
          <w:tcPr>
            <w:tcW w:w="2903"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b/>
                <w:sz w:val="18"/>
                <w:szCs w:val="18"/>
                <w:lang w:eastAsia="pt-BR"/>
              </w:rPr>
              <w:t>NA ENFERMARIA DE CLÍNICA MÉDICA-RUE</w:t>
            </w:r>
          </w:p>
        </w:tc>
        <w:tc>
          <w:tcPr>
            <w:tcW w:w="2135"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 xml:space="preserve">04Técnico/Aux. de </w:t>
            </w:r>
            <w:proofErr w:type="spellStart"/>
            <w:r w:rsidRPr="00F15681">
              <w:rPr>
                <w:rFonts w:ascii="Arial" w:hAnsi="Arial" w:cs="Arial"/>
                <w:sz w:val="18"/>
                <w:szCs w:val="18"/>
                <w:lang w:eastAsia="pt-BR"/>
              </w:rPr>
              <w:t>Enferm</w:t>
            </w:r>
            <w:proofErr w:type="spellEnd"/>
            <w:r w:rsidRPr="00F15681">
              <w:rPr>
                <w:rFonts w:ascii="Arial" w:hAnsi="Arial" w:cs="Arial"/>
                <w:sz w:val="18"/>
                <w:szCs w:val="18"/>
                <w:lang w:eastAsia="pt-BR"/>
              </w:rPr>
              <w:t>. - DIURNO</w:t>
            </w:r>
          </w:p>
          <w:p w:rsidR="006E6F19" w:rsidRPr="00F15681" w:rsidRDefault="006E6F19" w:rsidP="00E74A10">
            <w:pPr>
              <w:pStyle w:val="Corpodetexto"/>
              <w:spacing w:line="360" w:lineRule="auto"/>
              <w:ind w:right="-1"/>
              <w:jc w:val="center"/>
              <w:rPr>
                <w:rFonts w:ascii="Arial" w:hAnsi="Arial" w:cs="Arial"/>
                <w:bCs/>
                <w:sz w:val="18"/>
                <w:szCs w:val="18"/>
                <w:lang w:eastAsia="pt-BR"/>
              </w:rPr>
            </w:pPr>
            <w:proofErr w:type="gramStart"/>
            <w:r w:rsidRPr="00F15681">
              <w:rPr>
                <w:rFonts w:ascii="Arial" w:hAnsi="Arial" w:cs="Arial"/>
                <w:sz w:val="18"/>
                <w:szCs w:val="18"/>
                <w:lang w:eastAsia="pt-BR"/>
              </w:rPr>
              <w:t>04  Técnico</w:t>
            </w:r>
            <w:proofErr w:type="gramEnd"/>
            <w:r w:rsidRPr="00F15681">
              <w:rPr>
                <w:rFonts w:ascii="Arial" w:hAnsi="Arial" w:cs="Arial"/>
                <w:sz w:val="18"/>
                <w:szCs w:val="18"/>
                <w:lang w:eastAsia="pt-BR"/>
              </w:rPr>
              <w:t xml:space="preserve">/Aux. de </w:t>
            </w:r>
            <w:proofErr w:type="spellStart"/>
            <w:r w:rsidRPr="00F15681">
              <w:rPr>
                <w:rFonts w:ascii="Arial" w:hAnsi="Arial" w:cs="Arial"/>
                <w:sz w:val="18"/>
                <w:szCs w:val="18"/>
                <w:lang w:eastAsia="pt-BR"/>
              </w:rPr>
              <w:t>Enferm</w:t>
            </w:r>
            <w:proofErr w:type="spellEnd"/>
            <w:r w:rsidRPr="00F15681">
              <w:rPr>
                <w:rFonts w:ascii="Arial" w:hAnsi="Arial" w:cs="Arial"/>
                <w:sz w:val="18"/>
                <w:szCs w:val="18"/>
                <w:lang w:eastAsia="pt-BR"/>
              </w:rPr>
              <w:t>. - NOTURNO</w:t>
            </w:r>
          </w:p>
        </w:tc>
        <w:tc>
          <w:tcPr>
            <w:tcW w:w="1862"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10 pontos</w:t>
            </w:r>
          </w:p>
          <w:p w:rsidR="006E6F19" w:rsidRPr="00F15681" w:rsidRDefault="006E6F19" w:rsidP="00E74A10">
            <w:pPr>
              <w:pStyle w:val="Corpodetexto"/>
              <w:spacing w:line="360" w:lineRule="auto"/>
              <w:ind w:right="-1"/>
              <w:jc w:val="center"/>
              <w:rPr>
                <w:rFonts w:ascii="Arial" w:hAnsi="Arial" w:cs="Arial"/>
                <w:b/>
                <w:sz w:val="18"/>
                <w:szCs w:val="18"/>
                <w:lang w:eastAsia="pt-BR"/>
              </w:rPr>
            </w:pPr>
          </w:p>
        </w:tc>
        <w:tc>
          <w:tcPr>
            <w:tcW w:w="1883"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tc>
      </w:tr>
      <w:tr w:rsidR="006E6F19" w:rsidRPr="00F15681" w:rsidTr="00E74A10">
        <w:trPr>
          <w:cantSplit/>
          <w:trHeight w:val="698"/>
          <w:jc w:val="center"/>
        </w:trPr>
        <w:tc>
          <w:tcPr>
            <w:tcW w:w="2903"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Área de atuação: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b/>
                <w:sz w:val="18"/>
                <w:szCs w:val="18"/>
                <w:lang w:eastAsia="pt-BR"/>
              </w:rPr>
              <w:t>Na UTI Adulto RUE</w:t>
            </w:r>
          </w:p>
        </w:tc>
        <w:tc>
          <w:tcPr>
            <w:tcW w:w="2135"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bCs/>
                <w:sz w:val="18"/>
                <w:szCs w:val="18"/>
                <w:lang w:eastAsia="pt-BR"/>
              </w:rPr>
            </w:pPr>
          </w:p>
        </w:tc>
        <w:tc>
          <w:tcPr>
            <w:tcW w:w="1862"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tc>
        <w:tc>
          <w:tcPr>
            <w:tcW w:w="1883"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tc>
      </w:tr>
      <w:tr w:rsidR="006E6F19" w:rsidRPr="00F15681" w:rsidTr="00E74A10">
        <w:trPr>
          <w:cantSplit/>
          <w:trHeight w:val="698"/>
          <w:jc w:val="center"/>
        </w:trPr>
        <w:tc>
          <w:tcPr>
            <w:tcW w:w="2903"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10 LEITOS NOVOS – UTI           RUE</w:t>
            </w:r>
          </w:p>
        </w:tc>
        <w:tc>
          <w:tcPr>
            <w:tcW w:w="2135"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 xml:space="preserve">04 Técnico/Aux. de </w:t>
            </w:r>
            <w:proofErr w:type="spellStart"/>
            <w:r w:rsidRPr="00F15681">
              <w:rPr>
                <w:rFonts w:ascii="Arial" w:hAnsi="Arial" w:cs="Arial"/>
                <w:sz w:val="18"/>
                <w:szCs w:val="18"/>
                <w:lang w:eastAsia="pt-BR"/>
              </w:rPr>
              <w:t>Enferm</w:t>
            </w:r>
            <w:proofErr w:type="spellEnd"/>
            <w:r w:rsidRPr="00F15681">
              <w:rPr>
                <w:rFonts w:ascii="Arial" w:hAnsi="Arial" w:cs="Arial"/>
                <w:sz w:val="18"/>
                <w:szCs w:val="18"/>
                <w:lang w:eastAsia="pt-BR"/>
              </w:rPr>
              <w:t>. - DIURNO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 xml:space="preserve">04Técnico/Aux. de </w:t>
            </w:r>
            <w:proofErr w:type="spellStart"/>
            <w:r w:rsidRPr="00F15681">
              <w:rPr>
                <w:rFonts w:ascii="Arial" w:hAnsi="Arial" w:cs="Arial"/>
                <w:sz w:val="18"/>
                <w:szCs w:val="18"/>
                <w:lang w:eastAsia="pt-BR"/>
              </w:rPr>
              <w:t>Enferm</w:t>
            </w:r>
            <w:proofErr w:type="spellEnd"/>
            <w:r w:rsidRPr="00F15681">
              <w:rPr>
                <w:rFonts w:ascii="Arial" w:hAnsi="Arial" w:cs="Arial"/>
                <w:sz w:val="18"/>
                <w:szCs w:val="18"/>
                <w:lang w:eastAsia="pt-BR"/>
              </w:rPr>
              <w:t>. – NOTURNO</w:t>
            </w:r>
          </w:p>
          <w:p w:rsidR="006E6F19" w:rsidRPr="00F15681" w:rsidRDefault="006E6F19" w:rsidP="00E74A10">
            <w:pPr>
              <w:pStyle w:val="Corpodetexto"/>
              <w:spacing w:line="360" w:lineRule="auto"/>
              <w:ind w:right="-1"/>
              <w:jc w:val="center"/>
              <w:rPr>
                <w:rFonts w:ascii="Arial" w:hAnsi="Arial" w:cs="Arial"/>
                <w:bCs/>
                <w:color w:val="FF0000"/>
                <w:sz w:val="18"/>
                <w:szCs w:val="18"/>
                <w:lang w:eastAsia="pt-BR"/>
              </w:rPr>
            </w:pPr>
            <w:r w:rsidRPr="00F15681">
              <w:rPr>
                <w:rFonts w:ascii="Arial" w:hAnsi="Arial" w:cs="Arial"/>
                <w:sz w:val="18"/>
                <w:szCs w:val="18"/>
                <w:lang w:eastAsia="pt-BR"/>
              </w:rPr>
              <w:t>01 Enfermeira Horizontal Diurno exclusivo UTI.</w:t>
            </w:r>
          </w:p>
        </w:tc>
        <w:tc>
          <w:tcPr>
            <w:tcW w:w="1862"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10 pontos</w:t>
            </w:r>
          </w:p>
          <w:p w:rsidR="006E6F19" w:rsidRPr="00F15681" w:rsidRDefault="006E6F19" w:rsidP="00E74A10">
            <w:pPr>
              <w:pStyle w:val="Corpodetexto"/>
              <w:spacing w:line="360" w:lineRule="auto"/>
              <w:ind w:right="-1"/>
              <w:jc w:val="center"/>
              <w:rPr>
                <w:rFonts w:ascii="Arial" w:hAnsi="Arial" w:cs="Arial"/>
                <w:b/>
                <w:sz w:val="18"/>
                <w:szCs w:val="18"/>
                <w:lang w:eastAsia="pt-BR"/>
              </w:rPr>
            </w:pPr>
          </w:p>
        </w:tc>
        <w:tc>
          <w:tcPr>
            <w:tcW w:w="1883"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tc>
      </w:tr>
      <w:tr w:rsidR="006E6F19" w:rsidRPr="00F15681" w:rsidTr="00E74A10">
        <w:trPr>
          <w:cantSplit/>
          <w:trHeight w:val="698"/>
          <w:jc w:val="center"/>
        </w:trPr>
        <w:tc>
          <w:tcPr>
            <w:tcW w:w="2903"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Área de atuação: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b/>
                <w:sz w:val="18"/>
                <w:szCs w:val="18"/>
                <w:lang w:eastAsia="pt-BR"/>
              </w:rPr>
              <w:t>Na UTI Adulto Ad.</w:t>
            </w:r>
          </w:p>
        </w:tc>
        <w:tc>
          <w:tcPr>
            <w:tcW w:w="2135"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p>
        </w:tc>
        <w:tc>
          <w:tcPr>
            <w:tcW w:w="1862"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tc>
        <w:tc>
          <w:tcPr>
            <w:tcW w:w="1883"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tc>
      </w:tr>
      <w:tr w:rsidR="006E6F19" w:rsidRPr="00F15681" w:rsidTr="00E74A10">
        <w:trPr>
          <w:cantSplit/>
          <w:trHeight w:val="698"/>
          <w:jc w:val="center"/>
        </w:trPr>
        <w:tc>
          <w:tcPr>
            <w:tcW w:w="2903"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p>
          <w:p w:rsidR="006E6F19" w:rsidRPr="00F15681" w:rsidRDefault="006E6F19" w:rsidP="00E74A10">
            <w:pPr>
              <w:pStyle w:val="Corpodetexto"/>
              <w:spacing w:line="360" w:lineRule="auto"/>
              <w:ind w:right="-1"/>
              <w:jc w:val="center"/>
              <w:rPr>
                <w:rFonts w:ascii="Arial" w:hAnsi="Arial" w:cs="Arial"/>
                <w:sz w:val="18"/>
                <w:szCs w:val="18"/>
                <w:lang w:eastAsia="pt-BR"/>
              </w:rPr>
            </w:pP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 xml:space="preserve">UTI ADULTO TIPO II – </w:t>
            </w:r>
            <w:r w:rsidRPr="00F15681">
              <w:rPr>
                <w:rFonts w:ascii="Arial" w:hAnsi="Arial" w:cs="Arial"/>
                <w:b/>
                <w:sz w:val="18"/>
                <w:szCs w:val="18"/>
                <w:lang w:eastAsia="pt-BR"/>
              </w:rPr>
              <w:t>10 LEITOS SUS (UTI interna).</w:t>
            </w:r>
          </w:p>
        </w:tc>
        <w:tc>
          <w:tcPr>
            <w:tcW w:w="2135"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proofErr w:type="gramStart"/>
            <w:r w:rsidRPr="00F15681">
              <w:rPr>
                <w:rFonts w:ascii="Arial" w:hAnsi="Arial" w:cs="Arial"/>
                <w:sz w:val="18"/>
                <w:szCs w:val="18"/>
                <w:lang w:eastAsia="pt-BR"/>
              </w:rPr>
              <w:t>01 enfermeiro</w:t>
            </w:r>
            <w:proofErr w:type="gramEnd"/>
            <w:r w:rsidRPr="00F15681">
              <w:rPr>
                <w:rFonts w:ascii="Arial" w:hAnsi="Arial" w:cs="Arial"/>
                <w:sz w:val="18"/>
                <w:szCs w:val="18"/>
                <w:lang w:eastAsia="pt-BR"/>
              </w:rPr>
              <w:t xml:space="preserve"> (a) escala presencial – DIURNO e</w:t>
            </w:r>
          </w:p>
          <w:p w:rsidR="006E6F19" w:rsidRPr="00F15681" w:rsidRDefault="006E6F19" w:rsidP="00E74A10">
            <w:pPr>
              <w:pStyle w:val="Corpodetexto"/>
              <w:spacing w:line="360" w:lineRule="auto"/>
              <w:ind w:right="-1"/>
              <w:jc w:val="center"/>
              <w:rPr>
                <w:rFonts w:ascii="Arial" w:hAnsi="Arial" w:cs="Arial"/>
                <w:sz w:val="18"/>
                <w:szCs w:val="18"/>
                <w:lang w:eastAsia="pt-BR"/>
              </w:rPr>
            </w:pPr>
            <w:proofErr w:type="gramStart"/>
            <w:r w:rsidRPr="00F15681">
              <w:rPr>
                <w:rFonts w:ascii="Arial" w:hAnsi="Arial" w:cs="Arial"/>
                <w:sz w:val="18"/>
                <w:szCs w:val="18"/>
                <w:lang w:eastAsia="pt-BR"/>
              </w:rPr>
              <w:t>01 enfermeiro</w:t>
            </w:r>
            <w:proofErr w:type="gramEnd"/>
            <w:r w:rsidRPr="00F15681">
              <w:rPr>
                <w:rFonts w:ascii="Arial" w:hAnsi="Arial" w:cs="Arial"/>
                <w:sz w:val="18"/>
                <w:szCs w:val="18"/>
                <w:lang w:eastAsia="pt-BR"/>
              </w:rPr>
              <w:t xml:space="preserve"> (a) escala presencial – NOTURNO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 xml:space="preserve">05 Técnico/Aux. de </w:t>
            </w:r>
            <w:proofErr w:type="spellStart"/>
            <w:r w:rsidRPr="00F15681">
              <w:rPr>
                <w:rFonts w:ascii="Arial" w:hAnsi="Arial" w:cs="Arial"/>
                <w:sz w:val="18"/>
                <w:szCs w:val="18"/>
                <w:lang w:eastAsia="pt-BR"/>
              </w:rPr>
              <w:t>Enferm</w:t>
            </w:r>
            <w:proofErr w:type="spellEnd"/>
            <w:r w:rsidRPr="00F15681">
              <w:rPr>
                <w:rFonts w:ascii="Arial" w:hAnsi="Arial" w:cs="Arial"/>
                <w:sz w:val="18"/>
                <w:szCs w:val="18"/>
                <w:lang w:eastAsia="pt-BR"/>
              </w:rPr>
              <w:t>. - DIURNO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 xml:space="preserve">05Técnico/Aux. de </w:t>
            </w:r>
            <w:proofErr w:type="spellStart"/>
            <w:r w:rsidRPr="00F15681">
              <w:rPr>
                <w:rFonts w:ascii="Arial" w:hAnsi="Arial" w:cs="Arial"/>
                <w:sz w:val="18"/>
                <w:szCs w:val="18"/>
                <w:lang w:eastAsia="pt-BR"/>
              </w:rPr>
              <w:t>Enferm</w:t>
            </w:r>
            <w:proofErr w:type="spellEnd"/>
            <w:r w:rsidRPr="00F15681">
              <w:rPr>
                <w:rFonts w:ascii="Arial" w:hAnsi="Arial" w:cs="Arial"/>
                <w:sz w:val="18"/>
                <w:szCs w:val="18"/>
                <w:lang w:eastAsia="pt-BR"/>
              </w:rPr>
              <w:t>. – NOTURNO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01 Enfermeira Horizontal Diurno.</w:t>
            </w:r>
          </w:p>
        </w:tc>
        <w:tc>
          <w:tcPr>
            <w:tcW w:w="1862"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10 pontos</w:t>
            </w:r>
          </w:p>
          <w:p w:rsidR="006E6F19" w:rsidRPr="00F15681" w:rsidRDefault="006E6F19" w:rsidP="00E74A10">
            <w:pPr>
              <w:pStyle w:val="Corpodetexto"/>
              <w:spacing w:line="360" w:lineRule="auto"/>
              <w:ind w:right="-1"/>
              <w:jc w:val="center"/>
              <w:rPr>
                <w:rFonts w:ascii="Arial" w:hAnsi="Arial" w:cs="Arial"/>
                <w:b/>
                <w:sz w:val="18"/>
                <w:szCs w:val="18"/>
                <w:lang w:eastAsia="pt-BR"/>
              </w:rPr>
            </w:pPr>
          </w:p>
        </w:tc>
        <w:tc>
          <w:tcPr>
            <w:tcW w:w="1883"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tc>
      </w:tr>
      <w:tr w:rsidR="006E6F19" w:rsidRPr="00F15681" w:rsidTr="00E74A10">
        <w:trPr>
          <w:cantSplit/>
          <w:trHeight w:val="698"/>
          <w:jc w:val="center"/>
        </w:trPr>
        <w:tc>
          <w:tcPr>
            <w:tcW w:w="2903"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Área de atuação: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b/>
                <w:sz w:val="18"/>
                <w:szCs w:val="18"/>
                <w:lang w:eastAsia="pt-BR"/>
              </w:rPr>
              <w:t>Classificação de Risco.</w:t>
            </w:r>
          </w:p>
        </w:tc>
        <w:tc>
          <w:tcPr>
            <w:tcW w:w="2135"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p>
        </w:tc>
        <w:tc>
          <w:tcPr>
            <w:tcW w:w="1862"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tc>
        <w:tc>
          <w:tcPr>
            <w:tcW w:w="1883"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tc>
      </w:tr>
      <w:tr w:rsidR="006E6F19" w:rsidRPr="00F15681" w:rsidTr="00E74A10">
        <w:trPr>
          <w:cantSplit/>
          <w:trHeight w:val="694"/>
          <w:jc w:val="center"/>
        </w:trPr>
        <w:tc>
          <w:tcPr>
            <w:tcW w:w="2903"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Enfermeira Acolhimento do Pronto Socorro</w:t>
            </w:r>
          </w:p>
        </w:tc>
        <w:tc>
          <w:tcPr>
            <w:tcW w:w="2135"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03 Enfermeiras</w:t>
            </w:r>
          </w:p>
        </w:tc>
        <w:tc>
          <w:tcPr>
            <w:tcW w:w="1862"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10 pontos</w:t>
            </w:r>
          </w:p>
          <w:p w:rsidR="006E6F19" w:rsidRPr="00F15681" w:rsidRDefault="006E6F19" w:rsidP="00E74A10">
            <w:pPr>
              <w:pStyle w:val="Corpodetexto"/>
              <w:spacing w:line="360" w:lineRule="auto"/>
              <w:ind w:right="-1"/>
              <w:jc w:val="center"/>
              <w:rPr>
                <w:rFonts w:ascii="Arial" w:hAnsi="Arial" w:cs="Arial"/>
                <w:b/>
                <w:sz w:val="18"/>
                <w:szCs w:val="18"/>
                <w:lang w:eastAsia="pt-BR"/>
              </w:rPr>
            </w:pPr>
          </w:p>
        </w:tc>
        <w:tc>
          <w:tcPr>
            <w:tcW w:w="1883"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tc>
      </w:tr>
      <w:tr w:rsidR="006E6F19" w:rsidRPr="00F15681" w:rsidTr="00E74A10">
        <w:trPr>
          <w:cantSplit/>
          <w:trHeight w:val="698"/>
          <w:jc w:val="center"/>
        </w:trPr>
        <w:tc>
          <w:tcPr>
            <w:tcW w:w="2903"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b/>
                <w:sz w:val="18"/>
                <w:szCs w:val="18"/>
                <w:lang w:eastAsia="pt-BR"/>
              </w:rPr>
              <w:t>Área de atuação: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 xml:space="preserve">UTI NEONATAL TIPO II – </w:t>
            </w:r>
            <w:r w:rsidRPr="00F15681">
              <w:rPr>
                <w:rFonts w:ascii="Arial" w:hAnsi="Arial" w:cs="Arial"/>
                <w:b/>
                <w:sz w:val="18"/>
                <w:szCs w:val="18"/>
                <w:lang w:eastAsia="pt-BR"/>
              </w:rPr>
              <w:t>06 LEITOS já existentes.</w:t>
            </w:r>
          </w:p>
        </w:tc>
        <w:tc>
          <w:tcPr>
            <w:tcW w:w="2135"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proofErr w:type="gramStart"/>
            <w:r w:rsidRPr="00F15681">
              <w:rPr>
                <w:rFonts w:ascii="Arial" w:hAnsi="Arial" w:cs="Arial"/>
                <w:sz w:val="18"/>
                <w:szCs w:val="18"/>
                <w:lang w:eastAsia="pt-BR"/>
              </w:rPr>
              <w:t>01 enfermeiro</w:t>
            </w:r>
            <w:proofErr w:type="gramEnd"/>
            <w:r w:rsidRPr="00F15681">
              <w:rPr>
                <w:rFonts w:ascii="Arial" w:hAnsi="Arial" w:cs="Arial"/>
                <w:sz w:val="18"/>
                <w:szCs w:val="18"/>
                <w:lang w:eastAsia="pt-BR"/>
              </w:rPr>
              <w:t xml:space="preserve"> (a) escala presencial – DIURNO e</w:t>
            </w:r>
          </w:p>
          <w:p w:rsidR="006E6F19" w:rsidRPr="00F15681" w:rsidRDefault="006E6F19" w:rsidP="00E74A10">
            <w:pPr>
              <w:pStyle w:val="Corpodetexto"/>
              <w:spacing w:line="360" w:lineRule="auto"/>
              <w:ind w:right="-1"/>
              <w:jc w:val="center"/>
              <w:rPr>
                <w:rFonts w:ascii="Arial" w:hAnsi="Arial" w:cs="Arial"/>
                <w:sz w:val="18"/>
                <w:szCs w:val="18"/>
                <w:lang w:eastAsia="pt-BR"/>
              </w:rPr>
            </w:pPr>
            <w:proofErr w:type="gramStart"/>
            <w:r w:rsidRPr="00F15681">
              <w:rPr>
                <w:rFonts w:ascii="Arial" w:hAnsi="Arial" w:cs="Arial"/>
                <w:sz w:val="18"/>
                <w:szCs w:val="18"/>
                <w:lang w:eastAsia="pt-BR"/>
              </w:rPr>
              <w:t>01 enfermeiro</w:t>
            </w:r>
            <w:proofErr w:type="gramEnd"/>
            <w:r w:rsidRPr="00F15681">
              <w:rPr>
                <w:rFonts w:ascii="Arial" w:hAnsi="Arial" w:cs="Arial"/>
                <w:sz w:val="18"/>
                <w:szCs w:val="18"/>
                <w:lang w:eastAsia="pt-BR"/>
              </w:rPr>
              <w:t xml:space="preserve"> (a) escala presencial – NOTURNO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 xml:space="preserve">03 Técnico/Aux. de </w:t>
            </w:r>
            <w:proofErr w:type="spellStart"/>
            <w:r w:rsidRPr="00F15681">
              <w:rPr>
                <w:rFonts w:ascii="Arial" w:hAnsi="Arial" w:cs="Arial"/>
                <w:sz w:val="18"/>
                <w:szCs w:val="18"/>
                <w:lang w:eastAsia="pt-BR"/>
              </w:rPr>
              <w:t>Enferm</w:t>
            </w:r>
            <w:proofErr w:type="spellEnd"/>
            <w:r w:rsidRPr="00F15681">
              <w:rPr>
                <w:rFonts w:ascii="Arial" w:hAnsi="Arial" w:cs="Arial"/>
                <w:sz w:val="18"/>
                <w:szCs w:val="18"/>
                <w:lang w:eastAsia="pt-BR"/>
              </w:rPr>
              <w:t>. - DIURNO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 xml:space="preserve">03Técnico/Aux. de </w:t>
            </w:r>
            <w:proofErr w:type="spellStart"/>
            <w:r w:rsidRPr="00F15681">
              <w:rPr>
                <w:rFonts w:ascii="Arial" w:hAnsi="Arial" w:cs="Arial"/>
                <w:sz w:val="18"/>
                <w:szCs w:val="18"/>
                <w:lang w:eastAsia="pt-BR"/>
              </w:rPr>
              <w:t>Enferm</w:t>
            </w:r>
            <w:proofErr w:type="spellEnd"/>
            <w:r w:rsidRPr="00F15681">
              <w:rPr>
                <w:rFonts w:ascii="Arial" w:hAnsi="Arial" w:cs="Arial"/>
                <w:sz w:val="18"/>
                <w:szCs w:val="18"/>
                <w:lang w:eastAsia="pt-BR"/>
              </w:rPr>
              <w:t>. – NOTURNO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01 Enfermeira Horizontal Diurno **dar cobertura a Pediatria.</w:t>
            </w:r>
          </w:p>
        </w:tc>
        <w:tc>
          <w:tcPr>
            <w:tcW w:w="1862"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10 pontos</w:t>
            </w:r>
          </w:p>
        </w:tc>
        <w:tc>
          <w:tcPr>
            <w:tcW w:w="1883"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tc>
      </w:tr>
      <w:tr w:rsidR="00144A07" w:rsidRPr="00F15681" w:rsidTr="00E74A10">
        <w:trPr>
          <w:cantSplit/>
          <w:trHeight w:val="698"/>
          <w:jc w:val="center"/>
        </w:trPr>
        <w:tc>
          <w:tcPr>
            <w:tcW w:w="2903" w:type="dxa"/>
            <w:shd w:val="clear" w:color="auto" w:fill="D9D9D9"/>
            <w:vAlign w:val="center"/>
          </w:tcPr>
          <w:p w:rsidR="00144A07" w:rsidRPr="00F15681" w:rsidRDefault="00144A07"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Área de atuação</w:t>
            </w:r>
          </w:p>
          <w:p w:rsidR="00144A07" w:rsidRPr="00F15681" w:rsidRDefault="00144A07"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UTI pediátrica</w:t>
            </w:r>
          </w:p>
        </w:tc>
        <w:tc>
          <w:tcPr>
            <w:tcW w:w="2135" w:type="dxa"/>
            <w:vAlign w:val="center"/>
          </w:tcPr>
          <w:p w:rsidR="00144A07" w:rsidRPr="00F15681" w:rsidRDefault="00144A07" w:rsidP="00E74A10">
            <w:pPr>
              <w:pStyle w:val="Corpodetexto"/>
              <w:spacing w:line="360" w:lineRule="auto"/>
              <w:ind w:right="-1"/>
              <w:jc w:val="center"/>
              <w:rPr>
                <w:rFonts w:ascii="Arial" w:hAnsi="Arial" w:cs="Arial"/>
                <w:sz w:val="18"/>
                <w:szCs w:val="18"/>
                <w:lang w:eastAsia="pt-BR"/>
              </w:rPr>
            </w:pPr>
            <w:proofErr w:type="gramStart"/>
            <w:r w:rsidRPr="00F15681">
              <w:rPr>
                <w:rFonts w:ascii="Arial" w:hAnsi="Arial" w:cs="Arial"/>
                <w:sz w:val="18"/>
                <w:szCs w:val="18"/>
                <w:lang w:eastAsia="pt-BR"/>
              </w:rPr>
              <w:t>01 enfermeiro</w:t>
            </w:r>
            <w:proofErr w:type="gramEnd"/>
            <w:r w:rsidRPr="00F15681">
              <w:rPr>
                <w:rFonts w:ascii="Arial" w:hAnsi="Arial" w:cs="Arial"/>
                <w:sz w:val="18"/>
                <w:szCs w:val="18"/>
                <w:lang w:eastAsia="pt-BR"/>
              </w:rPr>
              <w:t xml:space="preserve"> (a) escala presencial – DIURNO e</w:t>
            </w:r>
          </w:p>
          <w:p w:rsidR="00144A07" w:rsidRPr="00F15681" w:rsidRDefault="00144A07" w:rsidP="00E74A10">
            <w:pPr>
              <w:pStyle w:val="Corpodetexto"/>
              <w:spacing w:line="360" w:lineRule="auto"/>
              <w:ind w:right="-1"/>
              <w:jc w:val="center"/>
              <w:rPr>
                <w:rFonts w:ascii="Arial" w:hAnsi="Arial" w:cs="Arial"/>
                <w:sz w:val="18"/>
                <w:szCs w:val="18"/>
                <w:lang w:eastAsia="pt-BR"/>
              </w:rPr>
            </w:pPr>
            <w:proofErr w:type="gramStart"/>
            <w:r w:rsidRPr="00F15681">
              <w:rPr>
                <w:rFonts w:ascii="Arial" w:hAnsi="Arial" w:cs="Arial"/>
                <w:sz w:val="18"/>
                <w:szCs w:val="18"/>
                <w:lang w:eastAsia="pt-BR"/>
              </w:rPr>
              <w:t>01 enfermeiro</w:t>
            </w:r>
            <w:proofErr w:type="gramEnd"/>
            <w:r w:rsidRPr="00F15681">
              <w:rPr>
                <w:rFonts w:ascii="Arial" w:hAnsi="Arial" w:cs="Arial"/>
                <w:sz w:val="18"/>
                <w:szCs w:val="18"/>
                <w:lang w:eastAsia="pt-BR"/>
              </w:rPr>
              <w:t xml:space="preserve"> (a) escala presencial – NOTURNO</w:t>
            </w:r>
          </w:p>
          <w:p w:rsidR="00144A07" w:rsidRPr="00F15681" w:rsidRDefault="00144A07"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 xml:space="preserve">01 Técnico/Aux. de </w:t>
            </w:r>
            <w:proofErr w:type="spellStart"/>
            <w:r w:rsidRPr="00F15681">
              <w:rPr>
                <w:rFonts w:ascii="Arial" w:hAnsi="Arial" w:cs="Arial"/>
                <w:sz w:val="18"/>
                <w:szCs w:val="18"/>
                <w:lang w:eastAsia="pt-BR"/>
              </w:rPr>
              <w:t>Enferm</w:t>
            </w:r>
            <w:proofErr w:type="spellEnd"/>
            <w:r w:rsidRPr="00F15681">
              <w:rPr>
                <w:rFonts w:ascii="Arial" w:hAnsi="Arial" w:cs="Arial"/>
                <w:sz w:val="18"/>
                <w:szCs w:val="18"/>
                <w:lang w:eastAsia="pt-BR"/>
              </w:rPr>
              <w:t>. - DIURNO</w:t>
            </w:r>
          </w:p>
          <w:p w:rsidR="00144A07" w:rsidRPr="00F15681" w:rsidRDefault="00144A07"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 xml:space="preserve">01Técnico/Aux. de </w:t>
            </w:r>
            <w:proofErr w:type="spellStart"/>
            <w:r w:rsidRPr="00F15681">
              <w:rPr>
                <w:rFonts w:ascii="Arial" w:hAnsi="Arial" w:cs="Arial"/>
                <w:sz w:val="18"/>
                <w:szCs w:val="18"/>
                <w:lang w:eastAsia="pt-BR"/>
              </w:rPr>
              <w:t>Enferm</w:t>
            </w:r>
            <w:proofErr w:type="spellEnd"/>
            <w:r w:rsidRPr="00F15681">
              <w:rPr>
                <w:rFonts w:ascii="Arial" w:hAnsi="Arial" w:cs="Arial"/>
                <w:sz w:val="18"/>
                <w:szCs w:val="18"/>
                <w:lang w:eastAsia="pt-BR"/>
              </w:rPr>
              <w:t>. – NOTURNO</w:t>
            </w:r>
          </w:p>
          <w:p w:rsidR="00144A07" w:rsidRPr="00F15681" w:rsidRDefault="00144A07" w:rsidP="00E74A10">
            <w:pPr>
              <w:pStyle w:val="Corpodetexto"/>
              <w:spacing w:line="360" w:lineRule="auto"/>
              <w:ind w:right="-1"/>
              <w:jc w:val="center"/>
              <w:rPr>
                <w:rFonts w:ascii="Arial" w:hAnsi="Arial" w:cs="Arial"/>
                <w:sz w:val="18"/>
                <w:szCs w:val="18"/>
                <w:lang w:eastAsia="pt-BR"/>
              </w:rPr>
            </w:pPr>
          </w:p>
        </w:tc>
        <w:tc>
          <w:tcPr>
            <w:tcW w:w="1862" w:type="dxa"/>
            <w:vAlign w:val="center"/>
          </w:tcPr>
          <w:p w:rsidR="00144A07" w:rsidRPr="00F15681" w:rsidRDefault="00144A07"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10 pontos</w:t>
            </w:r>
          </w:p>
        </w:tc>
        <w:tc>
          <w:tcPr>
            <w:tcW w:w="1883" w:type="dxa"/>
            <w:vAlign w:val="center"/>
          </w:tcPr>
          <w:p w:rsidR="00144A07" w:rsidRPr="00F15681" w:rsidRDefault="00144A07" w:rsidP="00E74A10">
            <w:pPr>
              <w:pStyle w:val="Corpodetexto"/>
              <w:spacing w:line="360" w:lineRule="auto"/>
              <w:ind w:right="-1"/>
              <w:jc w:val="center"/>
              <w:rPr>
                <w:rFonts w:ascii="Arial" w:hAnsi="Arial" w:cs="Arial"/>
                <w:b/>
                <w:sz w:val="18"/>
                <w:szCs w:val="18"/>
                <w:lang w:eastAsia="pt-BR"/>
              </w:rPr>
            </w:pPr>
          </w:p>
        </w:tc>
      </w:tr>
      <w:tr w:rsidR="006E6F19" w:rsidRPr="00F15681" w:rsidTr="00E74A10">
        <w:trPr>
          <w:cantSplit/>
          <w:trHeight w:val="526"/>
          <w:jc w:val="center"/>
        </w:trPr>
        <w:tc>
          <w:tcPr>
            <w:tcW w:w="2903"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Área de atuação: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b/>
                <w:sz w:val="18"/>
                <w:szCs w:val="18"/>
                <w:lang w:eastAsia="pt-BR"/>
              </w:rPr>
              <w:t>Na Enfermaria de Pediatria</w:t>
            </w:r>
          </w:p>
        </w:tc>
        <w:tc>
          <w:tcPr>
            <w:tcW w:w="2135"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01 Enfermeira Horizontal Diurno **que dar cobertura a UTI NEO.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 xml:space="preserve">02 Técnico/Aux. de </w:t>
            </w:r>
            <w:proofErr w:type="spellStart"/>
            <w:r w:rsidRPr="00F15681">
              <w:rPr>
                <w:rFonts w:ascii="Arial" w:hAnsi="Arial" w:cs="Arial"/>
                <w:sz w:val="18"/>
                <w:szCs w:val="18"/>
                <w:lang w:eastAsia="pt-BR"/>
              </w:rPr>
              <w:t>Enferm</w:t>
            </w:r>
            <w:proofErr w:type="spellEnd"/>
            <w:r w:rsidRPr="00F15681">
              <w:rPr>
                <w:rFonts w:ascii="Arial" w:hAnsi="Arial" w:cs="Arial"/>
                <w:sz w:val="18"/>
                <w:szCs w:val="18"/>
                <w:lang w:eastAsia="pt-BR"/>
              </w:rPr>
              <w:t>. - DIURNO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 xml:space="preserve">02Técnico/Aux. de </w:t>
            </w:r>
            <w:proofErr w:type="spellStart"/>
            <w:r w:rsidRPr="00F15681">
              <w:rPr>
                <w:rFonts w:ascii="Arial" w:hAnsi="Arial" w:cs="Arial"/>
                <w:sz w:val="18"/>
                <w:szCs w:val="18"/>
                <w:lang w:eastAsia="pt-BR"/>
              </w:rPr>
              <w:t>Enferm</w:t>
            </w:r>
            <w:proofErr w:type="spellEnd"/>
            <w:r w:rsidRPr="00F15681">
              <w:rPr>
                <w:rFonts w:ascii="Arial" w:hAnsi="Arial" w:cs="Arial"/>
                <w:sz w:val="18"/>
                <w:szCs w:val="18"/>
                <w:lang w:eastAsia="pt-BR"/>
              </w:rPr>
              <w:t>. – NOTURNO</w:t>
            </w:r>
          </w:p>
        </w:tc>
        <w:tc>
          <w:tcPr>
            <w:tcW w:w="1862"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10 pontos</w:t>
            </w:r>
          </w:p>
        </w:tc>
        <w:tc>
          <w:tcPr>
            <w:tcW w:w="1883"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tc>
      </w:tr>
      <w:tr w:rsidR="006E6F19" w:rsidRPr="00F15681" w:rsidTr="00E74A10">
        <w:trPr>
          <w:cantSplit/>
          <w:trHeight w:val="698"/>
          <w:jc w:val="center"/>
        </w:trPr>
        <w:tc>
          <w:tcPr>
            <w:tcW w:w="2903"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lastRenderedPageBreak/>
              <w:t>Área de atuação: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Enfermaria de Adulto Masculina</w:t>
            </w:r>
          </w:p>
        </w:tc>
        <w:tc>
          <w:tcPr>
            <w:tcW w:w="2135"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01 Enfermeira Horizontal Diurno **dar cobertura a Enfermaria de Adulto Feminina.</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 xml:space="preserve">04 Técnico/Aux. de </w:t>
            </w:r>
            <w:proofErr w:type="spellStart"/>
            <w:r w:rsidRPr="00F15681">
              <w:rPr>
                <w:rFonts w:ascii="Arial" w:hAnsi="Arial" w:cs="Arial"/>
                <w:sz w:val="18"/>
                <w:szCs w:val="18"/>
                <w:lang w:eastAsia="pt-BR"/>
              </w:rPr>
              <w:t>Enferm</w:t>
            </w:r>
            <w:proofErr w:type="spellEnd"/>
            <w:r w:rsidRPr="00F15681">
              <w:rPr>
                <w:rFonts w:ascii="Arial" w:hAnsi="Arial" w:cs="Arial"/>
                <w:sz w:val="18"/>
                <w:szCs w:val="18"/>
                <w:lang w:eastAsia="pt-BR"/>
              </w:rPr>
              <w:t>. - DIURNO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 xml:space="preserve">04Técnico/Aux. de </w:t>
            </w:r>
            <w:proofErr w:type="spellStart"/>
            <w:r w:rsidRPr="00F15681">
              <w:rPr>
                <w:rFonts w:ascii="Arial" w:hAnsi="Arial" w:cs="Arial"/>
                <w:sz w:val="18"/>
                <w:szCs w:val="18"/>
                <w:lang w:eastAsia="pt-BR"/>
              </w:rPr>
              <w:t>Enferm</w:t>
            </w:r>
            <w:proofErr w:type="spellEnd"/>
            <w:r w:rsidRPr="00F15681">
              <w:rPr>
                <w:rFonts w:ascii="Arial" w:hAnsi="Arial" w:cs="Arial"/>
                <w:sz w:val="18"/>
                <w:szCs w:val="18"/>
                <w:lang w:eastAsia="pt-BR"/>
              </w:rPr>
              <w:t>. – NOTURNO</w:t>
            </w:r>
          </w:p>
        </w:tc>
        <w:tc>
          <w:tcPr>
            <w:tcW w:w="1862"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10 pontos</w:t>
            </w:r>
          </w:p>
        </w:tc>
        <w:tc>
          <w:tcPr>
            <w:tcW w:w="1883"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tc>
      </w:tr>
      <w:tr w:rsidR="006E6F19" w:rsidRPr="00F15681" w:rsidTr="00E74A10">
        <w:trPr>
          <w:cantSplit/>
          <w:trHeight w:val="698"/>
          <w:jc w:val="center"/>
        </w:trPr>
        <w:tc>
          <w:tcPr>
            <w:tcW w:w="2903"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Área de atuação: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Enfermaria de Adulto Feminina</w:t>
            </w:r>
          </w:p>
        </w:tc>
        <w:tc>
          <w:tcPr>
            <w:tcW w:w="2135"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01 Enfermeira Horizontal Diurno **dar cobertura a Enfermaria de Adulto Masculina.</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 xml:space="preserve">04 Técnico/Aux. de </w:t>
            </w:r>
            <w:proofErr w:type="spellStart"/>
            <w:r w:rsidRPr="00F15681">
              <w:rPr>
                <w:rFonts w:ascii="Arial" w:hAnsi="Arial" w:cs="Arial"/>
                <w:sz w:val="18"/>
                <w:szCs w:val="18"/>
                <w:lang w:eastAsia="pt-BR"/>
              </w:rPr>
              <w:t>Enferm</w:t>
            </w:r>
            <w:proofErr w:type="spellEnd"/>
            <w:r w:rsidRPr="00F15681">
              <w:rPr>
                <w:rFonts w:ascii="Arial" w:hAnsi="Arial" w:cs="Arial"/>
                <w:sz w:val="18"/>
                <w:szCs w:val="18"/>
                <w:lang w:eastAsia="pt-BR"/>
              </w:rPr>
              <w:t>. - DIURNO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 xml:space="preserve">04Técnico/Aux. de </w:t>
            </w:r>
            <w:proofErr w:type="spellStart"/>
            <w:r w:rsidRPr="00F15681">
              <w:rPr>
                <w:rFonts w:ascii="Arial" w:hAnsi="Arial" w:cs="Arial"/>
                <w:sz w:val="18"/>
                <w:szCs w:val="18"/>
                <w:lang w:eastAsia="pt-BR"/>
              </w:rPr>
              <w:t>Enferm</w:t>
            </w:r>
            <w:proofErr w:type="spellEnd"/>
            <w:r w:rsidRPr="00F15681">
              <w:rPr>
                <w:rFonts w:ascii="Arial" w:hAnsi="Arial" w:cs="Arial"/>
                <w:sz w:val="18"/>
                <w:szCs w:val="18"/>
                <w:lang w:eastAsia="pt-BR"/>
              </w:rPr>
              <w:t>. – NOTURNO</w:t>
            </w:r>
          </w:p>
        </w:tc>
        <w:tc>
          <w:tcPr>
            <w:tcW w:w="1862"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10 pontos</w:t>
            </w:r>
          </w:p>
        </w:tc>
        <w:tc>
          <w:tcPr>
            <w:tcW w:w="1883"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tc>
      </w:tr>
      <w:tr w:rsidR="006E6F19" w:rsidRPr="00F15681" w:rsidTr="00E74A10">
        <w:trPr>
          <w:cantSplit/>
          <w:trHeight w:val="698"/>
          <w:jc w:val="center"/>
        </w:trPr>
        <w:tc>
          <w:tcPr>
            <w:tcW w:w="2903"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Área de atuação: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Maternidade</w:t>
            </w:r>
          </w:p>
        </w:tc>
        <w:tc>
          <w:tcPr>
            <w:tcW w:w="2135"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01 Enfermeira Horizontal Diurno **dar cobertura ao Centro Obstétrico.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0</w:t>
            </w:r>
            <w:r w:rsidR="00144A07" w:rsidRPr="00F15681">
              <w:rPr>
                <w:rFonts w:ascii="Arial" w:hAnsi="Arial" w:cs="Arial"/>
                <w:sz w:val="18"/>
                <w:szCs w:val="18"/>
                <w:lang w:eastAsia="pt-BR"/>
              </w:rPr>
              <w:t>4</w:t>
            </w:r>
            <w:r w:rsidRPr="00F15681">
              <w:rPr>
                <w:rFonts w:ascii="Arial" w:hAnsi="Arial" w:cs="Arial"/>
                <w:sz w:val="18"/>
                <w:szCs w:val="18"/>
                <w:lang w:eastAsia="pt-BR"/>
              </w:rPr>
              <w:t xml:space="preserve"> Técnicos /Aux. de </w:t>
            </w:r>
            <w:proofErr w:type="spellStart"/>
            <w:r w:rsidRPr="00F15681">
              <w:rPr>
                <w:rFonts w:ascii="Arial" w:hAnsi="Arial" w:cs="Arial"/>
                <w:sz w:val="18"/>
                <w:szCs w:val="18"/>
                <w:lang w:eastAsia="pt-BR"/>
              </w:rPr>
              <w:t>Enferm</w:t>
            </w:r>
            <w:proofErr w:type="spellEnd"/>
            <w:r w:rsidRPr="00F15681">
              <w:rPr>
                <w:rFonts w:ascii="Arial" w:hAnsi="Arial" w:cs="Arial"/>
                <w:sz w:val="18"/>
                <w:szCs w:val="18"/>
                <w:lang w:eastAsia="pt-BR"/>
              </w:rPr>
              <w:t>. - DIURNO</w:t>
            </w:r>
          </w:p>
          <w:p w:rsidR="006E6F19" w:rsidRPr="00F15681" w:rsidRDefault="00144A07"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04</w:t>
            </w:r>
            <w:r w:rsidR="006E6F19" w:rsidRPr="00F15681">
              <w:rPr>
                <w:rFonts w:ascii="Arial" w:hAnsi="Arial" w:cs="Arial"/>
                <w:sz w:val="18"/>
                <w:szCs w:val="18"/>
                <w:lang w:eastAsia="pt-BR"/>
              </w:rPr>
              <w:t xml:space="preserve">Técnico/Aux. de </w:t>
            </w:r>
            <w:proofErr w:type="spellStart"/>
            <w:r w:rsidR="006E6F19" w:rsidRPr="00F15681">
              <w:rPr>
                <w:rFonts w:ascii="Arial" w:hAnsi="Arial" w:cs="Arial"/>
                <w:sz w:val="18"/>
                <w:szCs w:val="18"/>
                <w:lang w:eastAsia="pt-BR"/>
              </w:rPr>
              <w:t>Enferm</w:t>
            </w:r>
            <w:proofErr w:type="spellEnd"/>
            <w:r w:rsidR="006E6F19" w:rsidRPr="00F15681">
              <w:rPr>
                <w:rFonts w:ascii="Arial" w:hAnsi="Arial" w:cs="Arial"/>
                <w:sz w:val="18"/>
                <w:szCs w:val="18"/>
                <w:lang w:eastAsia="pt-BR"/>
              </w:rPr>
              <w:t>. – NOTURNO</w:t>
            </w:r>
          </w:p>
          <w:p w:rsidR="00144A07" w:rsidRPr="00F15681" w:rsidRDefault="00144A07"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w:t>
            </w:r>
          </w:p>
        </w:tc>
        <w:tc>
          <w:tcPr>
            <w:tcW w:w="1862"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10 pontos</w:t>
            </w:r>
          </w:p>
        </w:tc>
        <w:tc>
          <w:tcPr>
            <w:tcW w:w="1883"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tc>
      </w:tr>
      <w:tr w:rsidR="006E6F19" w:rsidRPr="00F15681" w:rsidTr="00E74A10">
        <w:trPr>
          <w:cantSplit/>
          <w:trHeight w:val="698"/>
          <w:jc w:val="center"/>
        </w:trPr>
        <w:tc>
          <w:tcPr>
            <w:tcW w:w="2903"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lastRenderedPageBreak/>
              <w:t>Área de atuação: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Centro Cirúrgico</w:t>
            </w:r>
            <w:r w:rsidRPr="00F15681">
              <w:rPr>
                <w:rFonts w:ascii="Arial" w:hAnsi="Arial" w:cs="Arial"/>
                <w:b/>
                <w:sz w:val="18"/>
                <w:szCs w:val="18"/>
                <w:lang w:eastAsia="pt-BR"/>
              </w:rPr>
              <w:t xml:space="preserve"> (</w:t>
            </w:r>
            <w:r w:rsidRPr="00F15681">
              <w:rPr>
                <w:rFonts w:ascii="Arial" w:hAnsi="Arial" w:cs="Arial"/>
                <w:sz w:val="18"/>
                <w:szCs w:val="18"/>
                <w:lang w:eastAsia="pt-BR"/>
              </w:rPr>
              <w:t>exclusivo)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 xml:space="preserve">06 salas + RPA + C. Obstétrico + </w:t>
            </w:r>
            <w:proofErr w:type="gramStart"/>
            <w:r w:rsidRPr="00F15681">
              <w:rPr>
                <w:rFonts w:ascii="Arial" w:hAnsi="Arial" w:cs="Arial"/>
                <w:sz w:val="18"/>
                <w:szCs w:val="18"/>
                <w:lang w:eastAsia="pt-BR"/>
              </w:rPr>
              <w:t>01 sala</w:t>
            </w:r>
            <w:proofErr w:type="gramEnd"/>
            <w:r w:rsidRPr="00F15681">
              <w:rPr>
                <w:rFonts w:ascii="Arial" w:hAnsi="Arial" w:cs="Arial"/>
                <w:sz w:val="18"/>
                <w:szCs w:val="18"/>
                <w:lang w:eastAsia="pt-BR"/>
              </w:rPr>
              <w:t xml:space="preserve"> extra</w:t>
            </w:r>
          </w:p>
        </w:tc>
        <w:tc>
          <w:tcPr>
            <w:tcW w:w="2135"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01 Enfermeira Diurno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01 Enfermeira Noturno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11 Circulantes DIURNO</w:t>
            </w:r>
          </w:p>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04 Circulantes NOTURNO</w:t>
            </w:r>
          </w:p>
          <w:p w:rsidR="006E6F19" w:rsidRPr="00F15681" w:rsidRDefault="006E6F19" w:rsidP="00E74A10">
            <w:pPr>
              <w:pStyle w:val="Corpodetexto"/>
              <w:spacing w:line="360" w:lineRule="auto"/>
              <w:ind w:right="-1"/>
              <w:jc w:val="center"/>
              <w:rPr>
                <w:rFonts w:ascii="Arial" w:hAnsi="Arial" w:cs="Arial"/>
                <w:sz w:val="18"/>
                <w:szCs w:val="18"/>
                <w:lang w:eastAsia="pt-BR"/>
              </w:rPr>
            </w:pPr>
          </w:p>
        </w:tc>
        <w:tc>
          <w:tcPr>
            <w:tcW w:w="1862"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10 pontos</w:t>
            </w:r>
          </w:p>
        </w:tc>
        <w:tc>
          <w:tcPr>
            <w:tcW w:w="1883"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tc>
      </w:tr>
      <w:tr w:rsidR="006E6F19" w:rsidRPr="00F15681" w:rsidTr="00E74A10">
        <w:trPr>
          <w:cantSplit/>
          <w:trHeight w:val="183"/>
          <w:jc w:val="center"/>
        </w:trPr>
        <w:tc>
          <w:tcPr>
            <w:tcW w:w="2903"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Assistente Social do</w:t>
            </w:r>
            <w:r w:rsidRPr="00F15681">
              <w:rPr>
                <w:rFonts w:ascii="Arial" w:hAnsi="Arial" w:cs="Arial"/>
                <w:b/>
                <w:sz w:val="18"/>
                <w:szCs w:val="18"/>
                <w:lang w:eastAsia="pt-BR"/>
              </w:rPr>
              <w:t xml:space="preserve"> </w:t>
            </w:r>
            <w:r w:rsidRPr="00F15681">
              <w:rPr>
                <w:rFonts w:ascii="Arial" w:hAnsi="Arial" w:cs="Arial"/>
                <w:sz w:val="18"/>
                <w:szCs w:val="18"/>
                <w:lang w:eastAsia="pt-BR"/>
              </w:rPr>
              <w:t>Pronto Socorro, UTI-RUE e Enfermaria RUE</w:t>
            </w:r>
          </w:p>
        </w:tc>
        <w:tc>
          <w:tcPr>
            <w:tcW w:w="2135"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01 Ass. Social - Diurno</w:t>
            </w:r>
          </w:p>
        </w:tc>
        <w:tc>
          <w:tcPr>
            <w:tcW w:w="1862"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10 pontos</w:t>
            </w:r>
          </w:p>
        </w:tc>
        <w:tc>
          <w:tcPr>
            <w:tcW w:w="1883"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tc>
      </w:tr>
      <w:tr w:rsidR="006E6F19" w:rsidRPr="00F15681" w:rsidTr="00E74A10">
        <w:trPr>
          <w:cantSplit/>
          <w:trHeight w:val="171"/>
          <w:jc w:val="center"/>
        </w:trPr>
        <w:tc>
          <w:tcPr>
            <w:tcW w:w="2903" w:type="dxa"/>
            <w:shd w:val="clear" w:color="auto" w:fill="D9D9D9"/>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Assistente Social das Enfermarias</w:t>
            </w:r>
          </w:p>
        </w:tc>
        <w:tc>
          <w:tcPr>
            <w:tcW w:w="2135"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01 Ass. Social – Diurno</w:t>
            </w:r>
          </w:p>
        </w:tc>
        <w:tc>
          <w:tcPr>
            <w:tcW w:w="1862"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10 pontos</w:t>
            </w:r>
          </w:p>
        </w:tc>
        <w:tc>
          <w:tcPr>
            <w:tcW w:w="1883"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tc>
      </w:tr>
      <w:tr w:rsidR="006E6F19" w:rsidRPr="00F15681" w:rsidTr="00E74A10">
        <w:trPr>
          <w:trHeight w:val="183"/>
          <w:jc w:val="center"/>
        </w:trPr>
        <w:tc>
          <w:tcPr>
            <w:tcW w:w="2903"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r w:rsidRPr="00F15681">
              <w:rPr>
                <w:rFonts w:ascii="Arial" w:hAnsi="Arial" w:cs="Arial"/>
                <w:sz w:val="18"/>
                <w:szCs w:val="18"/>
                <w:lang w:eastAsia="pt-BR"/>
              </w:rPr>
              <w:t>Total:</w:t>
            </w:r>
          </w:p>
        </w:tc>
        <w:tc>
          <w:tcPr>
            <w:tcW w:w="2135" w:type="dxa"/>
            <w:vAlign w:val="center"/>
          </w:tcPr>
          <w:p w:rsidR="006E6F19" w:rsidRPr="00F15681" w:rsidRDefault="006E6F19" w:rsidP="00E74A10">
            <w:pPr>
              <w:pStyle w:val="Corpodetexto"/>
              <w:spacing w:line="360" w:lineRule="auto"/>
              <w:ind w:right="-1"/>
              <w:jc w:val="center"/>
              <w:rPr>
                <w:rFonts w:ascii="Arial" w:hAnsi="Arial" w:cs="Arial"/>
                <w:sz w:val="18"/>
                <w:szCs w:val="18"/>
                <w:lang w:eastAsia="pt-BR"/>
              </w:rPr>
            </w:pPr>
          </w:p>
        </w:tc>
        <w:tc>
          <w:tcPr>
            <w:tcW w:w="1862"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r w:rsidRPr="00F15681">
              <w:rPr>
                <w:rFonts w:ascii="Arial" w:hAnsi="Arial" w:cs="Arial"/>
                <w:b/>
                <w:sz w:val="18"/>
                <w:szCs w:val="18"/>
                <w:lang w:eastAsia="pt-BR"/>
              </w:rPr>
              <w:t>1</w:t>
            </w:r>
            <w:r w:rsidR="00144A07" w:rsidRPr="00F15681">
              <w:rPr>
                <w:rFonts w:ascii="Arial" w:hAnsi="Arial" w:cs="Arial"/>
                <w:b/>
                <w:sz w:val="18"/>
                <w:szCs w:val="18"/>
                <w:lang w:eastAsia="pt-BR"/>
              </w:rPr>
              <w:t>90</w:t>
            </w:r>
            <w:r w:rsidRPr="00F15681">
              <w:rPr>
                <w:rFonts w:ascii="Arial" w:hAnsi="Arial" w:cs="Arial"/>
                <w:b/>
                <w:sz w:val="18"/>
                <w:szCs w:val="18"/>
                <w:lang w:eastAsia="pt-BR"/>
              </w:rPr>
              <w:t xml:space="preserve"> pontos</w:t>
            </w:r>
          </w:p>
        </w:tc>
        <w:tc>
          <w:tcPr>
            <w:tcW w:w="1883" w:type="dxa"/>
            <w:vAlign w:val="center"/>
          </w:tcPr>
          <w:p w:rsidR="006E6F19" w:rsidRPr="00F15681" w:rsidRDefault="006E6F19" w:rsidP="00E74A10">
            <w:pPr>
              <w:pStyle w:val="Corpodetexto"/>
              <w:spacing w:line="360" w:lineRule="auto"/>
              <w:ind w:right="-1"/>
              <w:jc w:val="center"/>
              <w:rPr>
                <w:rFonts w:ascii="Arial" w:hAnsi="Arial" w:cs="Arial"/>
                <w:b/>
                <w:sz w:val="18"/>
                <w:szCs w:val="18"/>
                <w:lang w:eastAsia="pt-BR"/>
              </w:rPr>
            </w:pPr>
          </w:p>
        </w:tc>
      </w:tr>
    </w:tbl>
    <w:p w:rsidR="006E6F19" w:rsidRPr="00F15681" w:rsidRDefault="006E6F19" w:rsidP="0094462C">
      <w:pPr>
        <w:pStyle w:val="Corpodetexto"/>
        <w:spacing w:line="360" w:lineRule="auto"/>
        <w:ind w:left="720" w:right="-1" w:firstLine="0"/>
        <w:rPr>
          <w:rFonts w:ascii="Arial" w:hAnsi="Arial" w:cs="Arial"/>
          <w:b/>
          <w:szCs w:val="24"/>
        </w:rPr>
      </w:pPr>
    </w:p>
    <w:p w:rsidR="005C5D52" w:rsidRPr="00F15681" w:rsidRDefault="006E6F19" w:rsidP="0094462C">
      <w:pPr>
        <w:ind w:left="0" w:firstLine="709"/>
        <w:rPr>
          <w:rFonts w:ascii="Arial" w:hAnsi="Arial" w:cs="Arial"/>
          <w:b/>
          <w:sz w:val="24"/>
          <w:szCs w:val="24"/>
        </w:rPr>
      </w:pPr>
      <w:r w:rsidRPr="00F15681">
        <w:rPr>
          <w:rFonts w:ascii="Arial" w:hAnsi="Arial" w:cs="Arial"/>
          <w:b/>
          <w:sz w:val="24"/>
          <w:szCs w:val="24"/>
        </w:rPr>
        <w:t>4- De Incorporação de Tecnologia e Novos serviços</w:t>
      </w:r>
    </w:p>
    <w:p w:rsidR="008C5333" w:rsidRPr="006635F4" w:rsidRDefault="008C5333" w:rsidP="006635F4">
      <w:pPr>
        <w:pStyle w:val="Corpodetexto"/>
        <w:spacing w:line="360" w:lineRule="auto"/>
        <w:ind w:left="0" w:firstLine="709"/>
        <w:rPr>
          <w:bCs/>
          <w:sz w:val="22"/>
          <w:szCs w:val="22"/>
        </w:rPr>
      </w:pPr>
      <w:r w:rsidRPr="006635F4">
        <w:rPr>
          <w:bCs/>
          <w:sz w:val="22"/>
          <w:szCs w:val="22"/>
        </w:rPr>
        <w:t>O objetivo é de compor e cumprir o Plano Diretor do Hospital anualmente e das ações de saúde da Secretaria Municipal de Saúde de Indaiatuba, em parceria com esta, fica estabelecido como meta a ser alcançada para disponibilização ao paciente do SUS dos seguintes recursos tecnológicos, no correspondente cronograma a contar da data de assinatura do Termo Aditivo. Fica implícito que a incorporação de novos serviços implica na celebração de Termos Aditivos específicos, para faturamento e custeio dos mesmos, no momento da Habilitação pelo Ministério da Saúde.</w:t>
      </w:r>
    </w:p>
    <w:p w:rsidR="008C5333" w:rsidRPr="00F15681" w:rsidRDefault="008C5333" w:rsidP="0094462C">
      <w:pPr>
        <w:pStyle w:val="Corpodetexto"/>
        <w:spacing w:line="360" w:lineRule="auto"/>
        <w:ind w:right="-1" w:firstLine="702"/>
        <w:rPr>
          <w:rFonts w:ascii="Arial" w:hAnsi="Arial" w:cs="Arial"/>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2398"/>
        <w:gridCol w:w="981"/>
        <w:gridCol w:w="1424"/>
        <w:gridCol w:w="1082"/>
      </w:tblGrid>
      <w:tr w:rsidR="008C5333" w:rsidRPr="00F15681" w:rsidTr="00E74A10">
        <w:trPr>
          <w:trHeight w:val="802"/>
          <w:jc w:val="center"/>
        </w:trPr>
        <w:tc>
          <w:tcPr>
            <w:tcW w:w="3469" w:type="dxa"/>
            <w:tcBorders>
              <w:top w:val="single" w:sz="4" w:space="0" w:color="auto"/>
              <w:left w:val="single" w:sz="4" w:space="0" w:color="auto"/>
              <w:bottom w:val="single" w:sz="4" w:space="0" w:color="auto"/>
              <w:right w:val="single" w:sz="4" w:space="0" w:color="auto"/>
            </w:tcBorders>
            <w:shd w:val="clear" w:color="auto" w:fill="D9D9D9"/>
            <w:vAlign w:val="center"/>
          </w:tcPr>
          <w:p w:rsidR="008C5333" w:rsidRPr="00F15681" w:rsidRDefault="008C5333" w:rsidP="00E74A10">
            <w:pPr>
              <w:ind w:left="0" w:right="-1" w:firstLine="0"/>
              <w:jc w:val="center"/>
              <w:rPr>
                <w:rFonts w:ascii="Arial" w:eastAsia="Times New Roman" w:hAnsi="Arial" w:cs="Arial"/>
                <w:b/>
                <w:lang w:eastAsia="pt-BR"/>
              </w:rPr>
            </w:pPr>
            <w:proofErr w:type="spellStart"/>
            <w:r w:rsidRPr="00F15681">
              <w:rPr>
                <w:rFonts w:ascii="Arial" w:eastAsia="Times New Roman" w:hAnsi="Arial" w:cs="Arial"/>
                <w:b/>
                <w:lang w:eastAsia="pt-BR"/>
              </w:rPr>
              <w:t>Pactuação</w:t>
            </w:r>
            <w:proofErr w:type="spellEnd"/>
          </w:p>
        </w:tc>
        <w:tc>
          <w:tcPr>
            <w:tcW w:w="2398" w:type="dxa"/>
            <w:tcBorders>
              <w:top w:val="single" w:sz="4" w:space="0" w:color="auto"/>
              <w:left w:val="single" w:sz="4" w:space="0" w:color="auto"/>
              <w:bottom w:val="single" w:sz="4" w:space="0" w:color="auto"/>
              <w:right w:val="single" w:sz="4" w:space="0" w:color="auto"/>
            </w:tcBorders>
            <w:shd w:val="clear" w:color="auto" w:fill="D9D9D9"/>
            <w:vAlign w:val="center"/>
          </w:tcPr>
          <w:p w:rsidR="008C5333" w:rsidRPr="00F15681" w:rsidRDefault="008C5333" w:rsidP="00E74A10">
            <w:pPr>
              <w:ind w:left="0" w:right="-1" w:firstLine="0"/>
              <w:jc w:val="center"/>
              <w:rPr>
                <w:rFonts w:ascii="Arial" w:eastAsia="Times New Roman" w:hAnsi="Arial" w:cs="Arial"/>
                <w:b/>
                <w:lang w:eastAsia="pt-BR"/>
              </w:rPr>
            </w:pPr>
            <w:r w:rsidRPr="00F15681">
              <w:rPr>
                <w:rFonts w:ascii="Arial" w:eastAsia="Times New Roman" w:hAnsi="Arial" w:cs="Arial"/>
                <w:b/>
                <w:lang w:eastAsia="pt-BR"/>
              </w:rPr>
              <w:t>Meta</w:t>
            </w:r>
          </w:p>
        </w:tc>
        <w:tc>
          <w:tcPr>
            <w:tcW w:w="981" w:type="dxa"/>
            <w:tcBorders>
              <w:top w:val="single" w:sz="4" w:space="0" w:color="auto"/>
              <w:left w:val="single" w:sz="4" w:space="0" w:color="auto"/>
              <w:bottom w:val="single" w:sz="4" w:space="0" w:color="auto"/>
              <w:right w:val="single" w:sz="4" w:space="0" w:color="auto"/>
            </w:tcBorders>
            <w:shd w:val="clear" w:color="auto" w:fill="D9D9D9"/>
            <w:vAlign w:val="center"/>
          </w:tcPr>
          <w:p w:rsidR="008C5333" w:rsidRPr="00F15681" w:rsidRDefault="008C5333" w:rsidP="00E74A10">
            <w:pPr>
              <w:ind w:left="0" w:right="-1" w:firstLine="0"/>
              <w:jc w:val="center"/>
              <w:rPr>
                <w:rFonts w:ascii="Arial" w:eastAsia="Times New Roman" w:hAnsi="Arial" w:cs="Arial"/>
                <w:b/>
                <w:lang w:eastAsia="pt-BR"/>
              </w:rPr>
            </w:pPr>
            <w:r w:rsidRPr="00F15681">
              <w:rPr>
                <w:rFonts w:ascii="Arial" w:eastAsia="Times New Roman" w:hAnsi="Arial" w:cs="Arial"/>
                <w:b/>
                <w:lang w:eastAsia="pt-BR"/>
              </w:rPr>
              <w:t>Prazo</w:t>
            </w:r>
          </w:p>
        </w:tc>
        <w:tc>
          <w:tcPr>
            <w:tcW w:w="1424" w:type="dxa"/>
            <w:tcBorders>
              <w:top w:val="single" w:sz="4" w:space="0" w:color="auto"/>
              <w:left w:val="single" w:sz="4" w:space="0" w:color="auto"/>
              <w:bottom w:val="single" w:sz="4" w:space="0" w:color="auto"/>
              <w:right w:val="single" w:sz="4" w:space="0" w:color="auto"/>
            </w:tcBorders>
            <w:shd w:val="clear" w:color="auto" w:fill="D9D9D9"/>
            <w:vAlign w:val="center"/>
          </w:tcPr>
          <w:p w:rsidR="008C5333" w:rsidRPr="00F15681" w:rsidRDefault="008C5333" w:rsidP="00E74A10">
            <w:pPr>
              <w:ind w:left="0" w:right="-1" w:firstLine="0"/>
              <w:jc w:val="center"/>
              <w:rPr>
                <w:rFonts w:ascii="Arial" w:eastAsia="Times New Roman" w:hAnsi="Arial" w:cs="Arial"/>
                <w:lang w:eastAsia="pt-BR"/>
              </w:rPr>
            </w:pPr>
            <w:r w:rsidRPr="00F15681">
              <w:rPr>
                <w:rFonts w:ascii="Arial" w:eastAsia="Times New Roman" w:hAnsi="Arial" w:cs="Arial"/>
                <w:b/>
                <w:sz w:val="20"/>
                <w:szCs w:val="20"/>
                <w:lang w:eastAsia="pt-BR"/>
              </w:rPr>
              <w:t>Meta: 70 pontos</w:t>
            </w:r>
          </w:p>
        </w:tc>
        <w:tc>
          <w:tcPr>
            <w:tcW w:w="1082" w:type="dxa"/>
            <w:tcBorders>
              <w:top w:val="single" w:sz="4" w:space="0" w:color="auto"/>
              <w:left w:val="single" w:sz="4" w:space="0" w:color="auto"/>
              <w:bottom w:val="single" w:sz="4" w:space="0" w:color="auto"/>
              <w:right w:val="single" w:sz="4" w:space="0" w:color="auto"/>
            </w:tcBorders>
            <w:shd w:val="clear" w:color="auto" w:fill="D9D9D9"/>
            <w:vAlign w:val="center"/>
          </w:tcPr>
          <w:p w:rsidR="008C5333" w:rsidRPr="00F15681" w:rsidRDefault="008C5333"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b/>
                <w:sz w:val="18"/>
                <w:szCs w:val="18"/>
                <w:lang w:eastAsia="pt-BR"/>
              </w:rPr>
              <w:t>Pontuação</w:t>
            </w:r>
          </w:p>
          <w:p w:rsidR="008C5333" w:rsidRPr="00F15681" w:rsidRDefault="008C5333" w:rsidP="00E74A10">
            <w:pPr>
              <w:ind w:left="0" w:right="-1" w:firstLine="0"/>
              <w:jc w:val="center"/>
              <w:rPr>
                <w:rFonts w:ascii="Arial" w:eastAsia="Times New Roman" w:hAnsi="Arial" w:cs="Arial"/>
                <w:lang w:eastAsia="pt-BR"/>
              </w:rPr>
            </w:pPr>
            <w:r w:rsidRPr="00F15681">
              <w:rPr>
                <w:rFonts w:ascii="Arial" w:eastAsia="Times New Roman" w:hAnsi="Arial" w:cs="Arial"/>
                <w:b/>
                <w:sz w:val="18"/>
                <w:szCs w:val="18"/>
                <w:lang w:eastAsia="pt-BR"/>
              </w:rPr>
              <w:t>Resultado da avaliação</w:t>
            </w:r>
          </w:p>
        </w:tc>
      </w:tr>
      <w:tr w:rsidR="008C5333" w:rsidRPr="00F15681" w:rsidTr="00E74A10">
        <w:trPr>
          <w:cantSplit/>
          <w:jc w:val="center"/>
        </w:trPr>
        <w:tc>
          <w:tcPr>
            <w:tcW w:w="3469"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Plano de Ação Específico para a Maternidade para atender as Matrizes da Rede Cegonha.</w:t>
            </w:r>
          </w:p>
        </w:tc>
        <w:tc>
          <w:tcPr>
            <w:tcW w:w="2398"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 xml:space="preserve">Atingir 100% da </w:t>
            </w:r>
            <w:proofErr w:type="spellStart"/>
            <w:r w:rsidRPr="00F15681">
              <w:rPr>
                <w:rFonts w:ascii="Arial" w:eastAsia="Times New Roman" w:hAnsi="Arial" w:cs="Arial"/>
                <w:sz w:val="18"/>
                <w:szCs w:val="18"/>
                <w:lang w:eastAsia="pt-BR"/>
              </w:rPr>
              <w:t>pactuação</w:t>
            </w:r>
            <w:proofErr w:type="spellEnd"/>
            <w:r w:rsidRPr="00F15681">
              <w:rPr>
                <w:rFonts w:ascii="Arial" w:eastAsia="Times New Roman" w:hAnsi="Arial" w:cs="Arial"/>
                <w:sz w:val="18"/>
                <w:szCs w:val="18"/>
                <w:lang w:eastAsia="pt-BR"/>
              </w:rPr>
              <w:t xml:space="preserve"> pela Rede Cegonha.</w:t>
            </w:r>
          </w:p>
        </w:tc>
        <w:tc>
          <w:tcPr>
            <w:tcW w:w="98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Dezembro 2016</w:t>
            </w:r>
          </w:p>
        </w:tc>
        <w:tc>
          <w:tcPr>
            <w:tcW w:w="142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10 pontos</w:t>
            </w:r>
          </w:p>
        </w:tc>
        <w:tc>
          <w:tcPr>
            <w:tcW w:w="1082"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cantSplit/>
          <w:trHeight w:val="1380"/>
          <w:jc w:val="center"/>
        </w:trPr>
        <w:tc>
          <w:tcPr>
            <w:tcW w:w="3469"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Na Rede Cegonha – Redução dos casos de sífilis congênita, com garantia de 100% de tratamento do RN antes da alta hospitalar.</w:t>
            </w:r>
          </w:p>
          <w:p w:rsidR="008C5333" w:rsidRPr="00F15681" w:rsidRDefault="008C5333" w:rsidP="00E74A10">
            <w:pPr>
              <w:ind w:left="0" w:right="-1" w:firstLine="0"/>
              <w:jc w:val="center"/>
              <w:rPr>
                <w:rFonts w:ascii="Arial" w:eastAsia="Times New Roman" w:hAnsi="Arial" w:cs="Arial"/>
                <w:sz w:val="18"/>
                <w:szCs w:val="18"/>
                <w:lang w:eastAsia="pt-BR"/>
              </w:rPr>
            </w:pPr>
          </w:p>
        </w:tc>
        <w:tc>
          <w:tcPr>
            <w:tcW w:w="2398" w:type="dxa"/>
            <w:tcBorders>
              <w:top w:val="single" w:sz="4" w:space="0" w:color="auto"/>
              <w:left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Plano de Ação Específico para garantir essa ação, com redução de 2%.</w:t>
            </w:r>
          </w:p>
        </w:tc>
        <w:tc>
          <w:tcPr>
            <w:tcW w:w="981" w:type="dxa"/>
            <w:tcBorders>
              <w:top w:val="single" w:sz="4" w:space="0" w:color="auto"/>
              <w:left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Dezembro 2016</w:t>
            </w:r>
          </w:p>
        </w:tc>
        <w:tc>
          <w:tcPr>
            <w:tcW w:w="1424" w:type="dxa"/>
            <w:tcBorders>
              <w:top w:val="single" w:sz="4" w:space="0" w:color="auto"/>
              <w:left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10 pontos</w:t>
            </w:r>
          </w:p>
          <w:p w:rsidR="008C5333" w:rsidRPr="00F15681" w:rsidRDefault="008C5333" w:rsidP="00E74A10">
            <w:pPr>
              <w:ind w:left="0" w:right="-1" w:firstLine="0"/>
              <w:jc w:val="center"/>
              <w:rPr>
                <w:rFonts w:ascii="Arial" w:eastAsia="Times New Roman" w:hAnsi="Arial" w:cs="Arial"/>
                <w:sz w:val="18"/>
                <w:szCs w:val="18"/>
                <w:lang w:eastAsia="pt-BR"/>
              </w:rPr>
            </w:pPr>
          </w:p>
        </w:tc>
        <w:tc>
          <w:tcPr>
            <w:tcW w:w="1082" w:type="dxa"/>
            <w:tcBorders>
              <w:top w:val="single" w:sz="4" w:space="0" w:color="auto"/>
              <w:left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cantSplit/>
          <w:trHeight w:val="363"/>
          <w:jc w:val="center"/>
        </w:trPr>
        <w:tc>
          <w:tcPr>
            <w:tcW w:w="3469" w:type="dxa"/>
            <w:vMerge w:val="restart"/>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Solicitação de habilitação à Política Nacional de Nutrição Enteral e Parenteral</w:t>
            </w:r>
          </w:p>
        </w:tc>
        <w:tc>
          <w:tcPr>
            <w:tcW w:w="2398"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Quando da solicitação de</w:t>
            </w:r>
          </w:p>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 xml:space="preserve">Habilitação para a Secretaria do Estado e </w:t>
            </w:r>
            <w:proofErr w:type="spellStart"/>
            <w:r w:rsidRPr="00F15681">
              <w:rPr>
                <w:rFonts w:ascii="Arial" w:eastAsia="Times New Roman" w:hAnsi="Arial" w:cs="Arial"/>
                <w:sz w:val="18"/>
                <w:szCs w:val="18"/>
                <w:lang w:eastAsia="pt-BR"/>
              </w:rPr>
              <w:t>Bipartite</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Setembro 2016</w:t>
            </w:r>
          </w:p>
        </w:tc>
        <w:tc>
          <w:tcPr>
            <w:tcW w:w="142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10 pontos</w:t>
            </w:r>
          </w:p>
        </w:tc>
        <w:tc>
          <w:tcPr>
            <w:tcW w:w="1082"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cantSplit/>
          <w:jc w:val="center"/>
        </w:trPr>
        <w:tc>
          <w:tcPr>
            <w:tcW w:w="3469" w:type="dxa"/>
            <w:vMerge/>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2398"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Quando da concessão de</w:t>
            </w:r>
          </w:p>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Habilitação pelo Ministério da Saúde.</w:t>
            </w:r>
          </w:p>
        </w:tc>
        <w:tc>
          <w:tcPr>
            <w:tcW w:w="98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Dezembro 2016.</w:t>
            </w:r>
          </w:p>
        </w:tc>
        <w:tc>
          <w:tcPr>
            <w:tcW w:w="142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10 pontos</w:t>
            </w:r>
          </w:p>
        </w:tc>
        <w:tc>
          <w:tcPr>
            <w:tcW w:w="1082"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trHeight w:val="463"/>
          <w:jc w:val="center"/>
        </w:trPr>
        <w:tc>
          <w:tcPr>
            <w:tcW w:w="3469"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Solicitação de habilitação à Oncologia Cirúrgica.</w:t>
            </w:r>
          </w:p>
        </w:tc>
        <w:tc>
          <w:tcPr>
            <w:tcW w:w="2398"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Quando da concessão de</w:t>
            </w:r>
          </w:p>
          <w:p w:rsidR="008C5333" w:rsidRPr="00F15681" w:rsidRDefault="008C5333"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sz w:val="18"/>
                <w:szCs w:val="18"/>
                <w:lang w:eastAsia="pt-BR"/>
              </w:rPr>
              <w:t>Habilitação pelo Ministério da Saúde.</w:t>
            </w:r>
          </w:p>
        </w:tc>
        <w:tc>
          <w:tcPr>
            <w:tcW w:w="98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Dezembro 2016</w:t>
            </w:r>
          </w:p>
        </w:tc>
        <w:tc>
          <w:tcPr>
            <w:tcW w:w="142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10 pontos</w:t>
            </w:r>
          </w:p>
        </w:tc>
        <w:tc>
          <w:tcPr>
            <w:tcW w:w="1082"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trHeight w:val="463"/>
          <w:jc w:val="center"/>
        </w:trPr>
        <w:tc>
          <w:tcPr>
            <w:tcW w:w="3469"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Cumprir com os critérios de habilitação da Portaria 3.432/GM/MS12/agosto/1998 para UTI tipo II - RUE e UTI Interna _Relatório da VISA Municipal.</w:t>
            </w:r>
          </w:p>
        </w:tc>
        <w:tc>
          <w:tcPr>
            <w:tcW w:w="2398"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Relatório da VISA – anual sobre o cumprimento adequado dos quesitos p/ atender a Portaria GM/MS 1.452, 27/12/2013.</w:t>
            </w:r>
          </w:p>
        </w:tc>
        <w:tc>
          <w:tcPr>
            <w:tcW w:w="98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Dezembro 2016</w:t>
            </w:r>
          </w:p>
        </w:tc>
        <w:tc>
          <w:tcPr>
            <w:tcW w:w="142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10 pontos</w:t>
            </w:r>
          </w:p>
        </w:tc>
        <w:tc>
          <w:tcPr>
            <w:tcW w:w="1082"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trHeight w:val="463"/>
          <w:jc w:val="center"/>
        </w:trPr>
        <w:tc>
          <w:tcPr>
            <w:tcW w:w="3469"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Adesão ao Plano de Ação de Enfrentamento às Drogas e a Rede Psicossocial, componente hospitalar. – Portaria GM 148 de 31 de janeiro de 2012.</w:t>
            </w:r>
          </w:p>
          <w:p w:rsidR="008C5333" w:rsidRPr="00F15681" w:rsidRDefault="008C5333" w:rsidP="00E74A10">
            <w:pPr>
              <w:ind w:left="0" w:right="-1" w:firstLine="0"/>
              <w:jc w:val="center"/>
              <w:rPr>
                <w:rFonts w:ascii="Arial" w:eastAsia="Times New Roman" w:hAnsi="Arial" w:cs="Arial"/>
                <w:sz w:val="18"/>
                <w:szCs w:val="18"/>
                <w:lang w:eastAsia="pt-BR"/>
              </w:rPr>
            </w:pPr>
          </w:p>
        </w:tc>
        <w:tc>
          <w:tcPr>
            <w:tcW w:w="2398"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Disponibilização de 10 leitos para tratamento dos transtornos mentais devido ao uso de drogas em hospital geral</w:t>
            </w:r>
          </w:p>
          <w:p w:rsidR="008C5333" w:rsidRPr="00F15681" w:rsidRDefault="008C5333" w:rsidP="00E74A10">
            <w:pPr>
              <w:ind w:left="0" w:right="-1" w:firstLine="0"/>
              <w:jc w:val="center"/>
              <w:rPr>
                <w:rFonts w:ascii="Arial" w:eastAsia="Times New Roman" w:hAnsi="Arial" w:cs="Arial"/>
                <w:sz w:val="18"/>
                <w:szCs w:val="18"/>
                <w:lang w:eastAsia="pt-BR"/>
              </w:rPr>
            </w:pPr>
          </w:p>
        </w:tc>
        <w:tc>
          <w:tcPr>
            <w:tcW w:w="98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Dezembro 2016</w:t>
            </w:r>
          </w:p>
        </w:tc>
        <w:tc>
          <w:tcPr>
            <w:tcW w:w="142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10 pontos</w:t>
            </w:r>
          </w:p>
        </w:tc>
        <w:tc>
          <w:tcPr>
            <w:tcW w:w="1082"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trHeight w:val="463"/>
          <w:jc w:val="center"/>
        </w:trPr>
        <w:tc>
          <w:tcPr>
            <w:tcW w:w="3469"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Total</w:t>
            </w:r>
          </w:p>
        </w:tc>
        <w:tc>
          <w:tcPr>
            <w:tcW w:w="2398"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98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142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70 pontos</w:t>
            </w:r>
          </w:p>
        </w:tc>
        <w:tc>
          <w:tcPr>
            <w:tcW w:w="1082"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bl>
    <w:p w:rsidR="008C5333" w:rsidRPr="00F15681" w:rsidRDefault="008C5333" w:rsidP="0094462C">
      <w:pPr>
        <w:pStyle w:val="Corpodetexto"/>
        <w:spacing w:line="360" w:lineRule="auto"/>
        <w:ind w:right="-1"/>
        <w:rPr>
          <w:rFonts w:ascii="Arial" w:hAnsi="Arial" w:cs="Arial"/>
        </w:rPr>
      </w:pPr>
    </w:p>
    <w:p w:rsidR="008C5333" w:rsidRPr="00F15681" w:rsidRDefault="008C5333" w:rsidP="0094462C">
      <w:pPr>
        <w:pStyle w:val="Corpodetexto"/>
        <w:spacing w:line="360" w:lineRule="auto"/>
        <w:ind w:right="-1"/>
        <w:rPr>
          <w:rFonts w:ascii="Arial" w:hAnsi="Arial" w:cs="Arial"/>
          <w:b/>
          <w:szCs w:val="24"/>
        </w:rPr>
      </w:pPr>
      <w:r w:rsidRPr="00F15681">
        <w:rPr>
          <w:rFonts w:ascii="Arial" w:hAnsi="Arial" w:cs="Arial"/>
          <w:b/>
          <w:szCs w:val="24"/>
        </w:rPr>
        <w:t>5- Da Qualidade de Assistência</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11"/>
        <w:gridCol w:w="1574"/>
        <w:gridCol w:w="1048"/>
        <w:gridCol w:w="71"/>
        <w:gridCol w:w="936"/>
        <w:gridCol w:w="1409"/>
        <w:gridCol w:w="9"/>
        <w:gridCol w:w="1190"/>
        <w:gridCol w:w="9"/>
        <w:gridCol w:w="1209"/>
      </w:tblGrid>
      <w:tr w:rsidR="008C5333" w:rsidRPr="00F15681" w:rsidTr="00E74A10">
        <w:trPr>
          <w:jc w:val="center"/>
        </w:trPr>
        <w:tc>
          <w:tcPr>
            <w:tcW w:w="37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C5333" w:rsidRPr="00F15681" w:rsidRDefault="008C5333" w:rsidP="00E74A10">
            <w:pPr>
              <w:ind w:left="0" w:right="-1" w:firstLine="0"/>
              <w:jc w:val="center"/>
              <w:rPr>
                <w:rFonts w:ascii="Arial" w:eastAsia="Times New Roman" w:hAnsi="Arial" w:cs="Arial"/>
                <w:b/>
                <w:sz w:val="20"/>
                <w:szCs w:val="20"/>
                <w:lang w:eastAsia="pt-BR"/>
              </w:rPr>
            </w:pPr>
            <w:r w:rsidRPr="00F15681">
              <w:rPr>
                <w:rFonts w:ascii="Arial" w:eastAsia="Times New Roman" w:hAnsi="Arial" w:cs="Arial"/>
                <w:b/>
                <w:sz w:val="20"/>
                <w:szCs w:val="20"/>
                <w:lang w:eastAsia="pt-BR"/>
              </w:rPr>
              <w:t>Indicadores:</w:t>
            </w:r>
          </w:p>
        </w:tc>
        <w:tc>
          <w:tcPr>
            <w:tcW w:w="205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C5333" w:rsidRPr="00F15681" w:rsidRDefault="008C5333" w:rsidP="00E74A10">
            <w:pPr>
              <w:ind w:left="0" w:right="-1" w:firstLine="0"/>
              <w:jc w:val="center"/>
              <w:rPr>
                <w:rFonts w:ascii="Arial" w:eastAsia="Times New Roman" w:hAnsi="Arial" w:cs="Arial"/>
                <w:b/>
                <w:sz w:val="20"/>
                <w:szCs w:val="20"/>
                <w:lang w:eastAsia="pt-BR"/>
              </w:rPr>
            </w:pPr>
            <w:r w:rsidRPr="00F15681">
              <w:rPr>
                <w:rFonts w:ascii="Arial" w:eastAsia="Times New Roman" w:hAnsi="Arial" w:cs="Arial"/>
                <w:b/>
                <w:sz w:val="20"/>
                <w:szCs w:val="20"/>
                <w:lang w:eastAsia="pt-BR"/>
              </w:rPr>
              <w:t>Meta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C5333" w:rsidRPr="00F15681" w:rsidRDefault="008C5333" w:rsidP="00E74A10">
            <w:pPr>
              <w:ind w:left="0" w:right="-1" w:firstLine="0"/>
              <w:jc w:val="center"/>
              <w:rPr>
                <w:rFonts w:ascii="Arial" w:eastAsia="Times New Roman" w:hAnsi="Arial" w:cs="Arial"/>
                <w:b/>
                <w:sz w:val="20"/>
                <w:szCs w:val="20"/>
                <w:lang w:eastAsia="pt-BR"/>
              </w:rPr>
            </w:pPr>
            <w:r w:rsidRPr="00F15681">
              <w:rPr>
                <w:rFonts w:ascii="Arial" w:eastAsia="Times New Roman" w:hAnsi="Arial" w:cs="Arial"/>
                <w:b/>
                <w:sz w:val="20"/>
                <w:szCs w:val="20"/>
                <w:lang w:eastAsia="pt-BR"/>
              </w:rPr>
              <w:t>Avaliação</w:t>
            </w:r>
          </w:p>
        </w:tc>
        <w:tc>
          <w:tcPr>
            <w:tcW w:w="1190" w:type="dxa"/>
            <w:tcBorders>
              <w:top w:val="single" w:sz="4" w:space="0" w:color="auto"/>
              <w:left w:val="single" w:sz="4" w:space="0" w:color="auto"/>
              <w:bottom w:val="single" w:sz="4" w:space="0" w:color="auto"/>
              <w:right w:val="single" w:sz="4" w:space="0" w:color="auto"/>
            </w:tcBorders>
            <w:shd w:val="clear" w:color="auto" w:fill="D9D9D9"/>
            <w:vAlign w:val="center"/>
          </w:tcPr>
          <w:p w:rsidR="008C5333" w:rsidRPr="00F15681" w:rsidRDefault="008C5333" w:rsidP="00E74A10">
            <w:pPr>
              <w:ind w:left="0" w:right="-1" w:firstLine="0"/>
              <w:jc w:val="center"/>
              <w:rPr>
                <w:rFonts w:ascii="Arial" w:eastAsia="Times New Roman" w:hAnsi="Arial" w:cs="Arial"/>
                <w:b/>
                <w:sz w:val="20"/>
                <w:szCs w:val="20"/>
                <w:lang w:eastAsia="pt-BR"/>
              </w:rPr>
            </w:pPr>
            <w:r w:rsidRPr="00F15681">
              <w:rPr>
                <w:rFonts w:ascii="Arial" w:eastAsia="Times New Roman" w:hAnsi="Arial" w:cs="Arial"/>
                <w:b/>
                <w:sz w:val="20"/>
                <w:szCs w:val="20"/>
                <w:lang w:eastAsia="pt-BR"/>
              </w:rPr>
              <w:t>Meta: 160 pontos</w:t>
            </w:r>
          </w:p>
        </w:tc>
        <w:tc>
          <w:tcPr>
            <w:tcW w:w="12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C5333" w:rsidRPr="00F15681" w:rsidRDefault="008C5333"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b/>
                <w:sz w:val="18"/>
                <w:szCs w:val="18"/>
                <w:lang w:eastAsia="pt-BR"/>
              </w:rPr>
              <w:t>Pontuação</w:t>
            </w:r>
          </w:p>
          <w:p w:rsidR="008C5333" w:rsidRPr="00F15681" w:rsidRDefault="008C5333" w:rsidP="00E74A10">
            <w:pPr>
              <w:ind w:left="0" w:right="-1" w:firstLine="0"/>
              <w:jc w:val="center"/>
              <w:rPr>
                <w:rFonts w:ascii="Arial" w:eastAsia="Times New Roman" w:hAnsi="Arial" w:cs="Arial"/>
                <w:b/>
                <w:sz w:val="20"/>
                <w:szCs w:val="20"/>
                <w:lang w:eastAsia="pt-BR"/>
              </w:rPr>
            </w:pPr>
            <w:r w:rsidRPr="00F15681">
              <w:rPr>
                <w:rFonts w:ascii="Arial" w:eastAsia="Times New Roman" w:hAnsi="Arial" w:cs="Arial"/>
                <w:b/>
                <w:sz w:val="18"/>
                <w:szCs w:val="18"/>
                <w:lang w:eastAsia="pt-BR"/>
              </w:rPr>
              <w:t>Resultado da avaliação</w:t>
            </w:r>
          </w:p>
        </w:tc>
      </w:tr>
      <w:tr w:rsidR="008C5333" w:rsidRPr="00F15681" w:rsidTr="00E74A10">
        <w:trPr>
          <w:jc w:val="center"/>
        </w:trPr>
        <w:tc>
          <w:tcPr>
            <w:tcW w:w="3785"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highlight w:val="yellow"/>
                <w:lang w:eastAsia="pt-BR"/>
              </w:rPr>
            </w:pPr>
            <w:r w:rsidRPr="00F15681">
              <w:rPr>
                <w:rFonts w:ascii="Arial" w:eastAsia="Times New Roman" w:hAnsi="Arial" w:cs="Arial"/>
                <w:sz w:val="18"/>
                <w:szCs w:val="18"/>
                <w:lang w:eastAsia="pt-BR"/>
              </w:rPr>
              <w:t xml:space="preserve">Taxa de </w:t>
            </w:r>
            <w:r w:rsidRPr="00F15681">
              <w:rPr>
                <w:rFonts w:ascii="Arial" w:eastAsia="Times New Roman" w:hAnsi="Arial" w:cs="Arial"/>
                <w:b/>
                <w:sz w:val="18"/>
                <w:szCs w:val="18"/>
                <w:lang w:eastAsia="pt-BR"/>
              </w:rPr>
              <w:t>mortalidade institucional</w:t>
            </w:r>
            <w:r w:rsidRPr="00F15681">
              <w:rPr>
                <w:rFonts w:ascii="Arial" w:eastAsia="Times New Roman" w:hAnsi="Arial" w:cs="Arial"/>
                <w:sz w:val="18"/>
                <w:szCs w:val="18"/>
                <w:lang w:eastAsia="pt-BR"/>
              </w:rPr>
              <w:t xml:space="preserve"> e ser parte integrante do Comitê de Mortalidade Mat./Infantil.</w:t>
            </w: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Reduzir 1,0% a cada ano.</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w:t>
            </w:r>
          </w:p>
        </w:tc>
        <w:tc>
          <w:tcPr>
            <w:tcW w:w="1190"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10 pontos</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jc w:val="center"/>
        </w:trPr>
        <w:tc>
          <w:tcPr>
            <w:tcW w:w="3785"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Garantir o tratamento da sífilis congênita nos RN com casos diagnosticados com encaminhamento para a Rede Assistencial Ambulatorial</w:t>
            </w: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em 100% dos casos</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Vigilância Epidemiológica</w:t>
            </w:r>
          </w:p>
        </w:tc>
        <w:tc>
          <w:tcPr>
            <w:tcW w:w="1190"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5 pontos</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jc w:val="center"/>
        </w:trPr>
        <w:tc>
          <w:tcPr>
            <w:tcW w:w="3785"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Emitir relatórios de Notificação dos óbitos maternos e neonatais identificando dados clínicos para subsidiar a causa do óbito, incluindo SVO.</w:t>
            </w: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100 % dos casos.</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w:t>
            </w:r>
          </w:p>
        </w:tc>
        <w:tc>
          <w:tcPr>
            <w:tcW w:w="1190"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5 pontos</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cantSplit/>
          <w:trHeight w:val="94"/>
          <w:jc w:val="center"/>
        </w:trPr>
        <w:tc>
          <w:tcPr>
            <w:tcW w:w="3785" w:type="dxa"/>
            <w:gridSpan w:val="2"/>
            <w:vMerge w:val="restart"/>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color w:val="FF0000"/>
                <w:sz w:val="18"/>
                <w:szCs w:val="18"/>
                <w:lang w:eastAsia="pt-BR"/>
              </w:rPr>
            </w:pPr>
            <w:r w:rsidRPr="00F15681">
              <w:rPr>
                <w:rFonts w:ascii="Arial" w:eastAsia="Times New Roman" w:hAnsi="Arial" w:cs="Arial"/>
                <w:sz w:val="18"/>
                <w:szCs w:val="18"/>
                <w:lang w:eastAsia="pt-BR"/>
              </w:rPr>
              <w:t>Disponibilizar administração do AZT xarope na maternidade para os RN filhos de mães soropositivas para HIV diagnosticadas no pré-natal ou na hora do parto, garantindo-se que a primeira dose seja administrada, ainda na sala de parto.</w:t>
            </w: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**em 100 %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w:t>
            </w:r>
          </w:p>
        </w:tc>
        <w:tc>
          <w:tcPr>
            <w:tcW w:w="1190"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highlight w:val="lightGray"/>
                <w:lang w:eastAsia="pt-BR"/>
              </w:rPr>
              <w:t>*10 pontos</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cantSplit/>
          <w:trHeight w:val="93"/>
          <w:jc w:val="center"/>
        </w:trPr>
        <w:tc>
          <w:tcPr>
            <w:tcW w:w="3785" w:type="dxa"/>
            <w:gridSpan w:val="2"/>
            <w:vMerge/>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color w:val="FF0000"/>
                <w:sz w:val="18"/>
                <w:szCs w:val="18"/>
                <w:lang w:eastAsia="pt-BR"/>
              </w:rPr>
            </w:pP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**Entre 99% e 85%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w:t>
            </w:r>
          </w:p>
        </w:tc>
        <w:tc>
          <w:tcPr>
            <w:tcW w:w="1190"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highlight w:val="lightGray"/>
                <w:lang w:eastAsia="pt-BR"/>
              </w:rPr>
            </w:pPr>
            <w:r w:rsidRPr="00F15681">
              <w:rPr>
                <w:rFonts w:ascii="Arial" w:eastAsia="Times New Roman" w:hAnsi="Arial" w:cs="Arial"/>
                <w:sz w:val="18"/>
                <w:szCs w:val="18"/>
                <w:highlight w:val="lightGray"/>
                <w:lang w:eastAsia="pt-BR"/>
              </w:rPr>
              <w:t>*4 pontos</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cantSplit/>
          <w:trHeight w:val="93"/>
          <w:jc w:val="center"/>
        </w:trPr>
        <w:tc>
          <w:tcPr>
            <w:tcW w:w="3785" w:type="dxa"/>
            <w:gridSpan w:val="2"/>
            <w:vMerge/>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color w:val="FF0000"/>
                <w:sz w:val="18"/>
                <w:szCs w:val="18"/>
                <w:lang w:eastAsia="pt-BR"/>
              </w:rPr>
            </w:pP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**Menor que 84%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w:t>
            </w:r>
          </w:p>
        </w:tc>
        <w:tc>
          <w:tcPr>
            <w:tcW w:w="1190"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highlight w:val="lightGray"/>
                <w:lang w:eastAsia="pt-BR"/>
              </w:rPr>
            </w:pPr>
            <w:r w:rsidRPr="00F15681">
              <w:rPr>
                <w:rFonts w:ascii="Arial" w:eastAsia="Times New Roman" w:hAnsi="Arial" w:cs="Arial"/>
                <w:sz w:val="18"/>
                <w:szCs w:val="18"/>
                <w:highlight w:val="lightGray"/>
                <w:lang w:eastAsia="pt-BR"/>
              </w:rPr>
              <w:t>*0 ponto</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cantSplit/>
          <w:trHeight w:val="368"/>
          <w:jc w:val="center"/>
        </w:trPr>
        <w:tc>
          <w:tcPr>
            <w:tcW w:w="2211" w:type="dxa"/>
            <w:vMerge w:val="restart"/>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 xml:space="preserve">Utilização de OPM: órtese/prótese/ material </w:t>
            </w:r>
            <w:r w:rsidRPr="00F15681">
              <w:rPr>
                <w:rFonts w:ascii="Arial" w:eastAsia="Times New Roman" w:hAnsi="Arial" w:cs="Arial"/>
                <w:sz w:val="18"/>
                <w:szCs w:val="18"/>
                <w:lang w:eastAsia="pt-BR"/>
              </w:rPr>
              <w:lastRenderedPageBreak/>
              <w:t xml:space="preserve">especial) utilizar </w:t>
            </w:r>
            <w:r w:rsidRPr="00F15681">
              <w:rPr>
                <w:rFonts w:ascii="Arial" w:eastAsia="Times New Roman" w:hAnsi="Arial" w:cs="Arial"/>
                <w:b/>
                <w:sz w:val="18"/>
                <w:szCs w:val="18"/>
                <w:lang w:eastAsia="pt-BR"/>
              </w:rPr>
              <w:t>somente aqueles materiais da tabela SUS</w:t>
            </w:r>
            <w:r w:rsidRPr="00F15681">
              <w:rPr>
                <w:rFonts w:ascii="Arial" w:eastAsia="Times New Roman" w:hAnsi="Arial" w:cs="Arial"/>
                <w:sz w:val="18"/>
                <w:szCs w:val="18"/>
                <w:lang w:eastAsia="pt-BR"/>
              </w:rPr>
              <w:t xml:space="preserve"> e </w:t>
            </w:r>
            <w:proofErr w:type="spellStart"/>
            <w:r w:rsidRPr="00F15681">
              <w:rPr>
                <w:rFonts w:ascii="Arial" w:eastAsia="Times New Roman" w:hAnsi="Arial" w:cs="Arial"/>
                <w:sz w:val="18"/>
                <w:szCs w:val="18"/>
                <w:lang w:eastAsia="pt-BR"/>
              </w:rPr>
              <w:t>qte</w:t>
            </w:r>
            <w:proofErr w:type="spellEnd"/>
            <w:r w:rsidRPr="00F15681">
              <w:rPr>
                <w:rFonts w:ascii="Arial" w:eastAsia="Times New Roman" w:hAnsi="Arial" w:cs="Arial"/>
                <w:sz w:val="18"/>
                <w:szCs w:val="18"/>
                <w:lang w:eastAsia="pt-BR"/>
              </w:rPr>
              <w:t>. da Tabela</w:t>
            </w:r>
          </w:p>
          <w:p w:rsidR="008C5333" w:rsidRPr="00F15681" w:rsidRDefault="008C5333"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sz w:val="18"/>
                <w:szCs w:val="18"/>
                <w:lang w:eastAsia="pt-BR"/>
              </w:rPr>
              <w:t>do componente em que o hospital tem habilitação pelo M.S</w:t>
            </w:r>
            <w:r w:rsidRPr="00F15681">
              <w:rPr>
                <w:rFonts w:ascii="Arial" w:eastAsia="Times New Roman" w:hAnsi="Arial" w:cs="Arial"/>
                <w:b/>
                <w:sz w:val="18"/>
                <w:szCs w:val="18"/>
                <w:lang w:eastAsia="pt-BR"/>
              </w:rPr>
              <w:t xml:space="preserve">. </w:t>
            </w:r>
            <w:r w:rsidRPr="00F15681">
              <w:rPr>
                <w:rFonts w:ascii="Arial" w:eastAsia="Times New Roman" w:hAnsi="Arial" w:cs="Arial"/>
                <w:sz w:val="18"/>
                <w:szCs w:val="18"/>
                <w:lang w:eastAsia="pt-BR"/>
              </w:rPr>
              <w:t xml:space="preserve">e sendo responsável pelas </w:t>
            </w:r>
            <w:proofErr w:type="spellStart"/>
            <w:r w:rsidRPr="00F15681">
              <w:rPr>
                <w:rFonts w:ascii="Arial" w:eastAsia="Times New Roman" w:hAnsi="Arial" w:cs="Arial"/>
                <w:sz w:val="18"/>
                <w:szCs w:val="18"/>
                <w:lang w:eastAsia="pt-BR"/>
              </w:rPr>
              <w:t>OPM’s</w:t>
            </w:r>
            <w:proofErr w:type="spellEnd"/>
            <w:r w:rsidRPr="00F15681">
              <w:rPr>
                <w:rFonts w:ascii="Arial" w:eastAsia="Times New Roman" w:hAnsi="Arial" w:cs="Arial"/>
                <w:sz w:val="18"/>
                <w:szCs w:val="18"/>
                <w:lang w:eastAsia="pt-BR"/>
              </w:rPr>
              <w:t xml:space="preserve"> nas cirurgias de U/E</w:t>
            </w:r>
          </w:p>
        </w:tc>
        <w:tc>
          <w:tcPr>
            <w:tcW w:w="157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lastRenderedPageBreak/>
              <w:t>Neurocirurgia</w:t>
            </w: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Maior que 95 %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w:t>
            </w:r>
          </w:p>
        </w:tc>
        <w:tc>
          <w:tcPr>
            <w:tcW w:w="1190"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5 pontos</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cantSplit/>
          <w:trHeight w:val="366"/>
          <w:jc w:val="center"/>
        </w:trPr>
        <w:tc>
          <w:tcPr>
            <w:tcW w:w="2211" w:type="dxa"/>
            <w:vMerge/>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157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Ortopedia</w:t>
            </w: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Maior que 95 %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w:t>
            </w:r>
          </w:p>
        </w:tc>
        <w:tc>
          <w:tcPr>
            <w:tcW w:w="1190"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5 pontos</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cantSplit/>
          <w:trHeight w:val="366"/>
          <w:jc w:val="center"/>
        </w:trPr>
        <w:tc>
          <w:tcPr>
            <w:tcW w:w="2211" w:type="dxa"/>
            <w:vMerge/>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157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Buco-</w:t>
            </w:r>
            <w:proofErr w:type="spellStart"/>
            <w:r w:rsidRPr="00F15681">
              <w:rPr>
                <w:rFonts w:ascii="Arial" w:eastAsia="Times New Roman" w:hAnsi="Arial" w:cs="Arial"/>
                <w:sz w:val="18"/>
                <w:szCs w:val="18"/>
                <w:lang w:eastAsia="pt-BR"/>
              </w:rPr>
              <w:t>Maxilo</w:t>
            </w:r>
            <w:proofErr w:type="spellEnd"/>
          </w:p>
        </w:tc>
        <w:tc>
          <w:tcPr>
            <w:tcW w:w="2055" w:type="dxa"/>
            <w:gridSpan w:val="3"/>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Maior que 95 %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w:t>
            </w:r>
          </w:p>
        </w:tc>
        <w:tc>
          <w:tcPr>
            <w:tcW w:w="1190"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5 pontos</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cantSplit/>
          <w:trHeight w:val="366"/>
          <w:jc w:val="center"/>
        </w:trPr>
        <w:tc>
          <w:tcPr>
            <w:tcW w:w="2211" w:type="dxa"/>
            <w:vMerge/>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157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Clínica Cirurgia</w:t>
            </w: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Maior que 95 %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w:t>
            </w:r>
          </w:p>
        </w:tc>
        <w:tc>
          <w:tcPr>
            <w:tcW w:w="1190"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5 pontos</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cantSplit/>
          <w:trHeight w:val="274"/>
          <w:jc w:val="center"/>
        </w:trPr>
        <w:tc>
          <w:tcPr>
            <w:tcW w:w="2211" w:type="dxa"/>
            <w:vMerge w:val="restart"/>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 xml:space="preserve">Implantação do </w:t>
            </w:r>
            <w:r w:rsidRPr="00F15681">
              <w:rPr>
                <w:rFonts w:ascii="Arial" w:eastAsia="Times New Roman" w:hAnsi="Arial" w:cs="Arial"/>
                <w:b/>
                <w:sz w:val="18"/>
                <w:szCs w:val="18"/>
                <w:lang w:eastAsia="pt-BR"/>
              </w:rPr>
              <w:t>Programa Nacional de Segurança</w:t>
            </w:r>
            <w:r w:rsidRPr="00F15681">
              <w:rPr>
                <w:rFonts w:ascii="Arial" w:eastAsia="Times New Roman" w:hAnsi="Arial" w:cs="Arial"/>
                <w:sz w:val="18"/>
                <w:szCs w:val="18"/>
                <w:lang w:eastAsia="pt-BR"/>
              </w:rPr>
              <w:t xml:space="preserve"> do paciente e implementação de Programa de Higienização em toda a instituição</w:t>
            </w:r>
          </w:p>
        </w:tc>
        <w:tc>
          <w:tcPr>
            <w:tcW w:w="157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Pronto Socorro</w:t>
            </w: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Manual atualizado e Programa efetivamente implantado.</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 atualizada a cada avaliação.</w:t>
            </w:r>
          </w:p>
        </w:tc>
        <w:tc>
          <w:tcPr>
            <w:tcW w:w="1190"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5 pontos</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cantSplit/>
          <w:trHeight w:val="273"/>
          <w:jc w:val="center"/>
        </w:trPr>
        <w:tc>
          <w:tcPr>
            <w:tcW w:w="2211" w:type="dxa"/>
            <w:vMerge/>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157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Unidades Fechadas (UTI / CC e CO)</w:t>
            </w: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Manual atualizado e Programa efetivamente implantado.</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 atualizada a cada avaliação.</w:t>
            </w:r>
          </w:p>
        </w:tc>
        <w:tc>
          <w:tcPr>
            <w:tcW w:w="1190"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5 pontos</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cantSplit/>
          <w:trHeight w:val="273"/>
          <w:jc w:val="center"/>
        </w:trPr>
        <w:tc>
          <w:tcPr>
            <w:tcW w:w="2211" w:type="dxa"/>
            <w:vMerge/>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157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Enfermarias</w:t>
            </w: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Manual atualizado e Programa efetivamente implantado.</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 atualizada a cada avaliação.</w:t>
            </w:r>
          </w:p>
        </w:tc>
        <w:tc>
          <w:tcPr>
            <w:tcW w:w="1190"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5 pontos</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cantSplit/>
          <w:trHeight w:val="554"/>
          <w:jc w:val="center"/>
        </w:trPr>
        <w:tc>
          <w:tcPr>
            <w:tcW w:w="2211" w:type="dxa"/>
            <w:vMerge w:val="restart"/>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shd w:val="clear" w:color="auto" w:fill="FFFFFF"/>
              <w:spacing w:before="150"/>
              <w:ind w:left="0"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 xml:space="preserve">Apresentar percentual de prontuários médicos </w:t>
            </w:r>
            <w:r w:rsidRPr="00F15681">
              <w:rPr>
                <w:rFonts w:ascii="Arial" w:eastAsia="Times New Roman" w:hAnsi="Arial" w:cs="Arial"/>
                <w:b/>
                <w:sz w:val="18"/>
                <w:szCs w:val="18"/>
                <w:lang w:eastAsia="pt-BR"/>
              </w:rPr>
              <w:t>preenchidos</w:t>
            </w:r>
            <w:r w:rsidRPr="00F15681">
              <w:rPr>
                <w:rFonts w:ascii="Arial" w:eastAsia="Times New Roman" w:hAnsi="Arial" w:cs="Arial"/>
                <w:sz w:val="18"/>
                <w:szCs w:val="18"/>
                <w:lang w:eastAsia="pt-BR"/>
              </w:rPr>
              <w:t xml:space="preserve">, </w:t>
            </w:r>
            <w:r w:rsidRPr="00F15681">
              <w:rPr>
                <w:rFonts w:ascii="Arial" w:eastAsia="Times New Roman" w:hAnsi="Arial" w:cs="Arial"/>
                <w:b/>
                <w:sz w:val="18"/>
                <w:szCs w:val="18"/>
                <w:lang w:eastAsia="pt-BR"/>
              </w:rPr>
              <w:t>integrados</w:t>
            </w:r>
            <w:r w:rsidRPr="00F15681">
              <w:rPr>
                <w:rFonts w:ascii="Arial" w:eastAsia="Times New Roman" w:hAnsi="Arial" w:cs="Arial"/>
                <w:sz w:val="18"/>
                <w:szCs w:val="18"/>
                <w:lang w:eastAsia="pt-BR"/>
              </w:rPr>
              <w:t xml:space="preserve"> (único), </w:t>
            </w:r>
            <w:r w:rsidRPr="00F15681">
              <w:rPr>
                <w:rFonts w:ascii="Arial" w:eastAsia="Times New Roman" w:hAnsi="Arial" w:cs="Arial"/>
                <w:b/>
                <w:sz w:val="18"/>
                <w:szCs w:val="18"/>
                <w:lang w:eastAsia="pt-BR"/>
              </w:rPr>
              <w:t>organizados</w:t>
            </w:r>
            <w:r w:rsidRPr="00F15681">
              <w:rPr>
                <w:rFonts w:ascii="Arial" w:eastAsia="Times New Roman" w:hAnsi="Arial" w:cs="Arial"/>
                <w:sz w:val="18"/>
                <w:szCs w:val="18"/>
                <w:lang w:eastAsia="pt-BR"/>
              </w:rPr>
              <w:t>, contendo anotações legíveis dos profissionais e disponibilizar informações sobre as intervenções, solicitando ao usuário consentimento livre e esclarecido para a realização procedimentos terapêuticos e diagnósticos, de acordo com legislações específicas das seguintes áreas:</w:t>
            </w:r>
          </w:p>
        </w:tc>
        <w:tc>
          <w:tcPr>
            <w:tcW w:w="157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roofErr w:type="spellStart"/>
            <w:r w:rsidRPr="00F15681">
              <w:rPr>
                <w:rFonts w:ascii="Arial" w:eastAsia="Times New Roman" w:hAnsi="Arial" w:cs="Arial"/>
                <w:sz w:val="18"/>
                <w:szCs w:val="18"/>
                <w:lang w:eastAsia="pt-BR"/>
              </w:rPr>
              <w:t>UTIs</w:t>
            </w:r>
            <w:proofErr w:type="spellEnd"/>
            <w:r w:rsidRPr="00F15681">
              <w:rPr>
                <w:rFonts w:ascii="Arial" w:eastAsia="Times New Roman" w:hAnsi="Arial" w:cs="Arial"/>
                <w:sz w:val="18"/>
                <w:szCs w:val="18"/>
                <w:lang w:eastAsia="pt-BR"/>
              </w:rPr>
              <w:t xml:space="preserve"> Adulto e UTI </w:t>
            </w:r>
            <w:proofErr w:type="spellStart"/>
            <w:r w:rsidRPr="00F15681">
              <w:rPr>
                <w:rFonts w:ascii="Arial" w:eastAsia="Times New Roman" w:hAnsi="Arial" w:cs="Arial"/>
                <w:sz w:val="18"/>
                <w:szCs w:val="18"/>
                <w:lang w:eastAsia="pt-BR"/>
              </w:rPr>
              <w:t>Neo</w:t>
            </w:r>
            <w:proofErr w:type="spellEnd"/>
            <w:r w:rsidRPr="00F15681">
              <w:rPr>
                <w:rFonts w:ascii="Arial" w:eastAsia="Times New Roman" w:hAnsi="Arial" w:cs="Arial"/>
                <w:sz w:val="18"/>
                <w:szCs w:val="18"/>
                <w:lang w:eastAsia="pt-BR"/>
              </w:rPr>
              <w:t>.</w:t>
            </w: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**Maior 85 %</w:t>
            </w:r>
          </w:p>
          <w:p w:rsidR="008C5333" w:rsidRPr="00F15681" w:rsidRDefault="008C5333"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b/>
                <w:sz w:val="18"/>
                <w:szCs w:val="18"/>
                <w:lang w:eastAsia="pt-BR"/>
              </w:rPr>
              <w:t>Menor que 49%</w:t>
            </w:r>
          </w:p>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b/>
                <w:sz w:val="18"/>
                <w:szCs w:val="18"/>
                <w:lang w:eastAsia="pt-BR"/>
              </w:rPr>
              <w:t>(0 pontos)</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Avaliação dos prontuários.</w:t>
            </w:r>
          </w:p>
        </w:tc>
        <w:tc>
          <w:tcPr>
            <w:tcW w:w="1190"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10 pontos</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cantSplit/>
          <w:trHeight w:val="553"/>
          <w:jc w:val="center"/>
        </w:trPr>
        <w:tc>
          <w:tcPr>
            <w:tcW w:w="2211" w:type="dxa"/>
            <w:vMerge/>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157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Pediatria</w:t>
            </w: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**Maior 85 %</w:t>
            </w:r>
          </w:p>
          <w:p w:rsidR="008C5333" w:rsidRPr="00F15681" w:rsidRDefault="008C5333"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b/>
                <w:sz w:val="18"/>
                <w:szCs w:val="18"/>
                <w:lang w:eastAsia="pt-BR"/>
              </w:rPr>
              <w:t>Menor que 49%</w:t>
            </w:r>
          </w:p>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b/>
                <w:sz w:val="18"/>
                <w:szCs w:val="18"/>
                <w:lang w:eastAsia="pt-BR"/>
              </w:rPr>
              <w:t>(0 pontos)</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Avaliação dos prontuários.</w:t>
            </w:r>
          </w:p>
        </w:tc>
        <w:tc>
          <w:tcPr>
            <w:tcW w:w="1190"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10 pontos</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cantSplit/>
          <w:trHeight w:val="553"/>
          <w:jc w:val="center"/>
        </w:trPr>
        <w:tc>
          <w:tcPr>
            <w:tcW w:w="2211" w:type="dxa"/>
            <w:vMerge/>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157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Maternidade</w:t>
            </w: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**Maior 85 %</w:t>
            </w:r>
          </w:p>
          <w:p w:rsidR="008C5333" w:rsidRPr="00F15681" w:rsidRDefault="008C5333"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b/>
                <w:sz w:val="18"/>
                <w:szCs w:val="18"/>
                <w:lang w:eastAsia="pt-BR"/>
              </w:rPr>
              <w:t>Menor que 49%</w:t>
            </w:r>
          </w:p>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b/>
                <w:sz w:val="18"/>
                <w:szCs w:val="18"/>
                <w:lang w:eastAsia="pt-BR"/>
              </w:rPr>
              <w:t>(0 pontos)</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Avaliação dos prontuários.</w:t>
            </w:r>
          </w:p>
        </w:tc>
        <w:tc>
          <w:tcPr>
            <w:tcW w:w="1190"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10 pontos</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cantSplit/>
          <w:trHeight w:val="553"/>
          <w:jc w:val="center"/>
        </w:trPr>
        <w:tc>
          <w:tcPr>
            <w:tcW w:w="2211" w:type="dxa"/>
            <w:vMerge/>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157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roofErr w:type="gramStart"/>
            <w:r w:rsidRPr="00F15681">
              <w:rPr>
                <w:rFonts w:ascii="Arial" w:eastAsia="Times New Roman" w:hAnsi="Arial" w:cs="Arial"/>
                <w:sz w:val="18"/>
                <w:szCs w:val="18"/>
                <w:lang w:eastAsia="pt-BR"/>
              </w:rPr>
              <w:t>Clinica Cirúrgica</w:t>
            </w:r>
            <w:proofErr w:type="gramEnd"/>
          </w:p>
        </w:tc>
        <w:tc>
          <w:tcPr>
            <w:tcW w:w="2055" w:type="dxa"/>
            <w:gridSpan w:val="3"/>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**Maior 85 %</w:t>
            </w:r>
          </w:p>
          <w:p w:rsidR="008C5333" w:rsidRPr="00F15681" w:rsidRDefault="008C5333"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b/>
                <w:sz w:val="18"/>
                <w:szCs w:val="18"/>
                <w:lang w:eastAsia="pt-BR"/>
              </w:rPr>
              <w:t>Menor que 49%</w:t>
            </w:r>
          </w:p>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b/>
                <w:sz w:val="18"/>
                <w:szCs w:val="18"/>
                <w:lang w:eastAsia="pt-BR"/>
              </w:rPr>
              <w:t>(0 pontos)</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Avaliação dos prontuários.</w:t>
            </w:r>
          </w:p>
        </w:tc>
        <w:tc>
          <w:tcPr>
            <w:tcW w:w="1190"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05 pontos</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cantSplit/>
          <w:trHeight w:val="553"/>
          <w:jc w:val="center"/>
        </w:trPr>
        <w:tc>
          <w:tcPr>
            <w:tcW w:w="2211" w:type="dxa"/>
            <w:vMerge/>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157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roofErr w:type="spellStart"/>
            <w:r w:rsidRPr="00F15681">
              <w:rPr>
                <w:rFonts w:ascii="Arial" w:eastAsia="Times New Roman" w:hAnsi="Arial" w:cs="Arial"/>
                <w:sz w:val="18"/>
                <w:szCs w:val="18"/>
                <w:lang w:eastAsia="pt-BR"/>
              </w:rPr>
              <w:t>Clinica</w:t>
            </w:r>
            <w:proofErr w:type="spellEnd"/>
            <w:r w:rsidRPr="00F15681">
              <w:rPr>
                <w:rFonts w:ascii="Arial" w:eastAsia="Times New Roman" w:hAnsi="Arial" w:cs="Arial"/>
                <w:sz w:val="18"/>
                <w:szCs w:val="18"/>
                <w:lang w:eastAsia="pt-BR"/>
              </w:rPr>
              <w:t xml:space="preserve"> Médica</w:t>
            </w: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**Maior 85 %</w:t>
            </w:r>
          </w:p>
          <w:p w:rsidR="008C5333" w:rsidRPr="00F15681" w:rsidRDefault="008C5333"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b/>
                <w:sz w:val="18"/>
                <w:szCs w:val="18"/>
                <w:lang w:eastAsia="pt-BR"/>
              </w:rPr>
              <w:t>Menor que 49%</w:t>
            </w:r>
          </w:p>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b/>
                <w:sz w:val="18"/>
                <w:szCs w:val="18"/>
                <w:lang w:eastAsia="pt-BR"/>
              </w:rPr>
              <w:t>(0 pontos)</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Avaliação dos prontuários.</w:t>
            </w:r>
          </w:p>
        </w:tc>
        <w:tc>
          <w:tcPr>
            <w:tcW w:w="1190"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05 pontos</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cantSplit/>
          <w:trHeight w:val="274"/>
          <w:jc w:val="center"/>
        </w:trPr>
        <w:tc>
          <w:tcPr>
            <w:tcW w:w="2211" w:type="dxa"/>
            <w:vMerge w:val="restart"/>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Emitir Relatórios de Taxa de relatório de altas preenchidos</w:t>
            </w:r>
          </w:p>
        </w:tc>
        <w:tc>
          <w:tcPr>
            <w:tcW w:w="157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roofErr w:type="spellStart"/>
            <w:r w:rsidRPr="00F15681">
              <w:rPr>
                <w:rFonts w:ascii="Arial" w:eastAsia="Times New Roman" w:hAnsi="Arial" w:cs="Arial"/>
                <w:sz w:val="18"/>
                <w:szCs w:val="18"/>
                <w:lang w:eastAsia="pt-BR"/>
              </w:rPr>
              <w:t>UTIs</w:t>
            </w:r>
            <w:proofErr w:type="spellEnd"/>
            <w:r w:rsidRPr="00F15681">
              <w:rPr>
                <w:rFonts w:ascii="Arial" w:eastAsia="Times New Roman" w:hAnsi="Arial" w:cs="Arial"/>
                <w:sz w:val="18"/>
                <w:szCs w:val="18"/>
                <w:lang w:eastAsia="pt-BR"/>
              </w:rPr>
              <w:t xml:space="preserve"> Adulto e Neonatal</w:t>
            </w: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Maior que100 %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Avaliação dos prontuários.</w:t>
            </w:r>
          </w:p>
        </w:tc>
        <w:tc>
          <w:tcPr>
            <w:tcW w:w="1190"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05 pontos</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cantSplit/>
          <w:trHeight w:val="273"/>
          <w:jc w:val="center"/>
        </w:trPr>
        <w:tc>
          <w:tcPr>
            <w:tcW w:w="2211" w:type="dxa"/>
            <w:vMerge/>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157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Pediatria</w:t>
            </w: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Maior que85 %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Avaliação dos prontuários.</w:t>
            </w:r>
          </w:p>
        </w:tc>
        <w:tc>
          <w:tcPr>
            <w:tcW w:w="1190"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05 pontos</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cantSplit/>
          <w:trHeight w:val="273"/>
          <w:jc w:val="center"/>
        </w:trPr>
        <w:tc>
          <w:tcPr>
            <w:tcW w:w="2211" w:type="dxa"/>
            <w:vMerge/>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157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Maternidade.</w:t>
            </w: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Maior que85 %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Avaliação dos prontuários.</w:t>
            </w:r>
          </w:p>
        </w:tc>
        <w:tc>
          <w:tcPr>
            <w:tcW w:w="1190"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05 pontos</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cantSplit/>
          <w:trHeight w:val="273"/>
          <w:jc w:val="center"/>
        </w:trPr>
        <w:tc>
          <w:tcPr>
            <w:tcW w:w="2211" w:type="dxa"/>
            <w:vMerge/>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157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Clínica Cirúrgica</w:t>
            </w: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Maior que85 %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Avaliação dos prontuários.</w:t>
            </w:r>
          </w:p>
        </w:tc>
        <w:tc>
          <w:tcPr>
            <w:tcW w:w="1190"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05 pontos</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cantSplit/>
          <w:trHeight w:val="273"/>
          <w:jc w:val="center"/>
        </w:trPr>
        <w:tc>
          <w:tcPr>
            <w:tcW w:w="2211" w:type="dxa"/>
            <w:vMerge/>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157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Clínica Médica</w:t>
            </w: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Maior que85 %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Avaliação dos prontuários.</w:t>
            </w:r>
          </w:p>
        </w:tc>
        <w:tc>
          <w:tcPr>
            <w:tcW w:w="1190"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05 pontos</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cantSplit/>
          <w:trHeight w:val="273"/>
          <w:jc w:val="center"/>
        </w:trPr>
        <w:tc>
          <w:tcPr>
            <w:tcW w:w="4833" w:type="dxa"/>
            <w:gridSpan w:val="3"/>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roofErr w:type="gramStart"/>
            <w:r w:rsidRPr="00F15681">
              <w:rPr>
                <w:rFonts w:ascii="Arial" w:eastAsia="Times New Roman" w:hAnsi="Arial" w:cs="Arial"/>
                <w:sz w:val="18"/>
                <w:szCs w:val="18"/>
              </w:rPr>
              <w:t>Realizar  notificação</w:t>
            </w:r>
            <w:proofErr w:type="gramEnd"/>
            <w:r w:rsidRPr="00F15681">
              <w:rPr>
                <w:rFonts w:ascii="Arial" w:eastAsia="Times New Roman" w:hAnsi="Arial" w:cs="Arial"/>
                <w:sz w:val="18"/>
                <w:szCs w:val="18"/>
              </w:rPr>
              <w:t xml:space="preserve"> e identificação da relação entre o trabalho e o acidente, violência ou intoxicação exógena sofridos pelo usuário, com decorrente notificação do agravo no </w:t>
            </w:r>
            <w:proofErr w:type="spellStart"/>
            <w:r w:rsidRPr="00F15681">
              <w:rPr>
                <w:rFonts w:ascii="Arial" w:eastAsia="Times New Roman" w:hAnsi="Arial" w:cs="Arial"/>
                <w:b/>
                <w:sz w:val="18"/>
                <w:szCs w:val="18"/>
              </w:rPr>
              <w:t>Sinan</w:t>
            </w:r>
            <w:proofErr w:type="spellEnd"/>
            <w:r w:rsidRPr="00F15681">
              <w:rPr>
                <w:rFonts w:ascii="Arial" w:eastAsia="Times New Roman" w:hAnsi="Arial" w:cs="Arial"/>
                <w:sz w:val="18"/>
                <w:szCs w:val="18"/>
              </w:rPr>
              <w:t xml:space="preserve"> e adequado registro no SIH-SUS para os casos que requererem hospitalização;</w:t>
            </w:r>
            <w:r w:rsidRPr="00F15681">
              <w:rPr>
                <w:rFonts w:ascii="Arial" w:eastAsia="Times New Roman" w:hAnsi="Arial" w:cs="Arial"/>
                <w:sz w:val="18"/>
                <w:szCs w:val="18"/>
                <w:lang w:eastAsia="pt-BR"/>
              </w:rPr>
              <w:t xml:space="preserve"> e notificar ao </w:t>
            </w:r>
            <w:r w:rsidRPr="00F15681">
              <w:rPr>
                <w:rFonts w:ascii="Arial" w:eastAsia="Times New Roman" w:hAnsi="Arial" w:cs="Arial"/>
                <w:b/>
                <w:sz w:val="18"/>
                <w:szCs w:val="18"/>
                <w:lang w:eastAsia="pt-BR"/>
              </w:rPr>
              <w:t>CEREST</w:t>
            </w:r>
            <w:r w:rsidRPr="00F15681">
              <w:rPr>
                <w:rFonts w:ascii="Arial" w:eastAsia="Times New Roman" w:hAnsi="Arial" w:cs="Arial"/>
                <w:sz w:val="18"/>
                <w:szCs w:val="18"/>
                <w:lang w:eastAsia="pt-BR"/>
              </w:rPr>
              <w:t xml:space="preserve"> e notificar suspeitas de violência e negligência, de acordo com a legislação específica</w:t>
            </w:r>
          </w:p>
        </w:tc>
        <w:tc>
          <w:tcPr>
            <w:tcW w:w="2416" w:type="dxa"/>
            <w:gridSpan w:val="3"/>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 atualizada a cada ano de que foram feitas tais notificações,</w:t>
            </w:r>
          </w:p>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em 100% dos casos internados no Hospital e registrados no prontuário.</w:t>
            </w:r>
          </w:p>
          <w:p w:rsidR="008C5333" w:rsidRPr="00F15681" w:rsidRDefault="008C5333" w:rsidP="00E74A10">
            <w:pPr>
              <w:ind w:left="0" w:right="-1" w:firstLine="0"/>
              <w:jc w:val="center"/>
              <w:rPr>
                <w:rFonts w:ascii="Arial" w:eastAsia="Times New Roman" w:hAnsi="Arial" w:cs="Arial"/>
                <w:b/>
                <w:sz w:val="18"/>
                <w:szCs w:val="18"/>
                <w:lang w:eastAsia="pt-BR"/>
              </w:rPr>
            </w:pPr>
          </w:p>
        </w:tc>
        <w:tc>
          <w:tcPr>
            <w:tcW w:w="1208" w:type="dxa"/>
            <w:gridSpan w:val="3"/>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sz w:val="18"/>
                <w:szCs w:val="18"/>
                <w:lang w:eastAsia="pt-BR"/>
              </w:rPr>
              <w:t>05 pontos</w:t>
            </w:r>
          </w:p>
        </w:tc>
        <w:tc>
          <w:tcPr>
            <w:tcW w:w="1209"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cantSplit/>
          <w:trHeight w:val="273"/>
          <w:jc w:val="center"/>
        </w:trPr>
        <w:tc>
          <w:tcPr>
            <w:tcW w:w="4904" w:type="dxa"/>
            <w:gridSpan w:val="4"/>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Disponibilizar o acesso dos prontuários à autoridade sanitária, bem como aos usuários e pais ou responsáveis de menores, de acordo com o Código de Ética Médica.</w:t>
            </w:r>
          </w:p>
        </w:tc>
        <w:tc>
          <w:tcPr>
            <w:tcW w:w="2354" w:type="dxa"/>
            <w:gridSpan w:val="3"/>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w:t>
            </w:r>
          </w:p>
        </w:tc>
        <w:tc>
          <w:tcPr>
            <w:tcW w:w="1190"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05 pontos</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cantSplit/>
          <w:trHeight w:val="309"/>
          <w:jc w:val="center"/>
        </w:trPr>
        <w:tc>
          <w:tcPr>
            <w:tcW w:w="2211" w:type="dxa"/>
            <w:vMerge w:val="restart"/>
            <w:tcBorders>
              <w:top w:val="single" w:sz="4" w:space="0" w:color="auto"/>
              <w:left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sz w:val="18"/>
                <w:szCs w:val="18"/>
                <w:lang w:eastAsia="pt-BR"/>
              </w:rPr>
              <w:t>Promover a visita ampliada para os usuários internados e garantir a presença de acompanhante para crianças, adolescentes, gestantes, idosos, de acordo com as legislações especificas.</w:t>
            </w:r>
          </w:p>
        </w:tc>
        <w:tc>
          <w:tcPr>
            <w:tcW w:w="157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UTI</w:t>
            </w:r>
          </w:p>
        </w:tc>
        <w:tc>
          <w:tcPr>
            <w:tcW w:w="2055" w:type="dxa"/>
            <w:gridSpan w:val="3"/>
            <w:tcBorders>
              <w:top w:val="single" w:sz="4" w:space="0" w:color="auto"/>
              <w:left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02 visitas ao dia</w:t>
            </w:r>
          </w:p>
        </w:tc>
        <w:tc>
          <w:tcPr>
            <w:tcW w:w="1418" w:type="dxa"/>
            <w:gridSpan w:val="2"/>
            <w:tcBorders>
              <w:top w:val="single" w:sz="4" w:space="0" w:color="auto"/>
              <w:left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w:t>
            </w:r>
          </w:p>
        </w:tc>
        <w:tc>
          <w:tcPr>
            <w:tcW w:w="1190" w:type="dxa"/>
            <w:tcBorders>
              <w:top w:val="single" w:sz="4" w:space="0" w:color="auto"/>
              <w:left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05 pontos</w:t>
            </w:r>
          </w:p>
        </w:tc>
        <w:tc>
          <w:tcPr>
            <w:tcW w:w="1218" w:type="dxa"/>
            <w:gridSpan w:val="2"/>
            <w:tcBorders>
              <w:top w:val="single" w:sz="4" w:space="0" w:color="auto"/>
              <w:left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cantSplit/>
          <w:trHeight w:val="308"/>
          <w:jc w:val="center"/>
        </w:trPr>
        <w:tc>
          <w:tcPr>
            <w:tcW w:w="2211" w:type="dxa"/>
            <w:vMerge/>
            <w:tcBorders>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color w:val="333333"/>
                <w:sz w:val="18"/>
                <w:szCs w:val="18"/>
                <w:lang w:eastAsia="pt-BR"/>
              </w:rPr>
            </w:pPr>
          </w:p>
        </w:tc>
        <w:tc>
          <w:tcPr>
            <w:tcW w:w="157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Enfermarias</w:t>
            </w:r>
          </w:p>
        </w:tc>
        <w:tc>
          <w:tcPr>
            <w:tcW w:w="2055" w:type="dxa"/>
            <w:gridSpan w:val="3"/>
            <w:tcBorders>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03 visitas ao dia</w:t>
            </w:r>
          </w:p>
        </w:tc>
        <w:tc>
          <w:tcPr>
            <w:tcW w:w="1418" w:type="dxa"/>
            <w:gridSpan w:val="2"/>
            <w:tcBorders>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w:t>
            </w:r>
          </w:p>
        </w:tc>
        <w:tc>
          <w:tcPr>
            <w:tcW w:w="1190" w:type="dxa"/>
            <w:tcBorders>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05 pontos</w:t>
            </w:r>
          </w:p>
        </w:tc>
        <w:tc>
          <w:tcPr>
            <w:tcW w:w="1218" w:type="dxa"/>
            <w:gridSpan w:val="2"/>
            <w:tcBorders>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cantSplit/>
          <w:trHeight w:val="308"/>
          <w:jc w:val="center"/>
        </w:trPr>
        <w:tc>
          <w:tcPr>
            <w:tcW w:w="2211" w:type="dxa"/>
            <w:tcBorders>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color w:val="333333"/>
                <w:sz w:val="16"/>
                <w:szCs w:val="16"/>
                <w:lang w:eastAsia="pt-BR"/>
              </w:rPr>
            </w:pPr>
            <w:r w:rsidRPr="00F15681">
              <w:rPr>
                <w:rFonts w:ascii="Arial" w:eastAsia="Times New Roman" w:hAnsi="Arial" w:cs="Arial"/>
                <w:sz w:val="16"/>
                <w:szCs w:val="16"/>
              </w:rPr>
              <w:t>Protocolo de Acolhimento e de Classificação de Risco na REDE CEGONHA</w:t>
            </w:r>
          </w:p>
        </w:tc>
        <w:tc>
          <w:tcPr>
            <w:tcW w:w="157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6"/>
                <w:szCs w:val="16"/>
                <w:lang w:eastAsia="pt-BR"/>
              </w:rPr>
            </w:pPr>
            <w:r w:rsidRPr="00F15681">
              <w:rPr>
                <w:rFonts w:ascii="Arial" w:eastAsia="Times New Roman" w:hAnsi="Arial" w:cs="Arial"/>
                <w:sz w:val="16"/>
                <w:szCs w:val="16"/>
                <w:lang w:eastAsia="pt-BR"/>
              </w:rPr>
              <w:t xml:space="preserve">Verde, vermelho, </w:t>
            </w:r>
            <w:proofErr w:type="gramStart"/>
            <w:r w:rsidRPr="00F15681">
              <w:rPr>
                <w:rFonts w:ascii="Arial" w:eastAsia="Times New Roman" w:hAnsi="Arial" w:cs="Arial"/>
                <w:sz w:val="16"/>
                <w:szCs w:val="16"/>
                <w:lang w:eastAsia="pt-BR"/>
              </w:rPr>
              <w:t>Amarelo</w:t>
            </w:r>
            <w:proofErr w:type="gramEnd"/>
            <w:r w:rsidRPr="00F15681">
              <w:rPr>
                <w:rFonts w:ascii="Arial" w:eastAsia="Times New Roman" w:hAnsi="Arial" w:cs="Arial"/>
                <w:sz w:val="16"/>
                <w:szCs w:val="16"/>
                <w:lang w:eastAsia="pt-BR"/>
              </w:rPr>
              <w:t xml:space="preserve"> e Azul</w:t>
            </w:r>
          </w:p>
        </w:tc>
        <w:tc>
          <w:tcPr>
            <w:tcW w:w="2055" w:type="dxa"/>
            <w:gridSpan w:val="3"/>
            <w:tcBorders>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Relatório de Total de classificação</w:t>
            </w:r>
          </w:p>
        </w:tc>
        <w:tc>
          <w:tcPr>
            <w:tcW w:w="1418" w:type="dxa"/>
            <w:gridSpan w:val="2"/>
            <w:tcBorders>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Percentual de classificação</w:t>
            </w:r>
          </w:p>
        </w:tc>
        <w:tc>
          <w:tcPr>
            <w:tcW w:w="1190" w:type="dxa"/>
            <w:tcBorders>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05 pontos</w:t>
            </w:r>
          </w:p>
        </w:tc>
        <w:tc>
          <w:tcPr>
            <w:tcW w:w="1218" w:type="dxa"/>
            <w:gridSpan w:val="2"/>
            <w:tcBorders>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cantSplit/>
          <w:trHeight w:val="308"/>
          <w:jc w:val="center"/>
        </w:trPr>
        <w:tc>
          <w:tcPr>
            <w:tcW w:w="2211" w:type="dxa"/>
            <w:tcBorders>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color w:val="333333"/>
                <w:sz w:val="18"/>
                <w:szCs w:val="18"/>
                <w:lang w:eastAsia="pt-BR"/>
              </w:rPr>
            </w:pPr>
            <w:r w:rsidRPr="00F15681">
              <w:rPr>
                <w:rFonts w:ascii="Arial" w:eastAsia="Times New Roman" w:hAnsi="Arial" w:cs="Arial"/>
                <w:sz w:val="16"/>
                <w:szCs w:val="16"/>
              </w:rPr>
              <w:t>Protocolo de Acolhimento e de Classificação de Risco na Urgência/Emergência</w:t>
            </w:r>
          </w:p>
        </w:tc>
        <w:tc>
          <w:tcPr>
            <w:tcW w:w="157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6"/>
                <w:szCs w:val="16"/>
                <w:lang w:eastAsia="pt-BR"/>
              </w:rPr>
              <w:t xml:space="preserve">Verde, vermelho, </w:t>
            </w:r>
            <w:proofErr w:type="gramStart"/>
            <w:r w:rsidRPr="00F15681">
              <w:rPr>
                <w:rFonts w:ascii="Arial" w:eastAsia="Times New Roman" w:hAnsi="Arial" w:cs="Arial"/>
                <w:sz w:val="16"/>
                <w:szCs w:val="16"/>
                <w:lang w:eastAsia="pt-BR"/>
              </w:rPr>
              <w:t>Amarelo</w:t>
            </w:r>
            <w:proofErr w:type="gramEnd"/>
            <w:r w:rsidRPr="00F15681">
              <w:rPr>
                <w:rFonts w:ascii="Arial" w:eastAsia="Times New Roman" w:hAnsi="Arial" w:cs="Arial"/>
                <w:sz w:val="16"/>
                <w:szCs w:val="16"/>
                <w:lang w:eastAsia="pt-BR"/>
              </w:rPr>
              <w:t xml:space="preserve"> e Azul</w:t>
            </w:r>
          </w:p>
        </w:tc>
        <w:tc>
          <w:tcPr>
            <w:tcW w:w="2055" w:type="dxa"/>
            <w:gridSpan w:val="3"/>
            <w:tcBorders>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Relatório de Total de classificação</w:t>
            </w:r>
          </w:p>
        </w:tc>
        <w:tc>
          <w:tcPr>
            <w:tcW w:w="1418" w:type="dxa"/>
            <w:gridSpan w:val="2"/>
            <w:tcBorders>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Percentual de classificação</w:t>
            </w:r>
          </w:p>
        </w:tc>
        <w:tc>
          <w:tcPr>
            <w:tcW w:w="1190" w:type="dxa"/>
            <w:tcBorders>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05 pontos</w:t>
            </w:r>
          </w:p>
        </w:tc>
        <w:tc>
          <w:tcPr>
            <w:tcW w:w="1218" w:type="dxa"/>
            <w:gridSpan w:val="2"/>
            <w:tcBorders>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18"/>
                <w:szCs w:val="18"/>
                <w:lang w:eastAsia="pt-BR"/>
              </w:rPr>
            </w:pPr>
          </w:p>
        </w:tc>
      </w:tr>
      <w:tr w:rsidR="008C5333" w:rsidRPr="00F15681" w:rsidTr="00E74A10">
        <w:trPr>
          <w:cantSplit/>
          <w:trHeight w:val="273"/>
          <w:jc w:val="center"/>
        </w:trPr>
        <w:tc>
          <w:tcPr>
            <w:tcW w:w="221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color w:val="333333"/>
                <w:sz w:val="18"/>
                <w:szCs w:val="18"/>
                <w:lang w:eastAsia="pt-BR"/>
              </w:rPr>
            </w:pPr>
            <w:r w:rsidRPr="00F15681">
              <w:rPr>
                <w:rFonts w:ascii="Arial" w:eastAsia="Times New Roman" w:hAnsi="Arial" w:cs="Arial"/>
                <w:b/>
                <w:sz w:val="20"/>
                <w:szCs w:val="20"/>
                <w:lang w:eastAsia="pt-BR"/>
              </w:rPr>
              <w:t>Total:</w:t>
            </w:r>
          </w:p>
        </w:tc>
        <w:tc>
          <w:tcPr>
            <w:tcW w:w="157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20"/>
                <w:szCs w:val="20"/>
                <w:lang w:eastAsia="pt-BR"/>
              </w:rPr>
            </w:pP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20"/>
                <w:szCs w:val="20"/>
                <w:lang w:eastAsia="pt-BR"/>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20"/>
                <w:szCs w:val="20"/>
                <w:lang w:eastAsia="pt-BR"/>
              </w:rPr>
            </w:pPr>
          </w:p>
        </w:tc>
        <w:tc>
          <w:tcPr>
            <w:tcW w:w="1190"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20"/>
                <w:szCs w:val="20"/>
                <w:lang w:eastAsia="pt-BR"/>
              </w:rPr>
            </w:pPr>
            <w:r w:rsidRPr="00F15681">
              <w:rPr>
                <w:rFonts w:ascii="Arial" w:eastAsia="Times New Roman" w:hAnsi="Arial" w:cs="Arial"/>
                <w:sz w:val="20"/>
                <w:szCs w:val="20"/>
                <w:lang w:eastAsia="pt-BR"/>
              </w:rPr>
              <w:t>160</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
                <w:sz w:val="20"/>
                <w:szCs w:val="20"/>
                <w:lang w:eastAsia="pt-BR"/>
              </w:rPr>
            </w:pPr>
          </w:p>
        </w:tc>
      </w:tr>
    </w:tbl>
    <w:p w:rsidR="008C5333" w:rsidRPr="00F15681" w:rsidRDefault="008C5333" w:rsidP="0094462C">
      <w:pPr>
        <w:pStyle w:val="Corpodetexto"/>
        <w:spacing w:line="360" w:lineRule="auto"/>
        <w:ind w:right="-1"/>
        <w:rPr>
          <w:rFonts w:ascii="Arial" w:hAnsi="Arial" w:cs="Arial"/>
          <w:b/>
        </w:rPr>
      </w:pPr>
    </w:p>
    <w:p w:rsidR="008C5333" w:rsidRPr="00F15681" w:rsidRDefault="008C5333" w:rsidP="008D1016">
      <w:pPr>
        <w:pStyle w:val="Corpodetexto"/>
        <w:numPr>
          <w:ilvl w:val="0"/>
          <w:numId w:val="3"/>
        </w:numPr>
        <w:spacing w:line="360" w:lineRule="auto"/>
        <w:ind w:right="-1"/>
        <w:rPr>
          <w:rFonts w:ascii="Arial" w:hAnsi="Arial" w:cs="Arial"/>
          <w:b/>
          <w:szCs w:val="24"/>
        </w:rPr>
      </w:pPr>
      <w:r w:rsidRPr="00F15681">
        <w:rPr>
          <w:rFonts w:ascii="Arial" w:hAnsi="Arial" w:cs="Arial"/>
          <w:b/>
          <w:szCs w:val="24"/>
        </w:rPr>
        <w:t>Da Qualidade de Gestão</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7"/>
        <w:gridCol w:w="2518"/>
        <w:gridCol w:w="1701"/>
        <w:gridCol w:w="1985"/>
        <w:gridCol w:w="1061"/>
        <w:gridCol w:w="1134"/>
      </w:tblGrid>
      <w:tr w:rsidR="008C5333" w:rsidRPr="00F15681" w:rsidTr="00E74A10">
        <w:trPr>
          <w:trHeight w:val="357"/>
          <w:jc w:val="center"/>
        </w:trPr>
        <w:tc>
          <w:tcPr>
            <w:tcW w:w="40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C5333" w:rsidRPr="00F15681" w:rsidRDefault="008C5333"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b/>
                <w:sz w:val="18"/>
                <w:szCs w:val="18"/>
                <w:lang w:eastAsia="pt-BR"/>
              </w:rPr>
              <w:t>Indicador</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8C5333" w:rsidRPr="00F15681" w:rsidRDefault="008C5333"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b/>
                <w:sz w:val="18"/>
                <w:szCs w:val="18"/>
                <w:lang w:eastAsia="pt-BR"/>
              </w:rPr>
              <w:t>Meta</w:t>
            </w:r>
          </w:p>
          <w:p w:rsidR="008C5333" w:rsidRPr="00F15681" w:rsidRDefault="008C5333" w:rsidP="00E74A10">
            <w:pPr>
              <w:ind w:left="0" w:right="-1" w:firstLine="0"/>
              <w:jc w:val="center"/>
              <w:rPr>
                <w:rFonts w:ascii="Arial" w:eastAsia="Times New Roman" w:hAnsi="Arial" w:cs="Arial"/>
                <w:b/>
                <w:sz w:val="18"/>
                <w:szCs w:val="18"/>
                <w:lang w:eastAsia="pt-BR"/>
              </w:rPr>
            </w:pP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8C5333" w:rsidRPr="00F15681" w:rsidRDefault="008C5333"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b/>
                <w:sz w:val="18"/>
                <w:szCs w:val="18"/>
                <w:lang w:eastAsia="pt-BR"/>
              </w:rPr>
              <w:t>Avaliação</w:t>
            </w:r>
          </w:p>
          <w:p w:rsidR="008C5333" w:rsidRPr="00F15681" w:rsidRDefault="008C5333" w:rsidP="00E74A10">
            <w:pPr>
              <w:ind w:left="0" w:right="-1" w:firstLine="0"/>
              <w:jc w:val="center"/>
              <w:rPr>
                <w:rFonts w:ascii="Arial" w:eastAsia="Times New Roman" w:hAnsi="Arial" w:cs="Arial"/>
                <w:b/>
                <w:sz w:val="18"/>
                <w:szCs w:val="18"/>
                <w:lang w:eastAsia="pt-BR"/>
              </w:rPr>
            </w:pPr>
          </w:p>
        </w:tc>
        <w:tc>
          <w:tcPr>
            <w:tcW w:w="1061" w:type="dxa"/>
            <w:tcBorders>
              <w:top w:val="single" w:sz="4" w:space="0" w:color="auto"/>
              <w:left w:val="single" w:sz="4" w:space="0" w:color="auto"/>
              <w:bottom w:val="single" w:sz="4" w:space="0" w:color="auto"/>
              <w:right w:val="single" w:sz="4" w:space="0" w:color="auto"/>
            </w:tcBorders>
            <w:shd w:val="clear" w:color="auto" w:fill="D9D9D9"/>
            <w:vAlign w:val="center"/>
          </w:tcPr>
          <w:p w:rsidR="008C5333" w:rsidRPr="00F15681" w:rsidRDefault="008C5333"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b/>
                <w:sz w:val="18"/>
                <w:szCs w:val="18"/>
                <w:lang w:eastAsia="pt-BR"/>
              </w:rPr>
              <w:t>Meta: 140 pontos</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8C5333" w:rsidRPr="00F15681" w:rsidRDefault="008C5333"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b/>
                <w:sz w:val="18"/>
                <w:szCs w:val="18"/>
                <w:lang w:eastAsia="pt-BR"/>
              </w:rPr>
              <w:t>Pontuação</w:t>
            </w:r>
          </w:p>
          <w:p w:rsidR="008C5333" w:rsidRPr="00F15681" w:rsidRDefault="008C5333"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b/>
                <w:sz w:val="18"/>
                <w:szCs w:val="18"/>
                <w:lang w:eastAsia="pt-BR"/>
              </w:rPr>
              <w:t>Resultado da avaliação</w:t>
            </w:r>
          </w:p>
        </w:tc>
      </w:tr>
      <w:tr w:rsidR="008C5333" w:rsidRPr="00F15681" w:rsidTr="00E74A10">
        <w:trPr>
          <w:jc w:val="center"/>
        </w:trPr>
        <w:tc>
          <w:tcPr>
            <w:tcW w:w="4005"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bCs/>
                <w:color w:val="000000"/>
                <w:sz w:val="18"/>
                <w:szCs w:val="18"/>
                <w:lang w:eastAsia="pt-BR"/>
              </w:rPr>
              <w:t xml:space="preserve">Taxa de Ocupação na área de </w:t>
            </w:r>
            <w:proofErr w:type="gramStart"/>
            <w:r w:rsidRPr="00F15681">
              <w:rPr>
                <w:rFonts w:ascii="Arial" w:eastAsia="Times New Roman" w:hAnsi="Arial" w:cs="Arial"/>
                <w:bCs/>
                <w:color w:val="000000"/>
                <w:sz w:val="18"/>
                <w:szCs w:val="18"/>
                <w:lang w:eastAsia="pt-BR"/>
              </w:rPr>
              <w:t>Clínica  Médica</w:t>
            </w:r>
            <w:proofErr w:type="gramEnd"/>
            <w:r w:rsidRPr="00F15681">
              <w:rPr>
                <w:rFonts w:ascii="Arial" w:eastAsia="Times New Roman" w:hAnsi="Arial" w:cs="Arial"/>
                <w:bCs/>
                <w:color w:val="000000"/>
                <w:sz w:val="18"/>
                <w:szCs w:val="18"/>
                <w:lang w:eastAsia="pt-BR"/>
              </w:rPr>
              <w:t xml:space="preserve">  FONTE:</w:t>
            </w:r>
            <w:r w:rsidRPr="00F15681">
              <w:rPr>
                <w:rFonts w:ascii="Arial" w:eastAsia="Times New Roman" w:hAnsi="Arial" w:cs="Arial"/>
                <w:sz w:val="18"/>
                <w:szCs w:val="18"/>
              </w:rPr>
              <w:t xml:space="preserve"> </w:t>
            </w:r>
            <w:r w:rsidRPr="00F15681">
              <w:rPr>
                <w:rFonts w:ascii="Arial" w:eastAsia="Times New Roman" w:hAnsi="Arial" w:cs="Arial"/>
                <w:bCs/>
                <w:color w:val="000000"/>
                <w:sz w:val="18"/>
                <w:szCs w:val="18"/>
                <w:lang w:eastAsia="pt-BR"/>
              </w:rPr>
              <w:t xml:space="preserve">SISAIH01 e CNES - </w:t>
            </w:r>
            <w:r w:rsidRPr="00F15681">
              <w:rPr>
                <w:rFonts w:ascii="Arial" w:eastAsia="Times New Roman" w:hAnsi="Arial" w:cs="Arial"/>
                <w:sz w:val="16"/>
                <w:szCs w:val="16"/>
                <w:lang w:eastAsia="pt-BR"/>
              </w:rPr>
              <w:t>Emitir relatório mensal</w:t>
            </w:r>
          </w:p>
        </w:tc>
        <w:tc>
          <w:tcPr>
            <w:tcW w:w="170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6"/>
                <w:szCs w:val="16"/>
                <w:lang w:eastAsia="pt-BR"/>
              </w:rPr>
            </w:pPr>
            <w:r w:rsidRPr="00F15681">
              <w:rPr>
                <w:rFonts w:ascii="Arial" w:eastAsia="Times New Roman" w:hAnsi="Arial" w:cs="Arial"/>
                <w:sz w:val="16"/>
                <w:szCs w:val="16"/>
                <w:lang w:eastAsia="pt-BR"/>
              </w:rPr>
              <w:t xml:space="preserve">Verificar a quantidade de diárias de internações ocorridas no período e o número de leitos </w:t>
            </w:r>
            <w:r w:rsidRPr="00F15681">
              <w:rPr>
                <w:rFonts w:ascii="Arial" w:eastAsia="Times New Roman" w:hAnsi="Arial" w:cs="Arial"/>
                <w:sz w:val="16"/>
                <w:szCs w:val="16"/>
                <w:lang w:eastAsia="pt-BR"/>
              </w:rPr>
              <w:lastRenderedPageBreak/>
              <w:t>disponibilizados ao SUS</w:t>
            </w:r>
          </w:p>
        </w:tc>
        <w:tc>
          <w:tcPr>
            <w:tcW w:w="1985"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firstLine="0"/>
              <w:jc w:val="center"/>
              <w:rPr>
                <w:rFonts w:ascii="Arial" w:eastAsia="Times New Roman" w:hAnsi="Arial" w:cs="Arial"/>
                <w:color w:val="000000"/>
                <w:sz w:val="16"/>
                <w:szCs w:val="16"/>
                <w:lang w:eastAsia="pt-BR"/>
              </w:rPr>
            </w:pPr>
            <w:r w:rsidRPr="00F15681">
              <w:rPr>
                <w:rFonts w:ascii="Arial" w:eastAsia="Times New Roman" w:hAnsi="Arial" w:cs="Arial"/>
                <w:color w:val="000000"/>
                <w:sz w:val="16"/>
                <w:szCs w:val="16"/>
                <w:lang w:eastAsia="pt-BR"/>
              </w:rPr>
              <w:lastRenderedPageBreak/>
              <w:t>Total de leitos</w:t>
            </w:r>
          </w:p>
          <w:p w:rsidR="008C5333" w:rsidRPr="00F15681" w:rsidRDefault="008C5333" w:rsidP="00E74A10">
            <w:pPr>
              <w:ind w:left="0" w:firstLine="0"/>
              <w:jc w:val="center"/>
              <w:rPr>
                <w:rFonts w:ascii="Arial" w:eastAsia="Times New Roman" w:hAnsi="Arial" w:cs="Arial"/>
                <w:color w:val="000000"/>
                <w:sz w:val="16"/>
                <w:szCs w:val="16"/>
                <w:lang w:eastAsia="pt-BR"/>
              </w:rPr>
            </w:pPr>
            <w:r w:rsidRPr="00F15681">
              <w:rPr>
                <w:rFonts w:ascii="Arial" w:eastAsia="Times New Roman" w:hAnsi="Arial" w:cs="Arial"/>
                <w:color w:val="000000"/>
                <w:sz w:val="16"/>
                <w:szCs w:val="16"/>
                <w:lang w:eastAsia="pt-BR"/>
              </w:rPr>
              <w:t>Total de dias do mês</w:t>
            </w:r>
          </w:p>
          <w:p w:rsidR="008C5333" w:rsidRPr="00F15681" w:rsidRDefault="008C5333" w:rsidP="00E74A10">
            <w:pPr>
              <w:ind w:left="0" w:firstLine="0"/>
              <w:jc w:val="center"/>
              <w:rPr>
                <w:rFonts w:ascii="Arial" w:eastAsia="Times New Roman" w:hAnsi="Arial" w:cs="Arial"/>
                <w:color w:val="000000"/>
                <w:sz w:val="16"/>
                <w:szCs w:val="16"/>
                <w:lang w:eastAsia="pt-BR"/>
              </w:rPr>
            </w:pPr>
            <w:r w:rsidRPr="00F15681">
              <w:rPr>
                <w:rFonts w:ascii="Arial" w:eastAsia="Times New Roman" w:hAnsi="Arial" w:cs="Arial"/>
                <w:color w:val="000000"/>
                <w:sz w:val="16"/>
                <w:szCs w:val="16"/>
                <w:lang w:eastAsia="pt-BR"/>
              </w:rPr>
              <w:t>Total de pacientes-dia em determinado período</w:t>
            </w:r>
          </w:p>
        </w:tc>
        <w:tc>
          <w:tcPr>
            <w:tcW w:w="106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04 pontos</w:t>
            </w:r>
          </w:p>
        </w:tc>
        <w:tc>
          <w:tcPr>
            <w:tcW w:w="113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jc w:val="center"/>
        </w:trPr>
        <w:tc>
          <w:tcPr>
            <w:tcW w:w="4005"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Cs/>
                <w:color w:val="000000"/>
                <w:sz w:val="18"/>
                <w:szCs w:val="18"/>
                <w:lang w:eastAsia="pt-BR"/>
              </w:rPr>
            </w:pPr>
            <w:r w:rsidRPr="00F15681">
              <w:rPr>
                <w:rFonts w:ascii="Arial" w:eastAsia="Times New Roman" w:hAnsi="Arial" w:cs="Arial"/>
                <w:bCs/>
                <w:color w:val="000000"/>
                <w:sz w:val="18"/>
                <w:szCs w:val="18"/>
                <w:lang w:eastAsia="pt-BR"/>
              </w:rPr>
              <w:t>Taxa de Ocupação na área de Clínica Cirúrgica, FONTE:</w:t>
            </w:r>
            <w:r w:rsidRPr="00F15681">
              <w:rPr>
                <w:rFonts w:ascii="Arial" w:eastAsia="Times New Roman" w:hAnsi="Arial" w:cs="Arial"/>
                <w:sz w:val="18"/>
                <w:szCs w:val="18"/>
              </w:rPr>
              <w:t xml:space="preserve"> </w:t>
            </w:r>
            <w:r w:rsidRPr="00F15681">
              <w:rPr>
                <w:rFonts w:ascii="Arial" w:eastAsia="Times New Roman" w:hAnsi="Arial" w:cs="Arial"/>
                <w:bCs/>
                <w:color w:val="000000"/>
                <w:sz w:val="18"/>
                <w:szCs w:val="18"/>
                <w:lang w:eastAsia="pt-BR"/>
              </w:rPr>
              <w:t xml:space="preserve">SISAIH01 e CNES - </w:t>
            </w:r>
            <w:r w:rsidRPr="00F15681">
              <w:rPr>
                <w:rFonts w:ascii="Arial" w:eastAsia="Times New Roman" w:hAnsi="Arial" w:cs="Arial"/>
                <w:sz w:val="16"/>
                <w:szCs w:val="16"/>
                <w:lang w:eastAsia="pt-BR"/>
              </w:rPr>
              <w:t>Emitir relatório mensal</w:t>
            </w:r>
          </w:p>
          <w:p w:rsidR="008C5333" w:rsidRPr="00F15681" w:rsidRDefault="008C5333" w:rsidP="00E74A10">
            <w:pPr>
              <w:ind w:left="0" w:right="-1" w:firstLine="0"/>
              <w:jc w:val="center"/>
              <w:rPr>
                <w:rFonts w:ascii="Arial" w:eastAsia="Times New Roman" w:hAnsi="Arial" w:cs="Arial"/>
                <w:bCs/>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6"/>
                <w:szCs w:val="16"/>
                <w:lang w:eastAsia="pt-BR"/>
              </w:rPr>
            </w:pPr>
            <w:r w:rsidRPr="00F15681">
              <w:rPr>
                <w:rFonts w:ascii="Arial" w:eastAsia="Times New Roman" w:hAnsi="Arial" w:cs="Arial"/>
                <w:sz w:val="16"/>
                <w:szCs w:val="16"/>
                <w:lang w:eastAsia="pt-BR"/>
              </w:rPr>
              <w:t>Verificar a quantidade de diárias de internações ocorridas no período e o número de leitos disponibilizados ao SUS</w:t>
            </w:r>
          </w:p>
        </w:tc>
        <w:tc>
          <w:tcPr>
            <w:tcW w:w="1985"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firstLine="0"/>
              <w:jc w:val="center"/>
              <w:rPr>
                <w:rFonts w:ascii="Arial" w:eastAsia="Times New Roman" w:hAnsi="Arial" w:cs="Arial"/>
                <w:color w:val="000000"/>
                <w:sz w:val="16"/>
                <w:szCs w:val="16"/>
                <w:lang w:eastAsia="pt-BR"/>
              </w:rPr>
            </w:pPr>
            <w:r w:rsidRPr="00F15681">
              <w:rPr>
                <w:rFonts w:ascii="Arial" w:eastAsia="Times New Roman" w:hAnsi="Arial" w:cs="Arial"/>
                <w:color w:val="000000"/>
                <w:sz w:val="16"/>
                <w:szCs w:val="16"/>
                <w:lang w:eastAsia="pt-BR"/>
              </w:rPr>
              <w:t>Total de leitos</w:t>
            </w:r>
          </w:p>
          <w:p w:rsidR="008C5333" w:rsidRPr="00F15681" w:rsidRDefault="008C5333" w:rsidP="00E74A10">
            <w:pPr>
              <w:ind w:left="0" w:firstLine="0"/>
              <w:jc w:val="center"/>
              <w:rPr>
                <w:rFonts w:ascii="Arial" w:eastAsia="Times New Roman" w:hAnsi="Arial" w:cs="Arial"/>
                <w:color w:val="000000"/>
                <w:sz w:val="16"/>
                <w:szCs w:val="16"/>
                <w:lang w:eastAsia="pt-BR"/>
              </w:rPr>
            </w:pPr>
            <w:r w:rsidRPr="00F15681">
              <w:rPr>
                <w:rFonts w:ascii="Arial" w:eastAsia="Times New Roman" w:hAnsi="Arial" w:cs="Arial"/>
                <w:color w:val="000000"/>
                <w:sz w:val="16"/>
                <w:szCs w:val="16"/>
                <w:lang w:eastAsia="pt-BR"/>
              </w:rPr>
              <w:t>Total de dias do mês</w:t>
            </w:r>
          </w:p>
          <w:p w:rsidR="008C5333" w:rsidRPr="00F15681" w:rsidRDefault="008C5333" w:rsidP="00E74A10">
            <w:pPr>
              <w:ind w:left="0" w:firstLine="0"/>
              <w:jc w:val="center"/>
              <w:rPr>
                <w:rFonts w:ascii="Arial" w:eastAsia="Times New Roman" w:hAnsi="Arial" w:cs="Arial"/>
                <w:sz w:val="24"/>
                <w:szCs w:val="24"/>
                <w:lang w:eastAsia="pt-BR"/>
              </w:rPr>
            </w:pPr>
            <w:r w:rsidRPr="00F15681">
              <w:rPr>
                <w:rFonts w:ascii="Arial" w:eastAsia="Times New Roman" w:hAnsi="Arial" w:cs="Arial"/>
                <w:color w:val="000000"/>
                <w:sz w:val="16"/>
                <w:szCs w:val="16"/>
                <w:lang w:eastAsia="pt-BR"/>
              </w:rPr>
              <w:t>Total de pacientes-dia em determinado período</w:t>
            </w:r>
          </w:p>
        </w:tc>
        <w:tc>
          <w:tcPr>
            <w:tcW w:w="106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04 pontos</w:t>
            </w:r>
          </w:p>
        </w:tc>
        <w:tc>
          <w:tcPr>
            <w:tcW w:w="113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jc w:val="center"/>
        </w:trPr>
        <w:tc>
          <w:tcPr>
            <w:tcW w:w="4005"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Cs/>
                <w:color w:val="000000"/>
                <w:sz w:val="18"/>
                <w:szCs w:val="18"/>
                <w:lang w:eastAsia="pt-BR"/>
              </w:rPr>
            </w:pPr>
            <w:r w:rsidRPr="00F15681">
              <w:rPr>
                <w:rFonts w:ascii="Arial" w:eastAsia="Times New Roman" w:hAnsi="Arial" w:cs="Arial"/>
                <w:bCs/>
                <w:color w:val="000000"/>
                <w:sz w:val="18"/>
                <w:szCs w:val="18"/>
                <w:lang w:eastAsia="pt-BR"/>
              </w:rPr>
              <w:t>Taxa de ocupação (leitos SUS cirúrgica e clínica) hospitalar, FONTE:</w:t>
            </w:r>
            <w:r w:rsidRPr="00F15681">
              <w:rPr>
                <w:rFonts w:ascii="Arial" w:eastAsia="Times New Roman" w:hAnsi="Arial" w:cs="Arial"/>
                <w:sz w:val="18"/>
                <w:szCs w:val="18"/>
              </w:rPr>
              <w:t xml:space="preserve"> </w:t>
            </w:r>
            <w:r w:rsidRPr="00F15681">
              <w:rPr>
                <w:rFonts w:ascii="Arial" w:eastAsia="Times New Roman" w:hAnsi="Arial" w:cs="Arial"/>
                <w:bCs/>
                <w:color w:val="000000"/>
                <w:sz w:val="18"/>
                <w:szCs w:val="18"/>
                <w:lang w:eastAsia="pt-BR"/>
              </w:rPr>
              <w:t xml:space="preserve">SISAIH01 e CNES - </w:t>
            </w:r>
            <w:r w:rsidRPr="00F15681">
              <w:rPr>
                <w:rFonts w:ascii="Arial" w:eastAsia="Times New Roman" w:hAnsi="Arial" w:cs="Arial"/>
                <w:sz w:val="16"/>
                <w:szCs w:val="16"/>
                <w:lang w:eastAsia="pt-BR"/>
              </w:rPr>
              <w:t>Emitir relatório mensal</w:t>
            </w:r>
          </w:p>
          <w:p w:rsidR="008C5333" w:rsidRPr="00F15681" w:rsidRDefault="008C5333" w:rsidP="00E74A10">
            <w:pPr>
              <w:ind w:left="0" w:right="-1" w:firstLine="0"/>
              <w:jc w:val="center"/>
              <w:rPr>
                <w:rFonts w:ascii="Arial" w:eastAsia="Times New Roman" w:hAnsi="Arial" w:cs="Arial"/>
                <w:b/>
                <w:bCs/>
                <w:color w:val="000000"/>
                <w:sz w:val="18"/>
                <w:szCs w:val="18"/>
                <w:lang w:eastAsia="pt-BR"/>
              </w:rPr>
            </w:pPr>
            <w:r w:rsidRPr="00F15681">
              <w:rPr>
                <w:rFonts w:ascii="Arial" w:eastAsia="Times New Roman" w:hAnsi="Arial" w:cs="Arial"/>
                <w:b/>
                <w:bCs/>
                <w:color w:val="000000"/>
                <w:sz w:val="18"/>
                <w:szCs w:val="18"/>
                <w:lang w:eastAsia="pt-BR"/>
              </w:rPr>
              <w:t>Em UTI Adulto 20 leitos</w:t>
            </w:r>
          </w:p>
        </w:tc>
        <w:tc>
          <w:tcPr>
            <w:tcW w:w="170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6"/>
                <w:szCs w:val="16"/>
                <w:lang w:eastAsia="pt-BR"/>
              </w:rPr>
            </w:pPr>
            <w:r w:rsidRPr="00F15681">
              <w:rPr>
                <w:rFonts w:ascii="Arial" w:eastAsia="Times New Roman" w:hAnsi="Arial" w:cs="Arial"/>
                <w:sz w:val="16"/>
                <w:szCs w:val="16"/>
                <w:lang w:eastAsia="pt-BR"/>
              </w:rPr>
              <w:t>Verificar a quantidade de diárias de internações ocorridas no período e o número de leitos disponibilizados ao SUS</w:t>
            </w:r>
          </w:p>
        </w:tc>
        <w:tc>
          <w:tcPr>
            <w:tcW w:w="1985"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firstLine="0"/>
              <w:jc w:val="center"/>
              <w:rPr>
                <w:rFonts w:ascii="Arial" w:eastAsia="Times New Roman" w:hAnsi="Arial" w:cs="Arial"/>
                <w:color w:val="000000"/>
                <w:sz w:val="16"/>
                <w:szCs w:val="16"/>
                <w:lang w:eastAsia="pt-BR"/>
              </w:rPr>
            </w:pPr>
            <w:r w:rsidRPr="00F15681">
              <w:rPr>
                <w:rFonts w:ascii="Arial" w:eastAsia="Times New Roman" w:hAnsi="Arial" w:cs="Arial"/>
                <w:color w:val="000000"/>
                <w:sz w:val="16"/>
                <w:szCs w:val="16"/>
                <w:lang w:eastAsia="pt-BR"/>
              </w:rPr>
              <w:t>Total de leitos</w:t>
            </w:r>
          </w:p>
          <w:p w:rsidR="008C5333" w:rsidRPr="00F15681" w:rsidRDefault="008C5333" w:rsidP="00E74A10">
            <w:pPr>
              <w:ind w:left="0" w:firstLine="0"/>
              <w:jc w:val="center"/>
              <w:rPr>
                <w:rFonts w:ascii="Arial" w:eastAsia="Times New Roman" w:hAnsi="Arial" w:cs="Arial"/>
                <w:color w:val="000000"/>
                <w:sz w:val="16"/>
                <w:szCs w:val="16"/>
                <w:lang w:eastAsia="pt-BR"/>
              </w:rPr>
            </w:pPr>
            <w:r w:rsidRPr="00F15681">
              <w:rPr>
                <w:rFonts w:ascii="Arial" w:eastAsia="Times New Roman" w:hAnsi="Arial" w:cs="Arial"/>
                <w:color w:val="000000"/>
                <w:sz w:val="16"/>
                <w:szCs w:val="16"/>
                <w:lang w:eastAsia="pt-BR"/>
              </w:rPr>
              <w:t>Total de dias do mês</w:t>
            </w:r>
          </w:p>
          <w:p w:rsidR="008C5333" w:rsidRPr="00F15681" w:rsidRDefault="008C5333" w:rsidP="00E74A10">
            <w:pPr>
              <w:ind w:left="0" w:firstLine="0"/>
              <w:jc w:val="center"/>
              <w:rPr>
                <w:rFonts w:ascii="Arial" w:eastAsia="Times New Roman" w:hAnsi="Arial" w:cs="Arial"/>
                <w:color w:val="000000"/>
                <w:sz w:val="16"/>
                <w:szCs w:val="16"/>
                <w:lang w:eastAsia="pt-BR"/>
              </w:rPr>
            </w:pPr>
            <w:r w:rsidRPr="00F15681">
              <w:rPr>
                <w:rFonts w:ascii="Arial" w:eastAsia="Times New Roman" w:hAnsi="Arial" w:cs="Arial"/>
                <w:color w:val="000000"/>
                <w:sz w:val="16"/>
                <w:szCs w:val="16"/>
                <w:lang w:eastAsia="pt-BR"/>
              </w:rPr>
              <w:t>Total de pacientes-dia em determinado período</w:t>
            </w:r>
          </w:p>
        </w:tc>
        <w:tc>
          <w:tcPr>
            <w:tcW w:w="106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04 pontos</w:t>
            </w:r>
          </w:p>
        </w:tc>
        <w:tc>
          <w:tcPr>
            <w:tcW w:w="113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jc w:val="center"/>
        </w:trPr>
        <w:tc>
          <w:tcPr>
            <w:tcW w:w="4005"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Cs/>
                <w:color w:val="000000"/>
                <w:sz w:val="18"/>
                <w:szCs w:val="18"/>
                <w:lang w:eastAsia="pt-BR"/>
              </w:rPr>
            </w:pPr>
            <w:r w:rsidRPr="00F15681">
              <w:rPr>
                <w:rFonts w:ascii="Arial" w:eastAsia="Times New Roman" w:hAnsi="Arial" w:cs="Arial"/>
                <w:bCs/>
                <w:color w:val="000000"/>
                <w:sz w:val="18"/>
                <w:szCs w:val="18"/>
                <w:lang w:eastAsia="pt-BR"/>
              </w:rPr>
              <w:t>Taxa de ocupação (leitos SUS cirúrgica e clínica) hospitalar, FONTE:</w:t>
            </w:r>
            <w:r w:rsidRPr="00F15681">
              <w:rPr>
                <w:rFonts w:ascii="Arial" w:eastAsia="Times New Roman" w:hAnsi="Arial" w:cs="Arial"/>
                <w:sz w:val="18"/>
                <w:szCs w:val="18"/>
              </w:rPr>
              <w:t xml:space="preserve"> </w:t>
            </w:r>
            <w:r w:rsidRPr="00F15681">
              <w:rPr>
                <w:rFonts w:ascii="Arial" w:eastAsia="Times New Roman" w:hAnsi="Arial" w:cs="Arial"/>
                <w:bCs/>
                <w:color w:val="000000"/>
                <w:sz w:val="18"/>
                <w:szCs w:val="18"/>
                <w:lang w:eastAsia="pt-BR"/>
              </w:rPr>
              <w:t xml:space="preserve">SISAIH01 e CNES - </w:t>
            </w:r>
            <w:r w:rsidRPr="00F15681">
              <w:rPr>
                <w:rFonts w:ascii="Arial" w:eastAsia="Times New Roman" w:hAnsi="Arial" w:cs="Arial"/>
                <w:sz w:val="16"/>
                <w:szCs w:val="16"/>
                <w:lang w:eastAsia="pt-BR"/>
              </w:rPr>
              <w:t>Emitir relatório mensal</w:t>
            </w:r>
          </w:p>
          <w:p w:rsidR="008C5333" w:rsidRPr="00F15681" w:rsidRDefault="008C5333" w:rsidP="00E74A10">
            <w:pPr>
              <w:ind w:left="0" w:right="-1" w:firstLine="0"/>
              <w:jc w:val="center"/>
              <w:rPr>
                <w:rFonts w:ascii="Arial" w:eastAsia="Times New Roman" w:hAnsi="Arial" w:cs="Arial"/>
                <w:b/>
                <w:bCs/>
                <w:color w:val="000000"/>
                <w:sz w:val="18"/>
                <w:szCs w:val="18"/>
                <w:lang w:eastAsia="pt-BR"/>
              </w:rPr>
            </w:pPr>
            <w:r w:rsidRPr="00F15681">
              <w:rPr>
                <w:rFonts w:ascii="Arial" w:eastAsia="Times New Roman" w:hAnsi="Arial" w:cs="Arial"/>
                <w:b/>
                <w:bCs/>
                <w:color w:val="000000"/>
                <w:sz w:val="18"/>
                <w:szCs w:val="18"/>
                <w:lang w:eastAsia="pt-BR"/>
              </w:rPr>
              <w:t xml:space="preserve">Em UTI </w:t>
            </w:r>
            <w:proofErr w:type="spellStart"/>
            <w:r w:rsidRPr="00F15681">
              <w:rPr>
                <w:rFonts w:ascii="Arial" w:eastAsia="Times New Roman" w:hAnsi="Arial" w:cs="Arial"/>
                <w:b/>
                <w:bCs/>
                <w:color w:val="000000"/>
                <w:sz w:val="18"/>
                <w:szCs w:val="18"/>
                <w:lang w:eastAsia="pt-BR"/>
              </w:rPr>
              <w:t>Neo</w:t>
            </w:r>
            <w:proofErr w:type="spellEnd"/>
            <w:r w:rsidRPr="00F15681">
              <w:rPr>
                <w:rFonts w:ascii="Arial" w:eastAsia="Times New Roman" w:hAnsi="Arial" w:cs="Arial"/>
                <w:b/>
                <w:bCs/>
                <w:color w:val="000000"/>
                <w:sz w:val="18"/>
                <w:szCs w:val="18"/>
                <w:lang w:eastAsia="pt-BR"/>
              </w:rPr>
              <w:t xml:space="preserve"> 06 leitos</w:t>
            </w:r>
          </w:p>
        </w:tc>
        <w:tc>
          <w:tcPr>
            <w:tcW w:w="170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6"/>
                <w:szCs w:val="16"/>
                <w:lang w:eastAsia="pt-BR"/>
              </w:rPr>
            </w:pPr>
            <w:r w:rsidRPr="00F15681">
              <w:rPr>
                <w:rFonts w:ascii="Arial" w:eastAsia="Times New Roman" w:hAnsi="Arial" w:cs="Arial"/>
                <w:sz w:val="16"/>
                <w:szCs w:val="16"/>
                <w:lang w:eastAsia="pt-BR"/>
              </w:rPr>
              <w:t>Verificar a quantidade de diárias de internações ocorridas no período e o número de leitos disponibilizados ao SUS</w:t>
            </w:r>
          </w:p>
        </w:tc>
        <w:tc>
          <w:tcPr>
            <w:tcW w:w="1985"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firstLine="0"/>
              <w:jc w:val="center"/>
              <w:rPr>
                <w:rFonts w:ascii="Arial" w:eastAsia="Times New Roman" w:hAnsi="Arial" w:cs="Arial"/>
                <w:color w:val="000000"/>
                <w:sz w:val="16"/>
                <w:szCs w:val="16"/>
                <w:lang w:eastAsia="pt-BR"/>
              </w:rPr>
            </w:pPr>
            <w:r w:rsidRPr="00F15681">
              <w:rPr>
                <w:rFonts w:ascii="Arial" w:eastAsia="Times New Roman" w:hAnsi="Arial" w:cs="Arial"/>
                <w:color w:val="000000"/>
                <w:sz w:val="16"/>
                <w:szCs w:val="16"/>
                <w:lang w:eastAsia="pt-BR"/>
              </w:rPr>
              <w:t>Total de leitos</w:t>
            </w:r>
          </w:p>
          <w:p w:rsidR="008C5333" w:rsidRPr="00F15681" w:rsidRDefault="008C5333" w:rsidP="00E74A10">
            <w:pPr>
              <w:ind w:left="0" w:firstLine="0"/>
              <w:jc w:val="center"/>
              <w:rPr>
                <w:rFonts w:ascii="Arial" w:eastAsia="Times New Roman" w:hAnsi="Arial" w:cs="Arial"/>
                <w:color w:val="000000"/>
                <w:sz w:val="16"/>
                <w:szCs w:val="16"/>
                <w:lang w:eastAsia="pt-BR"/>
              </w:rPr>
            </w:pPr>
            <w:r w:rsidRPr="00F15681">
              <w:rPr>
                <w:rFonts w:ascii="Arial" w:eastAsia="Times New Roman" w:hAnsi="Arial" w:cs="Arial"/>
                <w:color w:val="000000"/>
                <w:sz w:val="16"/>
                <w:szCs w:val="16"/>
                <w:lang w:eastAsia="pt-BR"/>
              </w:rPr>
              <w:t>Total de dias do mês</w:t>
            </w:r>
          </w:p>
          <w:p w:rsidR="008C5333" w:rsidRPr="00F15681" w:rsidRDefault="008C5333" w:rsidP="00E74A10">
            <w:pPr>
              <w:ind w:left="0" w:firstLine="0"/>
              <w:jc w:val="center"/>
              <w:rPr>
                <w:rFonts w:ascii="Arial" w:eastAsia="Times New Roman" w:hAnsi="Arial" w:cs="Arial"/>
                <w:sz w:val="24"/>
                <w:szCs w:val="24"/>
                <w:lang w:eastAsia="pt-BR"/>
              </w:rPr>
            </w:pPr>
            <w:r w:rsidRPr="00F15681">
              <w:rPr>
                <w:rFonts w:ascii="Arial" w:eastAsia="Times New Roman" w:hAnsi="Arial" w:cs="Arial"/>
                <w:color w:val="000000"/>
                <w:sz w:val="16"/>
                <w:szCs w:val="16"/>
                <w:lang w:eastAsia="pt-BR"/>
              </w:rPr>
              <w:t>Total de pacientes-dia em determinado período</w:t>
            </w:r>
          </w:p>
        </w:tc>
        <w:tc>
          <w:tcPr>
            <w:tcW w:w="106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04 pontos</w:t>
            </w:r>
          </w:p>
        </w:tc>
        <w:tc>
          <w:tcPr>
            <w:tcW w:w="113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jc w:val="center"/>
        </w:trPr>
        <w:tc>
          <w:tcPr>
            <w:tcW w:w="4005"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firstLine="0"/>
              <w:jc w:val="center"/>
              <w:rPr>
                <w:rFonts w:ascii="Arial" w:eastAsia="Times New Roman" w:hAnsi="Arial" w:cs="Arial"/>
                <w:sz w:val="16"/>
                <w:szCs w:val="16"/>
                <w:lang w:eastAsia="pt-BR"/>
              </w:rPr>
            </w:pPr>
            <w:r w:rsidRPr="00F15681">
              <w:rPr>
                <w:rFonts w:ascii="Arial" w:eastAsia="Times New Roman" w:hAnsi="Arial" w:cs="Arial"/>
                <w:sz w:val="16"/>
                <w:szCs w:val="16"/>
                <w:lang w:eastAsia="pt-BR"/>
              </w:rPr>
              <w:t>Diagnósticos secundários preenchidos nas AIH acima de 25%, discriminados por especialidades: pediatria, obstetrícia, clínica médica e clínica cirúrgica - Fonte: SIHD.</w:t>
            </w:r>
          </w:p>
        </w:tc>
        <w:tc>
          <w:tcPr>
            <w:tcW w:w="170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6"/>
                <w:szCs w:val="16"/>
                <w:lang w:eastAsia="pt-BR"/>
              </w:rPr>
            </w:pPr>
            <w:r w:rsidRPr="00F15681">
              <w:rPr>
                <w:rFonts w:ascii="Arial" w:eastAsia="Times New Roman" w:hAnsi="Arial" w:cs="Arial"/>
                <w:color w:val="000000"/>
                <w:sz w:val="16"/>
                <w:szCs w:val="16"/>
                <w:lang w:eastAsia="pt-BR"/>
              </w:rPr>
              <w:t>Número de AIH com diagnósticos secundários.</w:t>
            </w:r>
          </w:p>
        </w:tc>
        <w:tc>
          <w:tcPr>
            <w:tcW w:w="1985"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Cs/>
                <w:color w:val="000000"/>
                <w:sz w:val="18"/>
                <w:szCs w:val="18"/>
                <w:lang w:eastAsia="pt-BR"/>
              </w:rPr>
            </w:pPr>
            <w:r w:rsidRPr="00F15681">
              <w:rPr>
                <w:rFonts w:ascii="Arial" w:eastAsia="Times New Roman" w:hAnsi="Arial" w:cs="Arial"/>
                <w:sz w:val="16"/>
                <w:szCs w:val="16"/>
                <w:lang w:eastAsia="pt-BR"/>
              </w:rPr>
              <w:t xml:space="preserve">Emitir relatório mensal - </w:t>
            </w:r>
            <w:r w:rsidRPr="00F15681">
              <w:rPr>
                <w:rFonts w:ascii="Arial" w:eastAsia="Times New Roman" w:hAnsi="Arial" w:cs="Arial"/>
                <w:sz w:val="16"/>
                <w:szCs w:val="16"/>
              </w:rPr>
              <w:t>Fonte: SIHD</w:t>
            </w:r>
          </w:p>
          <w:p w:rsidR="008C5333" w:rsidRPr="00F15681" w:rsidRDefault="008C5333" w:rsidP="00E74A10">
            <w:pPr>
              <w:ind w:left="0" w:right="-1" w:firstLine="0"/>
              <w:jc w:val="center"/>
              <w:rPr>
                <w:rFonts w:ascii="Arial" w:eastAsia="Times New Roman" w:hAnsi="Arial" w:cs="Arial"/>
                <w:sz w:val="16"/>
                <w:szCs w:val="16"/>
                <w:lang w:eastAsia="pt-BR"/>
              </w:rPr>
            </w:pPr>
          </w:p>
        </w:tc>
        <w:tc>
          <w:tcPr>
            <w:tcW w:w="106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12 pontos</w:t>
            </w:r>
          </w:p>
        </w:tc>
        <w:tc>
          <w:tcPr>
            <w:tcW w:w="113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jc w:val="center"/>
        </w:trPr>
        <w:tc>
          <w:tcPr>
            <w:tcW w:w="4005"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firstLine="0"/>
              <w:jc w:val="center"/>
              <w:rPr>
                <w:rFonts w:ascii="Arial" w:eastAsia="Times New Roman" w:hAnsi="Arial" w:cs="Arial"/>
                <w:sz w:val="16"/>
                <w:szCs w:val="16"/>
                <w:lang w:eastAsia="pt-BR"/>
              </w:rPr>
            </w:pPr>
            <w:r w:rsidRPr="00F15681">
              <w:rPr>
                <w:rFonts w:ascii="Arial" w:eastAsia="Times New Roman" w:hAnsi="Arial" w:cs="Arial"/>
                <w:sz w:val="16"/>
                <w:szCs w:val="16"/>
                <w:lang w:eastAsia="pt-BR"/>
              </w:rPr>
              <w:t>Taxa de suspensão de cirurgia por motivos administrativos</w:t>
            </w:r>
          </w:p>
        </w:tc>
        <w:tc>
          <w:tcPr>
            <w:tcW w:w="170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color w:val="000000"/>
                <w:sz w:val="16"/>
                <w:szCs w:val="16"/>
                <w:lang w:eastAsia="pt-BR"/>
              </w:rPr>
            </w:pPr>
            <w:r w:rsidRPr="00F15681">
              <w:rPr>
                <w:rFonts w:ascii="Arial" w:eastAsia="Times New Roman" w:hAnsi="Arial" w:cs="Arial"/>
                <w:sz w:val="16"/>
                <w:szCs w:val="16"/>
                <w:lang w:eastAsia="pt-BR"/>
              </w:rPr>
              <w:t>Verificar a proporção de cirurgias suspensas</w:t>
            </w:r>
          </w:p>
        </w:tc>
        <w:tc>
          <w:tcPr>
            <w:tcW w:w="1985"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6"/>
                <w:szCs w:val="16"/>
                <w:lang w:eastAsia="pt-BR"/>
              </w:rPr>
            </w:pPr>
            <w:r w:rsidRPr="00F15681">
              <w:rPr>
                <w:rFonts w:ascii="Arial" w:eastAsia="Times New Roman" w:hAnsi="Arial" w:cs="Arial"/>
                <w:sz w:val="16"/>
                <w:szCs w:val="16"/>
                <w:lang w:eastAsia="pt-BR"/>
              </w:rPr>
              <w:t>Nº de cirurgias suspensas em um determinado período/</w:t>
            </w:r>
          </w:p>
          <w:p w:rsidR="008C5333" w:rsidRPr="00F15681" w:rsidRDefault="008C5333" w:rsidP="00E74A10">
            <w:pPr>
              <w:ind w:left="0" w:right="-1" w:firstLine="0"/>
              <w:jc w:val="center"/>
              <w:rPr>
                <w:rFonts w:ascii="Arial" w:eastAsia="Times New Roman" w:hAnsi="Arial" w:cs="Arial"/>
                <w:sz w:val="16"/>
                <w:szCs w:val="16"/>
                <w:lang w:eastAsia="pt-BR"/>
              </w:rPr>
            </w:pPr>
            <w:r w:rsidRPr="00F15681">
              <w:rPr>
                <w:rFonts w:ascii="Arial" w:eastAsia="Times New Roman" w:hAnsi="Arial" w:cs="Arial"/>
                <w:sz w:val="16"/>
                <w:szCs w:val="16"/>
                <w:lang w:eastAsia="pt-BR"/>
              </w:rPr>
              <w:t>Total de cirurgias agendadas no mesmo período</w:t>
            </w:r>
          </w:p>
          <w:p w:rsidR="008C5333" w:rsidRPr="00F15681" w:rsidRDefault="008C5333" w:rsidP="00E74A10">
            <w:pPr>
              <w:ind w:left="0" w:right="-1" w:firstLine="0"/>
              <w:jc w:val="center"/>
              <w:rPr>
                <w:rFonts w:ascii="Arial" w:eastAsia="Times New Roman" w:hAnsi="Arial" w:cs="Arial"/>
                <w:sz w:val="16"/>
                <w:szCs w:val="16"/>
                <w:lang w:eastAsia="pt-BR"/>
              </w:rPr>
            </w:pPr>
          </w:p>
        </w:tc>
        <w:tc>
          <w:tcPr>
            <w:tcW w:w="106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6"/>
                <w:szCs w:val="16"/>
                <w:lang w:eastAsia="pt-BR"/>
              </w:rPr>
            </w:pPr>
            <w:r w:rsidRPr="00F15681">
              <w:rPr>
                <w:rFonts w:ascii="Arial" w:eastAsia="Times New Roman" w:hAnsi="Arial" w:cs="Arial"/>
                <w:sz w:val="18"/>
                <w:szCs w:val="18"/>
                <w:lang w:eastAsia="pt-BR"/>
              </w:rPr>
              <w:t>06 pontos</w:t>
            </w:r>
          </w:p>
        </w:tc>
        <w:tc>
          <w:tcPr>
            <w:tcW w:w="113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jc w:val="center"/>
        </w:trPr>
        <w:tc>
          <w:tcPr>
            <w:tcW w:w="4005"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Cs/>
                <w:color w:val="000000"/>
                <w:sz w:val="18"/>
                <w:szCs w:val="18"/>
                <w:lang w:eastAsia="pt-BR"/>
              </w:rPr>
            </w:pPr>
            <w:r w:rsidRPr="00F15681">
              <w:rPr>
                <w:rFonts w:ascii="Arial" w:eastAsia="Times New Roman" w:hAnsi="Arial" w:cs="Arial"/>
                <w:bCs/>
                <w:color w:val="000000"/>
                <w:sz w:val="18"/>
                <w:szCs w:val="18"/>
                <w:lang w:eastAsia="pt-BR"/>
              </w:rPr>
              <w:t xml:space="preserve">Tempo Médio de Permanência na área de </w:t>
            </w:r>
            <w:proofErr w:type="gramStart"/>
            <w:r w:rsidRPr="00F15681">
              <w:rPr>
                <w:rFonts w:ascii="Arial" w:eastAsia="Times New Roman" w:hAnsi="Arial" w:cs="Arial"/>
                <w:bCs/>
                <w:color w:val="000000"/>
                <w:sz w:val="18"/>
                <w:szCs w:val="18"/>
                <w:lang w:eastAsia="pt-BR"/>
              </w:rPr>
              <w:t>Clínica  Médica</w:t>
            </w:r>
            <w:proofErr w:type="gramEnd"/>
            <w:r w:rsidRPr="00F15681">
              <w:rPr>
                <w:rFonts w:ascii="Arial" w:eastAsia="Times New Roman" w:hAnsi="Arial" w:cs="Arial"/>
                <w:bCs/>
                <w:color w:val="000000"/>
                <w:sz w:val="18"/>
                <w:szCs w:val="18"/>
                <w:lang w:eastAsia="pt-BR"/>
              </w:rPr>
              <w:t xml:space="preserve"> FONTE:</w:t>
            </w:r>
            <w:r w:rsidRPr="00F15681">
              <w:rPr>
                <w:rFonts w:ascii="Arial" w:eastAsia="Times New Roman" w:hAnsi="Arial" w:cs="Arial"/>
                <w:sz w:val="18"/>
                <w:szCs w:val="18"/>
              </w:rPr>
              <w:t xml:space="preserve"> </w:t>
            </w:r>
            <w:r w:rsidRPr="00F15681">
              <w:rPr>
                <w:rFonts w:ascii="Arial" w:eastAsia="Times New Roman" w:hAnsi="Arial" w:cs="Arial"/>
                <w:bCs/>
                <w:color w:val="000000"/>
                <w:sz w:val="18"/>
                <w:szCs w:val="18"/>
                <w:lang w:eastAsia="pt-BR"/>
              </w:rPr>
              <w:t xml:space="preserve">SISAIH01 e CNES - </w:t>
            </w:r>
            <w:r w:rsidRPr="00F15681">
              <w:rPr>
                <w:rFonts w:ascii="Arial" w:eastAsia="Times New Roman" w:hAnsi="Arial" w:cs="Arial"/>
                <w:sz w:val="16"/>
                <w:szCs w:val="16"/>
                <w:lang w:eastAsia="pt-BR"/>
              </w:rPr>
              <w:t>Emitir relatório mensal</w:t>
            </w:r>
          </w:p>
          <w:p w:rsidR="008C5333" w:rsidRPr="00F15681" w:rsidRDefault="008C5333" w:rsidP="00E74A10">
            <w:pPr>
              <w:ind w:left="0" w:firstLine="0"/>
              <w:jc w:val="center"/>
              <w:rPr>
                <w:rFonts w:ascii="Arial" w:eastAsia="Times New Roman" w:hAnsi="Arial" w:cs="Arial"/>
                <w:sz w:val="16"/>
                <w:szCs w:val="16"/>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color w:val="000000"/>
                <w:sz w:val="16"/>
                <w:szCs w:val="16"/>
                <w:lang w:eastAsia="pt-BR"/>
              </w:rPr>
            </w:pPr>
            <w:r w:rsidRPr="00F15681">
              <w:rPr>
                <w:rFonts w:ascii="Arial" w:eastAsia="Times New Roman" w:hAnsi="Arial" w:cs="Arial"/>
                <w:sz w:val="16"/>
                <w:szCs w:val="16"/>
                <w:lang w:eastAsia="pt-BR"/>
              </w:rPr>
              <w:t xml:space="preserve">Verificar o número de dias das internações (SUS) registradas no Modulo de Leitos do portal </w:t>
            </w:r>
            <w:proofErr w:type="gramStart"/>
            <w:r w:rsidRPr="00F15681">
              <w:rPr>
                <w:rFonts w:ascii="Arial" w:eastAsia="Times New Roman" w:hAnsi="Arial" w:cs="Arial"/>
                <w:sz w:val="16"/>
                <w:szCs w:val="16"/>
                <w:lang w:eastAsia="pt-BR"/>
              </w:rPr>
              <w:t>CROSS  em</w:t>
            </w:r>
            <w:proofErr w:type="gramEnd"/>
            <w:r w:rsidRPr="00F15681">
              <w:rPr>
                <w:rFonts w:ascii="Arial" w:eastAsia="Times New Roman" w:hAnsi="Arial" w:cs="Arial"/>
                <w:sz w:val="16"/>
                <w:szCs w:val="16"/>
                <w:lang w:eastAsia="pt-BR"/>
              </w:rPr>
              <w:t xml:space="preserve"> relação ao número de internações na especialidade de clínica médica no mesmo período.</w:t>
            </w:r>
          </w:p>
        </w:tc>
        <w:tc>
          <w:tcPr>
            <w:tcW w:w="1985"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color w:val="000000"/>
                <w:sz w:val="16"/>
                <w:szCs w:val="16"/>
                <w:lang w:eastAsia="pt-BR"/>
              </w:rPr>
            </w:pPr>
            <w:r w:rsidRPr="00F15681">
              <w:rPr>
                <w:rFonts w:ascii="Arial" w:eastAsia="Times New Roman" w:hAnsi="Arial" w:cs="Arial"/>
                <w:color w:val="000000"/>
                <w:sz w:val="16"/>
                <w:szCs w:val="16"/>
                <w:lang w:eastAsia="pt-BR"/>
              </w:rPr>
              <w:t>Total de pacientes-dia em determinado período/</w:t>
            </w:r>
          </w:p>
          <w:p w:rsidR="008C5333" w:rsidRPr="00F15681" w:rsidRDefault="008C5333" w:rsidP="00E74A10">
            <w:pPr>
              <w:ind w:left="0" w:right="-1" w:firstLine="0"/>
              <w:jc w:val="center"/>
              <w:rPr>
                <w:rFonts w:ascii="Arial" w:eastAsia="Times New Roman" w:hAnsi="Arial" w:cs="Arial"/>
                <w:sz w:val="16"/>
                <w:szCs w:val="16"/>
                <w:lang w:eastAsia="pt-BR"/>
              </w:rPr>
            </w:pPr>
            <w:r w:rsidRPr="00F15681">
              <w:rPr>
                <w:rFonts w:ascii="Arial" w:eastAsia="Times New Roman" w:hAnsi="Arial" w:cs="Arial"/>
                <w:sz w:val="16"/>
                <w:szCs w:val="16"/>
                <w:lang w:eastAsia="pt-BR"/>
              </w:rPr>
              <w:t>Total de pacientes com saídas no mesmo período.</w:t>
            </w:r>
          </w:p>
        </w:tc>
        <w:tc>
          <w:tcPr>
            <w:tcW w:w="106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6"/>
                <w:szCs w:val="16"/>
                <w:lang w:eastAsia="pt-BR"/>
              </w:rPr>
            </w:pPr>
            <w:r w:rsidRPr="00F15681">
              <w:rPr>
                <w:rFonts w:ascii="Arial" w:eastAsia="Times New Roman" w:hAnsi="Arial" w:cs="Arial"/>
                <w:sz w:val="18"/>
                <w:szCs w:val="18"/>
                <w:lang w:eastAsia="pt-BR"/>
              </w:rPr>
              <w:t>04 pontos</w:t>
            </w:r>
          </w:p>
        </w:tc>
        <w:tc>
          <w:tcPr>
            <w:tcW w:w="113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jc w:val="center"/>
        </w:trPr>
        <w:tc>
          <w:tcPr>
            <w:tcW w:w="4005"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Cs/>
                <w:color w:val="000000"/>
                <w:sz w:val="18"/>
                <w:szCs w:val="18"/>
                <w:lang w:eastAsia="pt-BR"/>
              </w:rPr>
            </w:pPr>
            <w:r w:rsidRPr="00F15681">
              <w:rPr>
                <w:rFonts w:ascii="Arial" w:eastAsia="Times New Roman" w:hAnsi="Arial" w:cs="Arial"/>
                <w:bCs/>
                <w:color w:val="000000"/>
                <w:sz w:val="18"/>
                <w:szCs w:val="18"/>
                <w:lang w:eastAsia="pt-BR"/>
              </w:rPr>
              <w:t xml:space="preserve">Tempo Médio de Permanência na área de </w:t>
            </w:r>
            <w:proofErr w:type="gramStart"/>
            <w:r w:rsidRPr="00F15681">
              <w:rPr>
                <w:rFonts w:ascii="Arial" w:eastAsia="Times New Roman" w:hAnsi="Arial" w:cs="Arial"/>
                <w:bCs/>
                <w:color w:val="000000"/>
                <w:sz w:val="18"/>
                <w:szCs w:val="18"/>
                <w:lang w:eastAsia="pt-BR"/>
              </w:rPr>
              <w:t>Clínica  Cirúrgica</w:t>
            </w:r>
            <w:proofErr w:type="gramEnd"/>
            <w:r w:rsidRPr="00F15681">
              <w:rPr>
                <w:rFonts w:ascii="Arial" w:eastAsia="Times New Roman" w:hAnsi="Arial" w:cs="Arial"/>
                <w:bCs/>
                <w:color w:val="000000"/>
                <w:sz w:val="18"/>
                <w:szCs w:val="18"/>
                <w:lang w:eastAsia="pt-BR"/>
              </w:rPr>
              <w:t xml:space="preserve"> FONTE:</w:t>
            </w:r>
            <w:r w:rsidRPr="00F15681">
              <w:rPr>
                <w:rFonts w:ascii="Arial" w:eastAsia="Times New Roman" w:hAnsi="Arial" w:cs="Arial"/>
                <w:sz w:val="18"/>
                <w:szCs w:val="18"/>
              </w:rPr>
              <w:t xml:space="preserve"> </w:t>
            </w:r>
            <w:r w:rsidRPr="00F15681">
              <w:rPr>
                <w:rFonts w:ascii="Arial" w:eastAsia="Times New Roman" w:hAnsi="Arial" w:cs="Arial"/>
                <w:bCs/>
                <w:color w:val="000000"/>
                <w:sz w:val="18"/>
                <w:szCs w:val="18"/>
                <w:lang w:eastAsia="pt-BR"/>
              </w:rPr>
              <w:t xml:space="preserve">SISAIH01 e CNES - </w:t>
            </w:r>
            <w:r w:rsidRPr="00F15681">
              <w:rPr>
                <w:rFonts w:ascii="Arial" w:eastAsia="Times New Roman" w:hAnsi="Arial" w:cs="Arial"/>
                <w:sz w:val="16"/>
                <w:szCs w:val="16"/>
                <w:lang w:eastAsia="pt-BR"/>
              </w:rPr>
              <w:t>Emitir relatório mensal</w:t>
            </w:r>
          </w:p>
          <w:p w:rsidR="008C5333" w:rsidRPr="00F15681" w:rsidRDefault="008C5333" w:rsidP="00E74A10">
            <w:pPr>
              <w:ind w:left="0" w:firstLine="0"/>
              <w:jc w:val="center"/>
              <w:rPr>
                <w:rFonts w:ascii="Arial" w:eastAsia="Times New Roman" w:hAnsi="Arial" w:cs="Arial"/>
                <w:sz w:val="16"/>
                <w:szCs w:val="16"/>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6"/>
                <w:szCs w:val="16"/>
                <w:lang w:eastAsia="pt-BR"/>
              </w:rPr>
            </w:pPr>
            <w:r w:rsidRPr="00F15681">
              <w:rPr>
                <w:rFonts w:ascii="Arial" w:eastAsia="Times New Roman" w:hAnsi="Arial" w:cs="Arial"/>
                <w:sz w:val="16"/>
                <w:szCs w:val="16"/>
                <w:lang w:eastAsia="pt-BR"/>
              </w:rPr>
              <w:t xml:space="preserve">Verificar o número de dias das internações (SUS) registradas no Modulo de Leitos do portal </w:t>
            </w:r>
            <w:proofErr w:type="gramStart"/>
            <w:r w:rsidRPr="00F15681">
              <w:rPr>
                <w:rFonts w:ascii="Arial" w:eastAsia="Times New Roman" w:hAnsi="Arial" w:cs="Arial"/>
                <w:sz w:val="16"/>
                <w:szCs w:val="16"/>
                <w:lang w:eastAsia="pt-BR"/>
              </w:rPr>
              <w:t>CROSS  em</w:t>
            </w:r>
            <w:proofErr w:type="gramEnd"/>
            <w:r w:rsidRPr="00F15681">
              <w:rPr>
                <w:rFonts w:ascii="Arial" w:eastAsia="Times New Roman" w:hAnsi="Arial" w:cs="Arial"/>
                <w:sz w:val="16"/>
                <w:szCs w:val="16"/>
                <w:lang w:eastAsia="pt-BR"/>
              </w:rPr>
              <w:t xml:space="preserve"> relação ao número de </w:t>
            </w:r>
            <w:r w:rsidRPr="00F15681">
              <w:rPr>
                <w:rFonts w:ascii="Arial" w:eastAsia="Times New Roman" w:hAnsi="Arial" w:cs="Arial"/>
                <w:sz w:val="16"/>
                <w:szCs w:val="16"/>
                <w:lang w:eastAsia="pt-BR"/>
              </w:rPr>
              <w:lastRenderedPageBreak/>
              <w:t>internações na especialidade de clínica médica no mesmo período.</w:t>
            </w:r>
          </w:p>
          <w:p w:rsidR="008C5333" w:rsidRPr="00F15681" w:rsidRDefault="008C5333" w:rsidP="00E74A10">
            <w:pPr>
              <w:ind w:left="0" w:right="-1" w:firstLine="0"/>
              <w:jc w:val="center"/>
              <w:rPr>
                <w:rFonts w:ascii="Arial" w:eastAsia="Times New Roman" w:hAnsi="Arial" w:cs="Arial"/>
                <w:sz w:val="16"/>
                <w:szCs w:val="16"/>
                <w:lang w:eastAsia="pt-BR"/>
              </w:rPr>
            </w:pPr>
          </w:p>
        </w:tc>
        <w:tc>
          <w:tcPr>
            <w:tcW w:w="1985"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color w:val="000000"/>
                <w:sz w:val="16"/>
                <w:szCs w:val="16"/>
                <w:lang w:eastAsia="pt-BR"/>
              </w:rPr>
            </w:pPr>
            <w:r w:rsidRPr="00F15681">
              <w:rPr>
                <w:rFonts w:ascii="Arial" w:eastAsia="Times New Roman" w:hAnsi="Arial" w:cs="Arial"/>
                <w:color w:val="000000"/>
                <w:sz w:val="16"/>
                <w:szCs w:val="16"/>
                <w:lang w:eastAsia="pt-BR"/>
              </w:rPr>
              <w:lastRenderedPageBreak/>
              <w:t>Total de pacientes-dia em determinado período/</w:t>
            </w:r>
          </w:p>
          <w:p w:rsidR="008C5333" w:rsidRPr="00F15681" w:rsidRDefault="008C5333" w:rsidP="00E74A10">
            <w:pPr>
              <w:ind w:left="0" w:right="-1" w:firstLine="0"/>
              <w:jc w:val="center"/>
              <w:rPr>
                <w:rFonts w:ascii="Arial" w:eastAsia="Times New Roman" w:hAnsi="Arial" w:cs="Arial"/>
                <w:color w:val="000000"/>
                <w:sz w:val="16"/>
                <w:szCs w:val="16"/>
                <w:lang w:eastAsia="pt-BR"/>
              </w:rPr>
            </w:pPr>
            <w:r w:rsidRPr="00F15681">
              <w:rPr>
                <w:rFonts w:ascii="Arial" w:eastAsia="Times New Roman" w:hAnsi="Arial" w:cs="Arial"/>
                <w:sz w:val="16"/>
                <w:szCs w:val="16"/>
                <w:lang w:eastAsia="pt-BR"/>
              </w:rPr>
              <w:t>Total de pacientes com saídas no mesmo período.</w:t>
            </w:r>
          </w:p>
        </w:tc>
        <w:tc>
          <w:tcPr>
            <w:tcW w:w="106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04 pontos</w:t>
            </w:r>
          </w:p>
        </w:tc>
        <w:tc>
          <w:tcPr>
            <w:tcW w:w="113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jc w:val="center"/>
        </w:trPr>
        <w:tc>
          <w:tcPr>
            <w:tcW w:w="4005"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Cs/>
                <w:color w:val="000000"/>
                <w:sz w:val="18"/>
                <w:szCs w:val="18"/>
                <w:lang w:eastAsia="pt-BR"/>
              </w:rPr>
            </w:pPr>
            <w:r w:rsidRPr="00F15681">
              <w:rPr>
                <w:rFonts w:ascii="Arial" w:eastAsia="Times New Roman" w:hAnsi="Arial" w:cs="Arial"/>
                <w:sz w:val="16"/>
                <w:szCs w:val="16"/>
                <w:lang w:eastAsia="pt-BR"/>
              </w:rPr>
              <w:t>Tempo médio de permanência –UTI -</w:t>
            </w:r>
            <w:r w:rsidRPr="00F15681">
              <w:rPr>
                <w:rFonts w:ascii="Arial" w:eastAsia="Times New Roman" w:hAnsi="Arial" w:cs="Arial"/>
                <w:bCs/>
                <w:color w:val="000000"/>
                <w:sz w:val="18"/>
                <w:szCs w:val="18"/>
                <w:lang w:eastAsia="pt-BR"/>
              </w:rPr>
              <w:t xml:space="preserve"> FONTE:</w:t>
            </w:r>
            <w:r w:rsidRPr="00F15681">
              <w:rPr>
                <w:rFonts w:ascii="Arial" w:eastAsia="Times New Roman" w:hAnsi="Arial" w:cs="Arial"/>
                <w:sz w:val="18"/>
                <w:szCs w:val="18"/>
              </w:rPr>
              <w:t xml:space="preserve"> </w:t>
            </w:r>
            <w:r w:rsidRPr="00F15681">
              <w:rPr>
                <w:rFonts w:ascii="Arial" w:eastAsia="Times New Roman" w:hAnsi="Arial" w:cs="Arial"/>
                <w:bCs/>
                <w:color w:val="000000"/>
                <w:sz w:val="18"/>
                <w:szCs w:val="18"/>
                <w:lang w:eastAsia="pt-BR"/>
              </w:rPr>
              <w:t xml:space="preserve">SISAIH01 e CNES - </w:t>
            </w:r>
            <w:r w:rsidRPr="00F15681">
              <w:rPr>
                <w:rFonts w:ascii="Arial" w:eastAsia="Times New Roman" w:hAnsi="Arial" w:cs="Arial"/>
                <w:sz w:val="16"/>
                <w:szCs w:val="16"/>
                <w:lang w:eastAsia="pt-BR"/>
              </w:rPr>
              <w:t>Emitir relatório mensal</w:t>
            </w:r>
          </w:p>
          <w:p w:rsidR="008C5333" w:rsidRPr="00F15681" w:rsidRDefault="008C5333" w:rsidP="00E74A10">
            <w:pPr>
              <w:ind w:left="0" w:right="-1" w:firstLine="0"/>
              <w:jc w:val="center"/>
              <w:rPr>
                <w:rFonts w:ascii="Arial" w:eastAsia="Times New Roman" w:hAnsi="Arial" w:cs="Arial"/>
                <w:bCs/>
                <w:color w:val="000000"/>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6"/>
                <w:szCs w:val="16"/>
                <w:lang w:eastAsia="pt-BR"/>
              </w:rPr>
            </w:pPr>
            <w:r w:rsidRPr="00F15681">
              <w:rPr>
                <w:rFonts w:ascii="Arial" w:eastAsia="Times New Roman" w:hAnsi="Arial" w:cs="Arial"/>
                <w:sz w:val="16"/>
                <w:szCs w:val="16"/>
                <w:lang w:eastAsia="pt-BR"/>
              </w:rPr>
              <w:t>Verificar o número de diárias de UTI registrados nas AIH em relação ao número de internações com cobrança de UTI no mesmo período.</w:t>
            </w:r>
          </w:p>
        </w:tc>
        <w:tc>
          <w:tcPr>
            <w:tcW w:w="1985"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color w:val="000000"/>
                <w:sz w:val="16"/>
                <w:szCs w:val="16"/>
                <w:lang w:eastAsia="pt-BR"/>
              </w:rPr>
            </w:pPr>
            <w:r w:rsidRPr="00F15681">
              <w:rPr>
                <w:rFonts w:ascii="Arial" w:eastAsia="Times New Roman" w:hAnsi="Arial" w:cs="Arial"/>
                <w:color w:val="000000"/>
                <w:sz w:val="16"/>
                <w:szCs w:val="16"/>
                <w:lang w:eastAsia="pt-BR"/>
              </w:rPr>
              <w:t>Nº de pacientes-dia de UTI em determinado período/</w:t>
            </w:r>
          </w:p>
          <w:p w:rsidR="008C5333" w:rsidRPr="00F15681" w:rsidRDefault="008C5333" w:rsidP="00E74A10">
            <w:pPr>
              <w:ind w:left="0" w:right="-1" w:firstLine="0"/>
              <w:jc w:val="center"/>
              <w:rPr>
                <w:rFonts w:ascii="Arial" w:eastAsia="Times New Roman" w:hAnsi="Arial" w:cs="Arial"/>
                <w:color w:val="000000"/>
                <w:sz w:val="16"/>
                <w:szCs w:val="16"/>
                <w:lang w:eastAsia="pt-BR"/>
              </w:rPr>
            </w:pPr>
            <w:r w:rsidRPr="00F15681">
              <w:rPr>
                <w:rFonts w:ascii="Arial" w:eastAsia="Times New Roman" w:hAnsi="Arial" w:cs="Arial"/>
                <w:sz w:val="16"/>
                <w:szCs w:val="16"/>
                <w:lang w:eastAsia="pt-BR"/>
              </w:rPr>
              <w:t>Total de pacientes (com diária de UTI) com saídas no mesmo período</w:t>
            </w:r>
          </w:p>
        </w:tc>
        <w:tc>
          <w:tcPr>
            <w:tcW w:w="106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04 pontos</w:t>
            </w:r>
          </w:p>
        </w:tc>
        <w:tc>
          <w:tcPr>
            <w:tcW w:w="113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jc w:val="center"/>
        </w:trPr>
        <w:tc>
          <w:tcPr>
            <w:tcW w:w="4005"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bCs/>
                <w:color w:val="000000"/>
                <w:sz w:val="18"/>
                <w:szCs w:val="18"/>
                <w:lang w:eastAsia="pt-BR"/>
              </w:rPr>
            </w:pPr>
            <w:r w:rsidRPr="00F15681">
              <w:rPr>
                <w:rFonts w:ascii="Arial" w:eastAsia="Times New Roman" w:hAnsi="Arial" w:cs="Arial"/>
                <w:sz w:val="16"/>
                <w:szCs w:val="16"/>
                <w:lang w:eastAsia="pt-BR"/>
              </w:rPr>
              <w:t>Taxa de mortalidade institucional</w:t>
            </w:r>
            <w:r w:rsidRPr="00F15681">
              <w:rPr>
                <w:rFonts w:ascii="Arial" w:eastAsia="Times New Roman" w:hAnsi="Arial" w:cs="Arial"/>
                <w:sz w:val="16"/>
                <w:szCs w:val="16"/>
              </w:rPr>
              <w:t xml:space="preserve"> - </w:t>
            </w:r>
            <w:r w:rsidRPr="00F15681">
              <w:rPr>
                <w:rFonts w:ascii="Arial" w:eastAsia="Times New Roman" w:hAnsi="Arial" w:cs="Arial"/>
                <w:bCs/>
                <w:color w:val="000000"/>
                <w:sz w:val="18"/>
                <w:szCs w:val="18"/>
                <w:lang w:eastAsia="pt-BR"/>
              </w:rPr>
              <w:t>FONTE:</w:t>
            </w:r>
            <w:r w:rsidRPr="00F15681">
              <w:rPr>
                <w:rFonts w:ascii="Arial" w:eastAsia="Times New Roman" w:hAnsi="Arial" w:cs="Arial"/>
                <w:sz w:val="18"/>
                <w:szCs w:val="18"/>
              </w:rPr>
              <w:t xml:space="preserve"> </w:t>
            </w:r>
            <w:r w:rsidRPr="00F15681">
              <w:rPr>
                <w:rFonts w:ascii="Arial" w:eastAsia="Times New Roman" w:hAnsi="Arial" w:cs="Arial"/>
                <w:bCs/>
                <w:color w:val="000000"/>
                <w:sz w:val="18"/>
                <w:szCs w:val="18"/>
                <w:lang w:eastAsia="pt-BR"/>
              </w:rPr>
              <w:t xml:space="preserve">SISAIH01 e CNES - </w:t>
            </w:r>
            <w:r w:rsidRPr="00F15681">
              <w:rPr>
                <w:rFonts w:ascii="Arial" w:eastAsia="Times New Roman" w:hAnsi="Arial" w:cs="Arial"/>
                <w:sz w:val="16"/>
                <w:szCs w:val="16"/>
                <w:lang w:eastAsia="pt-BR"/>
              </w:rPr>
              <w:t>Emitir relatório mensal</w:t>
            </w:r>
          </w:p>
          <w:p w:rsidR="008C5333" w:rsidRPr="00F15681" w:rsidRDefault="008C5333" w:rsidP="00E74A10">
            <w:pPr>
              <w:ind w:left="0" w:firstLine="0"/>
              <w:jc w:val="center"/>
              <w:rPr>
                <w:rFonts w:ascii="Arial" w:eastAsia="Times New Roman" w:hAnsi="Arial" w:cs="Arial"/>
                <w:sz w:val="16"/>
                <w:szCs w:val="16"/>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6"/>
                <w:szCs w:val="16"/>
                <w:lang w:eastAsia="pt-BR"/>
              </w:rPr>
            </w:pPr>
            <w:r w:rsidRPr="00F15681">
              <w:rPr>
                <w:rFonts w:ascii="Arial" w:eastAsia="Times New Roman" w:hAnsi="Arial" w:cs="Arial"/>
                <w:sz w:val="16"/>
                <w:szCs w:val="16"/>
                <w:lang w:eastAsia="pt-BR"/>
              </w:rPr>
              <w:t>Verificar o quantitativo de internações encerradas por óbito no período em relação ao total de internações</w:t>
            </w:r>
          </w:p>
        </w:tc>
        <w:tc>
          <w:tcPr>
            <w:tcW w:w="1985"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6"/>
                <w:szCs w:val="16"/>
                <w:lang w:eastAsia="pt-BR"/>
              </w:rPr>
            </w:pPr>
            <w:r w:rsidRPr="00F15681">
              <w:rPr>
                <w:rFonts w:ascii="Arial" w:eastAsia="Times New Roman" w:hAnsi="Arial" w:cs="Arial"/>
                <w:sz w:val="16"/>
                <w:szCs w:val="16"/>
                <w:lang w:eastAsia="pt-BR"/>
              </w:rPr>
              <w:t>Nº de óbitos ocorridos em pacientes após 24 horas de internação em determinado período/</w:t>
            </w:r>
          </w:p>
          <w:p w:rsidR="008C5333" w:rsidRPr="00F15681" w:rsidRDefault="008C5333" w:rsidP="00E74A10">
            <w:pPr>
              <w:ind w:left="0" w:right="-1" w:firstLine="0"/>
              <w:jc w:val="center"/>
              <w:rPr>
                <w:rFonts w:ascii="Arial" w:eastAsia="Times New Roman" w:hAnsi="Arial" w:cs="Arial"/>
                <w:color w:val="000000"/>
                <w:sz w:val="16"/>
                <w:szCs w:val="16"/>
                <w:lang w:eastAsia="pt-BR"/>
              </w:rPr>
            </w:pPr>
            <w:r w:rsidRPr="00F15681">
              <w:rPr>
                <w:rFonts w:ascii="Arial" w:eastAsia="Times New Roman" w:hAnsi="Arial" w:cs="Arial"/>
                <w:sz w:val="16"/>
                <w:szCs w:val="16"/>
                <w:lang w:eastAsia="pt-BR"/>
              </w:rPr>
              <w:t>Nº de pacientes que tiveram saída do hospital no mesmo período</w:t>
            </w:r>
          </w:p>
        </w:tc>
        <w:tc>
          <w:tcPr>
            <w:tcW w:w="106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04 pontos</w:t>
            </w:r>
          </w:p>
        </w:tc>
        <w:tc>
          <w:tcPr>
            <w:tcW w:w="113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jc w:val="center"/>
        </w:trPr>
        <w:tc>
          <w:tcPr>
            <w:tcW w:w="4005"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6"/>
                <w:szCs w:val="16"/>
                <w:lang w:eastAsia="pt-BR"/>
              </w:rPr>
            </w:pPr>
            <w:r w:rsidRPr="00F15681">
              <w:rPr>
                <w:rFonts w:ascii="Arial" w:eastAsia="Times New Roman" w:hAnsi="Arial" w:cs="Arial"/>
                <w:sz w:val="16"/>
                <w:szCs w:val="16"/>
              </w:rPr>
              <w:t>Taxa de Incidência de queda de paciente na instituição.</w:t>
            </w:r>
          </w:p>
        </w:tc>
        <w:tc>
          <w:tcPr>
            <w:tcW w:w="170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6"/>
                <w:szCs w:val="16"/>
                <w:lang w:eastAsia="pt-BR"/>
              </w:rPr>
            </w:pPr>
            <w:r w:rsidRPr="00F15681">
              <w:rPr>
                <w:rFonts w:ascii="Arial" w:eastAsia="Times New Roman" w:hAnsi="Arial" w:cs="Arial"/>
                <w:sz w:val="16"/>
                <w:szCs w:val="16"/>
                <w:lang w:eastAsia="pt-BR"/>
              </w:rPr>
              <w:t>Número de quedas em relação ao número de pacientes-dia.</w:t>
            </w:r>
          </w:p>
        </w:tc>
        <w:tc>
          <w:tcPr>
            <w:tcW w:w="1985"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6"/>
                <w:szCs w:val="16"/>
                <w:lang w:eastAsia="pt-BR"/>
              </w:rPr>
            </w:pPr>
            <w:r w:rsidRPr="00F15681">
              <w:rPr>
                <w:rFonts w:ascii="Arial" w:eastAsia="Times New Roman" w:hAnsi="Arial" w:cs="Arial"/>
                <w:sz w:val="16"/>
                <w:szCs w:val="16"/>
                <w:lang w:eastAsia="pt-BR"/>
              </w:rPr>
              <w:t>Relatório da Instituição informando os dados.                                                  Nº de quedas em determinado período/</w:t>
            </w:r>
          </w:p>
          <w:p w:rsidR="008C5333" w:rsidRPr="00F15681" w:rsidRDefault="008C5333" w:rsidP="00E74A10">
            <w:pPr>
              <w:ind w:left="0" w:right="-1" w:firstLine="0"/>
              <w:jc w:val="center"/>
              <w:rPr>
                <w:rFonts w:ascii="Arial" w:eastAsia="Times New Roman" w:hAnsi="Arial" w:cs="Arial"/>
                <w:sz w:val="16"/>
                <w:szCs w:val="16"/>
                <w:lang w:eastAsia="pt-BR"/>
              </w:rPr>
            </w:pPr>
            <w:r w:rsidRPr="00F15681">
              <w:rPr>
                <w:rFonts w:ascii="Arial" w:eastAsia="Times New Roman" w:hAnsi="Arial" w:cs="Arial"/>
                <w:sz w:val="16"/>
                <w:szCs w:val="16"/>
                <w:lang w:eastAsia="pt-BR"/>
              </w:rPr>
              <w:t>nº de paciente dia no mesmo período</w:t>
            </w:r>
          </w:p>
        </w:tc>
        <w:tc>
          <w:tcPr>
            <w:tcW w:w="106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04 pontos</w:t>
            </w:r>
          </w:p>
        </w:tc>
        <w:tc>
          <w:tcPr>
            <w:tcW w:w="113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jc w:val="center"/>
        </w:trPr>
        <w:tc>
          <w:tcPr>
            <w:tcW w:w="4005"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rPr>
              <w:t>Divulgar a composição de cada equipe assistencial nos setores e equipe dirigente do hospital aos usuários em local visível e de fácil acesso.</w:t>
            </w:r>
          </w:p>
        </w:tc>
        <w:tc>
          <w:tcPr>
            <w:tcW w:w="170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Demonstrar ações dessa implantação</w:t>
            </w:r>
          </w:p>
        </w:tc>
        <w:tc>
          <w:tcPr>
            <w:tcW w:w="1985"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 atualizada.</w:t>
            </w:r>
          </w:p>
        </w:tc>
        <w:tc>
          <w:tcPr>
            <w:tcW w:w="106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12 pontos</w:t>
            </w:r>
          </w:p>
        </w:tc>
        <w:tc>
          <w:tcPr>
            <w:tcW w:w="113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jc w:val="center"/>
        </w:trPr>
        <w:tc>
          <w:tcPr>
            <w:tcW w:w="4005"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Garantir a relação enfermagem leito / enfermagem, (auxiliares e técnicos de enfermagem) conforme relatório do conselho de classe (COREN)</w:t>
            </w:r>
          </w:p>
        </w:tc>
        <w:tc>
          <w:tcPr>
            <w:tcW w:w="170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Parâmetros Hospitalar do Estado de São Paulo</w:t>
            </w:r>
          </w:p>
        </w:tc>
        <w:tc>
          <w:tcPr>
            <w:tcW w:w="1985"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 atualizada.</w:t>
            </w:r>
          </w:p>
        </w:tc>
        <w:tc>
          <w:tcPr>
            <w:tcW w:w="106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04 pontos</w:t>
            </w:r>
          </w:p>
        </w:tc>
        <w:tc>
          <w:tcPr>
            <w:tcW w:w="113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jc w:val="center"/>
        </w:trPr>
        <w:tc>
          <w:tcPr>
            <w:tcW w:w="4005"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Número de unidade com centro de custo instalado e funcionando regularmente</w:t>
            </w:r>
          </w:p>
        </w:tc>
        <w:tc>
          <w:tcPr>
            <w:tcW w:w="170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Todas as Unidades do Hospital</w:t>
            </w:r>
          </w:p>
        </w:tc>
        <w:tc>
          <w:tcPr>
            <w:tcW w:w="1985"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 atualizada.</w:t>
            </w:r>
          </w:p>
        </w:tc>
        <w:tc>
          <w:tcPr>
            <w:tcW w:w="106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04 pontos</w:t>
            </w:r>
          </w:p>
        </w:tc>
        <w:tc>
          <w:tcPr>
            <w:tcW w:w="113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jc w:val="center"/>
        </w:trPr>
        <w:tc>
          <w:tcPr>
            <w:tcW w:w="4005"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Relatórios de Estrutura das Receitas e Despesas Global e por Áreas Assistenciais - Encaminhar relatórios de prestação de contas ao Conselho Municipal de Saúde conforme calendário do comitê fiscal em cada reunião.</w:t>
            </w:r>
          </w:p>
        </w:tc>
        <w:tc>
          <w:tcPr>
            <w:tcW w:w="170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Emitir relatórios quadrimestrais ao comitê fiscal do C.M.S. para apreciação.</w:t>
            </w:r>
          </w:p>
        </w:tc>
        <w:tc>
          <w:tcPr>
            <w:tcW w:w="1985"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 atualizada por período.</w:t>
            </w:r>
          </w:p>
        </w:tc>
        <w:tc>
          <w:tcPr>
            <w:tcW w:w="106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10 pontos</w:t>
            </w:r>
          </w:p>
        </w:tc>
        <w:tc>
          <w:tcPr>
            <w:tcW w:w="113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jc w:val="center"/>
        </w:trPr>
        <w:tc>
          <w:tcPr>
            <w:tcW w:w="4005"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Comprovar a atuação das comissões de:</w:t>
            </w:r>
          </w:p>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Comissão de Mortalidade Materna e de Mortalidade Neonatal (ou vinculado à Secretaria de Saúde);</w:t>
            </w:r>
            <w:r w:rsidRPr="00F15681">
              <w:rPr>
                <w:rFonts w:ascii="Arial" w:eastAsia="Times New Roman" w:hAnsi="Arial" w:cs="Arial"/>
                <w:sz w:val="18"/>
                <w:szCs w:val="18"/>
                <w:lang w:eastAsia="pt-BR"/>
              </w:rPr>
              <w:br/>
              <w:t>Comissão de Controle de Infecção Hospitalar;</w:t>
            </w:r>
            <w:r w:rsidRPr="00F15681">
              <w:rPr>
                <w:rFonts w:ascii="Arial" w:eastAsia="Times New Roman" w:hAnsi="Arial" w:cs="Arial"/>
                <w:sz w:val="18"/>
                <w:szCs w:val="18"/>
                <w:lang w:eastAsia="pt-BR"/>
              </w:rPr>
              <w:br/>
              <w:t>Comissão Interna de Prevenção de Acidentes;</w:t>
            </w:r>
          </w:p>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lastRenderedPageBreak/>
              <w:t>Comissão de Ética Médica.</w:t>
            </w:r>
          </w:p>
        </w:tc>
        <w:tc>
          <w:tcPr>
            <w:tcW w:w="170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color w:val="222222"/>
                <w:sz w:val="19"/>
                <w:szCs w:val="19"/>
              </w:rPr>
              <w:lastRenderedPageBreak/>
              <w:t>Documentos:</w:t>
            </w:r>
            <w:r w:rsidRPr="00F15681">
              <w:rPr>
                <w:rFonts w:ascii="Arial" w:eastAsia="Times New Roman" w:hAnsi="Arial" w:cs="Arial"/>
                <w:color w:val="222222"/>
                <w:sz w:val="19"/>
                <w:szCs w:val="19"/>
              </w:rPr>
              <w:br/>
              <w:t xml:space="preserve">apresentar atas das cinco últimas reuniões das </w:t>
            </w:r>
            <w:r w:rsidRPr="00F15681">
              <w:rPr>
                <w:rFonts w:ascii="Arial" w:eastAsia="Times New Roman" w:hAnsi="Arial" w:cs="Arial"/>
                <w:color w:val="222222"/>
                <w:sz w:val="19"/>
                <w:szCs w:val="19"/>
              </w:rPr>
              <w:lastRenderedPageBreak/>
              <w:t>comissões relacionadas</w:t>
            </w:r>
          </w:p>
        </w:tc>
        <w:tc>
          <w:tcPr>
            <w:tcW w:w="1985"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lastRenderedPageBreak/>
              <w:t>Apresentar documentação atualizada, com preenchimento mínimo a cada 3 meses.</w:t>
            </w:r>
          </w:p>
        </w:tc>
        <w:tc>
          <w:tcPr>
            <w:tcW w:w="106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08 pontos</w:t>
            </w:r>
          </w:p>
        </w:tc>
        <w:tc>
          <w:tcPr>
            <w:tcW w:w="113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jc w:val="center"/>
        </w:trPr>
        <w:tc>
          <w:tcPr>
            <w:tcW w:w="4005"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 xml:space="preserve">Comprovar a atuação das comissões de </w:t>
            </w:r>
            <w:r w:rsidRPr="00F15681">
              <w:rPr>
                <w:rFonts w:ascii="Arial" w:eastAsia="Times New Roman" w:hAnsi="Arial" w:cs="Arial"/>
                <w:sz w:val="19"/>
                <w:szCs w:val="19"/>
                <w:lang w:eastAsia="pt-BR"/>
              </w:rPr>
              <w:t xml:space="preserve">Comissão de </w:t>
            </w:r>
            <w:r w:rsidRPr="00F15681">
              <w:rPr>
                <w:rFonts w:ascii="Arial" w:eastAsia="Times New Roman" w:hAnsi="Arial" w:cs="Arial"/>
                <w:sz w:val="18"/>
                <w:szCs w:val="18"/>
                <w:lang w:eastAsia="pt-BR"/>
              </w:rPr>
              <w:t>Óbitos; Comissão de Revisão de Prontuários; Comissão de Transplantes e Captação de Órgãos;</w:t>
            </w:r>
          </w:p>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Comissão de Residência Médica.</w:t>
            </w:r>
            <w:r w:rsidRPr="00F15681">
              <w:rPr>
                <w:rFonts w:ascii="Arial" w:eastAsia="Times New Roman" w:hAnsi="Arial" w:cs="Arial"/>
                <w:sz w:val="18"/>
                <w:szCs w:val="18"/>
                <w:lang w:eastAsia="pt-BR"/>
              </w:rPr>
              <w:br/>
            </w:r>
          </w:p>
        </w:tc>
        <w:tc>
          <w:tcPr>
            <w:tcW w:w="170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color w:val="222222"/>
                <w:sz w:val="19"/>
                <w:szCs w:val="19"/>
              </w:rPr>
              <w:t>Documentos:</w:t>
            </w:r>
            <w:r w:rsidRPr="00F15681">
              <w:rPr>
                <w:rFonts w:ascii="Arial" w:eastAsia="Times New Roman" w:hAnsi="Arial" w:cs="Arial"/>
                <w:color w:val="222222"/>
                <w:sz w:val="19"/>
                <w:szCs w:val="19"/>
              </w:rPr>
              <w:br/>
              <w:t>apresentar atas das cinco últimas reuniões das comissões relacionadas</w:t>
            </w:r>
          </w:p>
        </w:tc>
        <w:tc>
          <w:tcPr>
            <w:tcW w:w="1985"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 atualizada, com preenchimento mínimo a cada 3 meses.</w:t>
            </w:r>
          </w:p>
        </w:tc>
        <w:tc>
          <w:tcPr>
            <w:tcW w:w="106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08 pontos</w:t>
            </w:r>
          </w:p>
        </w:tc>
        <w:tc>
          <w:tcPr>
            <w:tcW w:w="113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jc w:val="center"/>
        </w:trPr>
        <w:tc>
          <w:tcPr>
            <w:tcW w:w="4005"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Realização de Pesquisa de Satisfação dos Usuários com um percentual mínimo de 10% em cada área de atendimento, por empresa habilitada e com as recomendações do caderno do PNASS</w:t>
            </w:r>
          </w:p>
        </w:tc>
        <w:tc>
          <w:tcPr>
            <w:tcW w:w="170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Realização anual</w:t>
            </w:r>
          </w:p>
        </w:tc>
        <w:tc>
          <w:tcPr>
            <w:tcW w:w="1985"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 atualizada a cada ano.</w:t>
            </w:r>
          </w:p>
        </w:tc>
        <w:tc>
          <w:tcPr>
            <w:tcW w:w="106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10 pontos</w:t>
            </w:r>
          </w:p>
        </w:tc>
        <w:tc>
          <w:tcPr>
            <w:tcW w:w="113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jc w:val="center"/>
        </w:trPr>
        <w:tc>
          <w:tcPr>
            <w:tcW w:w="4005"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Plano Diretor Hospitalar atualizado</w:t>
            </w:r>
          </w:p>
        </w:tc>
        <w:tc>
          <w:tcPr>
            <w:tcW w:w="170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Anual</w:t>
            </w:r>
          </w:p>
        </w:tc>
        <w:tc>
          <w:tcPr>
            <w:tcW w:w="1985"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 atualizada a cada ano.</w:t>
            </w:r>
          </w:p>
        </w:tc>
        <w:tc>
          <w:tcPr>
            <w:tcW w:w="106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04 pontos</w:t>
            </w:r>
          </w:p>
        </w:tc>
        <w:tc>
          <w:tcPr>
            <w:tcW w:w="113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jc w:val="center"/>
        </w:trPr>
        <w:tc>
          <w:tcPr>
            <w:tcW w:w="4005" w:type="dxa"/>
            <w:gridSpan w:val="2"/>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Comitê de Humanização do Hospital</w:t>
            </w:r>
          </w:p>
        </w:tc>
        <w:tc>
          <w:tcPr>
            <w:tcW w:w="170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 xml:space="preserve">100% implantado e </w:t>
            </w:r>
            <w:proofErr w:type="spellStart"/>
            <w:r w:rsidRPr="00F15681">
              <w:rPr>
                <w:rFonts w:ascii="Arial" w:eastAsia="Times New Roman" w:hAnsi="Arial" w:cs="Arial"/>
                <w:sz w:val="18"/>
                <w:szCs w:val="18"/>
                <w:lang w:eastAsia="pt-BR"/>
              </w:rPr>
              <w:t>funcionante</w:t>
            </w:r>
            <w:proofErr w:type="spellEnd"/>
            <w:r w:rsidRPr="00F15681">
              <w:rPr>
                <w:rFonts w:ascii="Arial" w:eastAsia="Times New Roman" w:hAnsi="Arial" w:cs="Arial"/>
                <w:sz w:val="18"/>
                <w:szCs w:val="18"/>
                <w:lang w:eastAsia="pt-BR"/>
              </w:rPr>
              <w:t>.</w:t>
            </w:r>
          </w:p>
        </w:tc>
        <w:tc>
          <w:tcPr>
            <w:tcW w:w="1985"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 ata de reuniões, etc. (reuniões, eventos, periódicos)</w:t>
            </w:r>
          </w:p>
        </w:tc>
        <w:tc>
          <w:tcPr>
            <w:tcW w:w="106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04 pontos</w:t>
            </w:r>
          </w:p>
        </w:tc>
        <w:tc>
          <w:tcPr>
            <w:tcW w:w="113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cantSplit/>
          <w:trHeight w:val="345"/>
          <w:jc w:val="center"/>
        </w:trPr>
        <w:tc>
          <w:tcPr>
            <w:tcW w:w="1487" w:type="dxa"/>
            <w:vMerge w:val="restart"/>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p w:rsidR="008C5333" w:rsidRPr="00F15681" w:rsidRDefault="008C5333" w:rsidP="00E74A10">
            <w:pPr>
              <w:ind w:left="0" w:right="-1" w:firstLine="0"/>
              <w:jc w:val="center"/>
              <w:rPr>
                <w:rFonts w:ascii="Arial" w:eastAsia="Times New Roman" w:hAnsi="Arial" w:cs="Arial"/>
                <w:sz w:val="18"/>
                <w:szCs w:val="18"/>
                <w:lang w:eastAsia="pt-BR"/>
              </w:rPr>
            </w:pPr>
          </w:p>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lastRenderedPageBreak/>
              <w:t>Implantação dos princípios da política nacional de humanização</w:t>
            </w:r>
          </w:p>
        </w:tc>
        <w:tc>
          <w:tcPr>
            <w:tcW w:w="2518" w:type="dxa"/>
            <w:vMerge w:val="restart"/>
            <w:tcBorders>
              <w:top w:val="single" w:sz="4" w:space="0" w:color="auto"/>
              <w:left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color w:val="000080"/>
                <w:sz w:val="18"/>
                <w:szCs w:val="18"/>
                <w:lang w:eastAsia="pt-BR"/>
              </w:rPr>
            </w:pPr>
            <w:r w:rsidRPr="00F15681">
              <w:rPr>
                <w:rFonts w:ascii="Arial" w:eastAsia="Times New Roman" w:hAnsi="Arial" w:cs="Arial"/>
                <w:color w:val="000000"/>
                <w:sz w:val="18"/>
                <w:szCs w:val="18"/>
                <w:lang w:eastAsia="pt-BR"/>
              </w:rPr>
              <w:lastRenderedPageBreak/>
              <w:t xml:space="preserve">a) ambiência das maternidades orientadas pela Resolução da Diretoria </w:t>
            </w:r>
            <w:r w:rsidRPr="00F15681">
              <w:rPr>
                <w:rFonts w:ascii="Arial" w:eastAsia="Times New Roman" w:hAnsi="Arial" w:cs="Arial"/>
                <w:color w:val="000000"/>
                <w:sz w:val="18"/>
                <w:szCs w:val="18"/>
                <w:lang w:eastAsia="pt-BR"/>
              </w:rPr>
              <w:lastRenderedPageBreak/>
              <w:t>Colegiada (RDC) nº 36/2008 da </w:t>
            </w:r>
            <w:hyperlink r:id="rId12" w:tgtFrame="_blank" w:tooltip="Agência Nacional de Vigilância Sanitária" w:history="1">
              <w:r w:rsidRPr="00F15681">
                <w:rPr>
                  <w:rFonts w:ascii="Arial" w:eastAsia="Times New Roman" w:hAnsi="Arial" w:cs="Arial"/>
                  <w:sz w:val="18"/>
                  <w:szCs w:val="18"/>
                  <w:lang w:eastAsia="pt-BR"/>
                </w:rPr>
                <w:t>Agência Nacional de Vigilância Sanitária</w:t>
              </w:r>
            </w:hyperlink>
            <w:r w:rsidRPr="00F15681">
              <w:rPr>
                <w:rFonts w:ascii="Arial" w:eastAsia="Times New Roman" w:hAnsi="Arial" w:cs="Arial"/>
                <w:color w:val="000000"/>
                <w:sz w:val="18"/>
                <w:szCs w:val="18"/>
                <w:lang w:eastAsia="pt-BR"/>
              </w:rPr>
              <w:t> (ANVISA);  b) práticas de atenção à saúde baseada em evidências científicas, nos termos do documento da Organização Mundial da Saúde, de 1996: "Boas práticas de atenção ao parto e ao nascimento";</w:t>
            </w:r>
          </w:p>
          <w:p w:rsidR="008C5333" w:rsidRPr="00F15681" w:rsidRDefault="008C5333" w:rsidP="00E74A10">
            <w:pPr>
              <w:ind w:left="0" w:right="-1" w:firstLine="0"/>
              <w:jc w:val="center"/>
              <w:rPr>
                <w:rFonts w:ascii="Arial" w:eastAsia="Times New Roman" w:hAnsi="Arial" w:cs="Arial"/>
                <w:color w:val="000080"/>
                <w:sz w:val="18"/>
                <w:szCs w:val="18"/>
                <w:lang w:eastAsia="pt-BR"/>
              </w:rPr>
            </w:pPr>
            <w:r w:rsidRPr="00F15681">
              <w:rPr>
                <w:rFonts w:ascii="Arial" w:eastAsia="Times New Roman" w:hAnsi="Arial" w:cs="Arial"/>
                <w:color w:val="000000"/>
                <w:sz w:val="18"/>
                <w:szCs w:val="18"/>
                <w:lang w:eastAsia="pt-BR"/>
              </w:rPr>
              <w:t>c) garantia de acompanhante durante o acolhimento e o trabalho de parto, parto e pós-parto imediato;</w:t>
            </w:r>
          </w:p>
          <w:p w:rsidR="008C5333" w:rsidRPr="00F15681" w:rsidRDefault="008C5333" w:rsidP="00E74A10">
            <w:pPr>
              <w:ind w:left="0" w:right="-1" w:firstLine="0"/>
              <w:jc w:val="center"/>
              <w:rPr>
                <w:rFonts w:ascii="Arial" w:eastAsia="Times New Roman" w:hAnsi="Arial" w:cs="Arial"/>
                <w:color w:val="000080"/>
                <w:sz w:val="18"/>
                <w:szCs w:val="18"/>
                <w:lang w:eastAsia="pt-BR"/>
              </w:rPr>
            </w:pPr>
            <w:r w:rsidRPr="00F15681">
              <w:rPr>
                <w:rFonts w:ascii="Arial" w:eastAsia="Times New Roman" w:hAnsi="Arial" w:cs="Arial"/>
                <w:color w:val="000000"/>
                <w:sz w:val="18"/>
                <w:szCs w:val="18"/>
                <w:lang w:eastAsia="pt-BR"/>
              </w:rPr>
              <w:t>d) realização de acolhimento com classificação de risco nos serviços de atenção obstétrica e neonatal;</w:t>
            </w:r>
          </w:p>
          <w:p w:rsidR="008C5333" w:rsidRPr="00F15681" w:rsidRDefault="008C5333" w:rsidP="00E74A10">
            <w:pPr>
              <w:ind w:left="0" w:right="-1" w:firstLine="0"/>
              <w:jc w:val="center"/>
              <w:rPr>
                <w:rFonts w:ascii="Arial" w:eastAsia="Times New Roman" w:hAnsi="Arial" w:cs="Arial"/>
                <w:color w:val="000000"/>
                <w:sz w:val="18"/>
                <w:szCs w:val="18"/>
                <w:lang w:eastAsia="pt-BR"/>
              </w:rPr>
            </w:pPr>
            <w:r w:rsidRPr="00F15681">
              <w:rPr>
                <w:rFonts w:ascii="Arial" w:eastAsia="Times New Roman" w:hAnsi="Arial" w:cs="Arial"/>
                <w:color w:val="000000"/>
                <w:sz w:val="18"/>
                <w:szCs w:val="18"/>
                <w:lang w:eastAsia="pt-BR"/>
              </w:rPr>
              <w:t>e) estímulo à implementação de equipes horizontais do cuidado nos serviços de atenção obstétrica e neonatal;</w:t>
            </w:r>
          </w:p>
          <w:p w:rsidR="008C5333" w:rsidRPr="00F15681" w:rsidRDefault="008C5333" w:rsidP="00E74A10">
            <w:pPr>
              <w:ind w:left="0" w:right="-1" w:firstLine="0"/>
              <w:jc w:val="center"/>
              <w:rPr>
                <w:rFonts w:ascii="Arial" w:eastAsia="Times New Roman" w:hAnsi="Arial" w:cs="Arial"/>
                <w:sz w:val="18"/>
                <w:szCs w:val="18"/>
                <w:lang w:eastAsia="pt-BR"/>
              </w:rPr>
            </w:pPr>
            <w:proofErr w:type="gramStart"/>
            <w:r w:rsidRPr="00F15681">
              <w:rPr>
                <w:rFonts w:ascii="Arial" w:eastAsia="Times New Roman" w:hAnsi="Arial" w:cs="Arial"/>
                <w:color w:val="000000"/>
                <w:sz w:val="18"/>
                <w:szCs w:val="18"/>
                <w:lang w:eastAsia="pt-BR"/>
              </w:rPr>
              <w:t>f)redução</w:t>
            </w:r>
            <w:proofErr w:type="gramEnd"/>
            <w:r w:rsidRPr="00F15681">
              <w:rPr>
                <w:rFonts w:ascii="Arial" w:eastAsia="Times New Roman" w:hAnsi="Arial" w:cs="Arial"/>
                <w:color w:val="000000"/>
                <w:sz w:val="18"/>
                <w:szCs w:val="18"/>
                <w:lang w:eastAsia="pt-BR"/>
              </w:rPr>
              <w:t xml:space="preserve"> da taxa de cesárea menor ou igual a taxa da RMC.</w:t>
            </w:r>
          </w:p>
          <w:p w:rsidR="008C5333" w:rsidRPr="00F15681" w:rsidRDefault="008C5333" w:rsidP="00E74A10">
            <w:pPr>
              <w:ind w:left="0" w:right="-1" w:firstLine="0"/>
              <w:jc w:val="center"/>
              <w:rPr>
                <w:rFonts w:ascii="Arial" w:eastAsia="Times New Roman" w:hAnsi="Arial" w:cs="Arial"/>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lastRenderedPageBreak/>
              <w:t>Comitê Implantado e Atuante</w:t>
            </w:r>
          </w:p>
        </w:tc>
        <w:tc>
          <w:tcPr>
            <w:tcW w:w="1985"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 atualizada.</w:t>
            </w:r>
          </w:p>
        </w:tc>
        <w:tc>
          <w:tcPr>
            <w:tcW w:w="106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05 pontos</w:t>
            </w:r>
          </w:p>
        </w:tc>
        <w:tc>
          <w:tcPr>
            <w:tcW w:w="113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cantSplit/>
          <w:trHeight w:val="345"/>
          <w:jc w:val="center"/>
        </w:trPr>
        <w:tc>
          <w:tcPr>
            <w:tcW w:w="1487" w:type="dxa"/>
            <w:vMerge/>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2518" w:type="dxa"/>
            <w:vMerge/>
            <w:tcBorders>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1985"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106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cantSplit/>
          <w:trHeight w:val="345"/>
          <w:jc w:val="center"/>
        </w:trPr>
        <w:tc>
          <w:tcPr>
            <w:tcW w:w="1487" w:type="dxa"/>
            <w:vMerge/>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2518"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Relatórios de demandas hospitalares do serviço de Ouvidoria/ SUS</w:t>
            </w:r>
          </w:p>
        </w:tc>
        <w:tc>
          <w:tcPr>
            <w:tcW w:w="170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Responder em tempo hábil - 100% as demandas da Ouvidoria SUS Municipal</w:t>
            </w:r>
          </w:p>
        </w:tc>
        <w:tc>
          <w:tcPr>
            <w:tcW w:w="1985"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 atualizada.</w:t>
            </w:r>
          </w:p>
        </w:tc>
        <w:tc>
          <w:tcPr>
            <w:tcW w:w="106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5 pontos</w:t>
            </w:r>
          </w:p>
        </w:tc>
        <w:tc>
          <w:tcPr>
            <w:tcW w:w="113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cantSplit/>
          <w:trHeight w:val="368"/>
          <w:jc w:val="center"/>
        </w:trPr>
        <w:tc>
          <w:tcPr>
            <w:tcW w:w="1487" w:type="dxa"/>
            <w:vMerge/>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2518" w:type="dxa"/>
            <w:vMerge w:val="restart"/>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Implantar Prontuário Único com Projeto Terapêutico médico e de enfermagem</w:t>
            </w:r>
          </w:p>
        </w:tc>
        <w:tc>
          <w:tcPr>
            <w:tcW w:w="170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UTI</w:t>
            </w:r>
          </w:p>
        </w:tc>
        <w:tc>
          <w:tcPr>
            <w:tcW w:w="1985"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 atualizada.</w:t>
            </w:r>
          </w:p>
        </w:tc>
        <w:tc>
          <w:tcPr>
            <w:tcW w:w="106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04 pontos</w:t>
            </w:r>
          </w:p>
        </w:tc>
        <w:tc>
          <w:tcPr>
            <w:tcW w:w="113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cantSplit/>
          <w:trHeight w:val="366"/>
          <w:jc w:val="center"/>
        </w:trPr>
        <w:tc>
          <w:tcPr>
            <w:tcW w:w="1487" w:type="dxa"/>
            <w:vMerge/>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2518" w:type="dxa"/>
            <w:vMerge/>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Enfermarias de Obstetrícia e Pediatria</w:t>
            </w:r>
          </w:p>
        </w:tc>
        <w:tc>
          <w:tcPr>
            <w:tcW w:w="1985"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 atualizada.</w:t>
            </w:r>
          </w:p>
        </w:tc>
        <w:tc>
          <w:tcPr>
            <w:tcW w:w="106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04 pontos</w:t>
            </w:r>
          </w:p>
        </w:tc>
        <w:tc>
          <w:tcPr>
            <w:tcW w:w="113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cantSplit/>
          <w:trHeight w:val="366"/>
          <w:jc w:val="center"/>
        </w:trPr>
        <w:tc>
          <w:tcPr>
            <w:tcW w:w="1487" w:type="dxa"/>
            <w:vMerge/>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2518" w:type="dxa"/>
            <w:vMerge/>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Enfermarias de Clínica Médica e Clínica Cirúrgica</w:t>
            </w:r>
          </w:p>
        </w:tc>
        <w:tc>
          <w:tcPr>
            <w:tcW w:w="1985"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Apresentar documentação atualizada.</w:t>
            </w:r>
          </w:p>
        </w:tc>
        <w:tc>
          <w:tcPr>
            <w:tcW w:w="106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04 pontos</w:t>
            </w:r>
          </w:p>
        </w:tc>
        <w:tc>
          <w:tcPr>
            <w:tcW w:w="113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r w:rsidR="008C5333" w:rsidRPr="00F15681" w:rsidTr="00E74A10">
        <w:trPr>
          <w:cantSplit/>
          <w:trHeight w:val="366"/>
          <w:jc w:val="center"/>
        </w:trPr>
        <w:tc>
          <w:tcPr>
            <w:tcW w:w="1487"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Total</w:t>
            </w:r>
          </w:p>
        </w:tc>
        <w:tc>
          <w:tcPr>
            <w:tcW w:w="2518"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170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1985"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c>
          <w:tcPr>
            <w:tcW w:w="1061"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140</w:t>
            </w:r>
          </w:p>
        </w:tc>
        <w:tc>
          <w:tcPr>
            <w:tcW w:w="1134"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sz w:val="18"/>
                <w:szCs w:val="18"/>
                <w:lang w:eastAsia="pt-BR"/>
              </w:rPr>
            </w:pPr>
          </w:p>
        </w:tc>
      </w:tr>
    </w:tbl>
    <w:p w:rsidR="008C5333" w:rsidRPr="00F15681" w:rsidRDefault="008C5333" w:rsidP="0094462C">
      <w:pPr>
        <w:pStyle w:val="Corpodetexto"/>
        <w:spacing w:line="360" w:lineRule="auto"/>
        <w:ind w:right="-1"/>
        <w:rPr>
          <w:rFonts w:ascii="Arial" w:hAnsi="Arial" w:cs="Arial"/>
          <w:b/>
        </w:rPr>
      </w:pPr>
    </w:p>
    <w:p w:rsidR="008C5333" w:rsidRPr="00F15681" w:rsidRDefault="008C5333" w:rsidP="008D1016">
      <w:pPr>
        <w:pStyle w:val="Corpodetexto"/>
        <w:numPr>
          <w:ilvl w:val="0"/>
          <w:numId w:val="3"/>
        </w:numPr>
        <w:spacing w:line="360" w:lineRule="auto"/>
        <w:ind w:right="-1"/>
        <w:rPr>
          <w:rFonts w:ascii="Arial" w:hAnsi="Arial" w:cs="Arial"/>
          <w:b/>
          <w:szCs w:val="24"/>
        </w:rPr>
      </w:pPr>
      <w:r w:rsidRPr="00F15681">
        <w:rPr>
          <w:rFonts w:ascii="Arial" w:hAnsi="Arial" w:cs="Arial"/>
          <w:b/>
          <w:szCs w:val="24"/>
        </w:rPr>
        <w:lastRenderedPageBreak/>
        <w:t>Da pesquisa de Satisfação do usuário</w:t>
      </w:r>
    </w:p>
    <w:p w:rsidR="008C5333" w:rsidRPr="00B14759" w:rsidRDefault="008C5333" w:rsidP="00B14759">
      <w:pPr>
        <w:pStyle w:val="Corpodetexto"/>
        <w:spacing w:line="360" w:lineRule="auto"/>
        <w:ind w:left="0" w:firstLine="709"/>
        <w:rPr>
          <w:bCs/>
          <w:sz w:val="22"/>
          <w:szCs w:val="22"/>
        </w:rPr>
      </w:pPr>
      <w:r w:rsidRPr="00B14759">
        <w:rPr>
          <w:bCs/>
          <w:sz w:val="22"/>
          <w:szCs w:val="22"/>
        </w:rPr>
        <w:t xml:space="preserve">O Hospital Augusto de Oliveira Camargo deverá </w:t>
      </w:r>
      <w:proofErr w:type="spellStart"/>
      <w:r w:rsidRPr="00B14759">
        <w:rPr>
          <w:bCs/>
          <w:sz w:val="22"/>
          <w:szCs w:val="22"/>
        </w:rPr>
        <w:t>apresentear</w:t>
      </w:r>
      <w:proofErr w:type="spellEnd"/>
      <w:r w:rsidRPr="00B14759">
        <w:rPr>
          <w:bCs/>
          <w:sz w:val="22"/>
          <w:szCs w:val="22"/>
        </w:rPr>
        <w:t xml:space="preserve"> pesquisa de satisfação do usuário anual através de empresa terceirizada e especializada nessa área – Esse componente de avaliação deverá ser realizado em pelo menos 10% da clientela atendida no setor do quadro abaixo e que corresponde a produção mensal de cada área abaixo descriminada.</w:t>
      </w:r>
    </w:p>
    <w:p w:rsidR="008C5333" w:rsidRPr="00B14759" w:rsidRDefault="008C5333" w:rsidP="00B14759">
      <w:pPr>
        <w:pStyle w:val="Corpodetexto"/>
        <w:spacing w:line="360" w:lineRule="auto"/>
        <w:ind w:left="0" w:firstLine="709"/>
        <w:rPr>
          <w:bCs/>
          <w:sz w:val="22"/>
          <w:szCs w:val="22"/>
        </w:rPr>
      </w:pPr>
      <w:r w:rsidRPr="00B14759">
        <w:rPr>
          <w:bCs/>
          <w:sz w:val="22"/>
          <w:szCs w:val="22"/>
        </w:rPr>
        <w:t xml:space="preserve">A metodologia escolhida deverá ser aquela recomendada no caderno do PNASS, cujo resultado deverá ser apresentado à Comissão Gestora Local do HAOC do Conselho Municipal de Saúde. </w:t>
      </w:r>
    </w:p>
    <w:p w:rsidR="008C5333" w:rsidRPr="00F15681" w:rsidRDefault="008C5333" w:rsidP="0094462C">
      <w:pPr>
        <w:pStyle w:val="Corpodetexto"/>
        <w:spacing w:line="360" w:lineRule="auto"/>
        <w:ind w:left="-142" w:right="-1" w:firstLine="0"/>
        <w:rPr>
          <w:rFonts w:ascii="Arial" w:hAnsi="Arial" w:cs="Arial"/>
          <w:szCs w:val="24"/>
        </w:rPr>
      </w:pPr>
    </w:p>
    <w:p w:rsidR="008C5333" w:rsidRPr="00F15681" w:rsidRDefault="008C5333" w:rsidP="0094462C">
      <w:pPr>
        <w:pStyle w:val="Corpodetexto"/>
        <w:spacing w:line="360" w:lineRule="auto"/>
        <w:ind w:left="-142" w:right="-1" w:firstLine="0"/>
        <w:rPr>
          <w:rFonts w:ascii="Arial" w:hAnsi="Arial" w:cs="Arial"/>
          <w:szCs w:val="24"/>
        </w:rPr>
      </w:pP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1843"/>
        <w:gridCol w:w="2692"/>
      </w:tblGrid>
      <w:tr w:rsidR="008C5333" w:rsidRPr="00F15681" w:rsidTr="00E74A10">
        <w:trPr>
          <w:jc w:val="center"/>
        </w:trPr>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rsidR="008C5333" w:rsidRPr="00F15681" w:rsidRDefault="008C5333"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b/>
                <w:sz w:val="18"/>
                <w:szCs w:val="18"/>
                <w:lang w:eastAsia="pt-BR"/>
              </w:rPr>
              <w:t>Indicador Índice de aprovação por área de atenção</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8C5333" w:rsidRPr="00F15681" w:rsidRDefault="008C5333"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b/>
                <w:sz w:val="18"/>
                <w:szCs w:val="18"/>
                <w:lang w:eastAsia="pt-BR"/>
              </w:rPr>
              <w:t>Meta</w:t>
            </w:r>
          </w:p>
        </w:tc>
        <w:tc>
          <w:tcPr>
            <w:tcW w:w="2692" w:type="dxa"/>
            <w:tcBorders>
              <w:top w:val="single" w:sz="4" w:space="0" w:color="auto"/>
              <w:left w:val="single" w:sz="4" w:space="0" w:color="auto"/>
              <w:bottom w:val="single" w:sz="4" w:space="0" w:color="auto"/>
              <w:right w:val="single" w:sz="4" w:space="0" w:color="auto"/>
            </w:tcBorders>
            <w:shd w:val="clear" w:color="auto" w:fill="D9D9D9"/>
            <w:vAlign w:val="center"/>
          </w:tcPr>
          <w:p w:rsidR="008C5333" w:rsidRPr="00F15681" w:rsidRDefault="008C5333"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b/>
                <w:sz w:val="18"/>
                <w:szCs w:val="18"/>
                <w:lang w:eastAsia="pt-BR"/>
              </w:rPr>
              <w:t>Avaliações por área/com data</w:t>
            </w:r>
          </w:p>
        </w:tc>
      </w:tr>
      <w:tr w:rsidR="008C5333" w:rsidRPr="00F15681" w:rsidTr="00E74A10">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highlight w:val="yellow"/>
                <w:lang w:eastAsia="pt-BR"/>
              </w:rPr>
            </w:pPr>
            <w:r w:rsidRPr="00F15681">
              <w:rPr>
                <w:rFonts w:ascii="Arial" w:eastAsia="Times New Roman" w:hAnsi="Arial" w:cs="Arial"/>
                <w:lang w:eastAsia="pt-BR"/>
              </w:rPr>
              <w:t>1- Pronto Socorro Geral</w:t>
            </w:r>
          </w:p>
        </w:tc>
        <w:tc>
          <w:tcPr>
            <w:tcW w:w="1843"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lang w:eastAsia="pt-BR"/>
              </w:rPr>
            </w:pPr>
            <w:r w:rsidRPr="00F15681">
              <w:rPr>
                <w:rFonts w:ascii="Arial" w:eastAsia="Times New Roman" w:hAnsi="Arial" w:cs="Arial"/>
                <w:lang w:eastAsia="pt-BR"/>
              </w:rPr>
              <w:t>Se &gt; 85% de aprovação</w:t>
            </w:r>
          </w:p>
        </w:tc>
        <w:tc>
          <w:tcPr>
            <w:tcW w:w="2692"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lang w:eastAsia="pt-BR"/>
              </w:rPr>
            </w:pPr>
            <w:r w:rsidRPr="00F15681">
              <w:rPr>
                <w:rFonts w:ascii="Arial" w:eastAsia="Times New Roman" w:hAnsi="Arial" w:cs="Arial"/>
                <w:lang w:eastAsia="pt-BR"/>
              </w:rPr>
              <w:t>Apresentar documentação/pesquisa</w:t>
            </w:r>
          </w:p>
        </w:tc>
      </w:tr>
      <w:tr w:rsidR="008C5333" w:rsidRPr="00F15681" w:rsidTr="00E74A10">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highlight w:val="yellow"/>
                <w:lang w:eastAsia="pt-BR"/>
              </w:rPr>
            </w:pPr>
            <w:r w:rsidRPr="00F15681">
              <w:rPr>
                <w:rFonts w:ascii="Arial" w:eastAsia="Times New Roman" w:hAnsi="Arial" w:cs="Arial"/>
                <w:lang w:eastAsia="pt-BR"/>
              </w:rPr>
              <w:t>2 - Ortopedia /Urgência</w:t>
            </w:r>
          </w:p>
        </w:tc>
        <w:tc>
          <w:tcPr>
            <w:tcW w:w="1843"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lang w:eastAsia="pt-BR"/>
              </w:rPr>
            </w:pPr>
            <w:r w:rsidRPr="00F15681">
              <w:rPr>
                <w:rFonts w:ascii="Arial" w:eastAsia="Times New Roman" w:hAnsi="Arial" w:cs="Arial"/>
                <w:lang w:eastAsia="pt-BR"/>
              </w:rPr>
              <w:t>Se &gt; 85% de aprovação</w:t>
            </w:r>
          </w:p>
        </w:tc>
        <w:tc>
          <w:tcPr>
            <w:tcW w:w="2692"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lang w:eastAsia="pt-BR"/>
              </w:rPr>
            </w:pPr>
            <w:r w:rsidRPr="00F15681">
              <w:rPr>
                <w:rFonts w:ascii="Arial" w:eastAsia="Times New Roman" w:hAnsi="Arial" w:cs="Arial"/>
                <w:lang w:eastAsia="pt-BR"/>
              </w:rPr>
              <w:t>Apresentar documentação/pesquisa</w:t>
            </w:r>
          </w:p>
        </w:tc>
      </w:tr>
      <w:tr w:rsidR="008C5333" w:rsidRPr="00F15681" w:rsidTr="00E74A10">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highlight w:val="yellow"/>
                <w:lang w:eastAsia="pt-BR"/>
              </w:rPr>
            </w:pPr>
            <w:r w:rsidRPr="00F15681">
              <w:rPr>
                <w:rFonts w:ascii="Arial" w:eastAsia="Times New Roman" w:hAnsi="Arial" w:cs="Arial"/>
                <w:lang w:eastAsia="pt-BR"/>
              </w:rPr>
              <w:t>3 -Enfermaria masculina</w:t>
            </w:r>
          </w:p>
        </w:tc>
        <w:tc>
          <w:tcPr>
            <w:tcW w:w="1843"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lang w:eastAsia="pt-BR"/>
              </w:rPr>
            </w:pPr>
            <w:r w:rsidRPr="00F15681">
              <w:rPr>
                <w:rFonts w:ascii="Arial" w:eastAsia="Times New Roman" w:hAnsi="Arial" w:cs="Arial"/>
                <w:lang w:eastAsia="pt-BR"/>
              </w:rPr>
              <w:t>Se &gt; 85% de aprovação</w:t>
            </w:r>
          </w:p>
        </w:tc>
        <w:tc>
          <w:tcPr>
            <w:tcW w:w="2692"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lang w:eastAsia="pt-BR"/>
              </w:rPr>
            </w:pPr>
            <w:r w:rsidRPr="00F15681">
              <w:rPr>
                <w:rFonts w:ascii="Arial" w:eastAsia="Times New Roman" w:hAnsi="Arial" w:cs="Arial"/>
                <w:lang w:eastAsia="pt-BR"/>
              </w:rPr>
              <w:t>Apresentar documentação/pesquisa</w:t>
            </w:r>
          </w:p>
        </w:tc>
      </w:tr>
      <w:tr w:rsidR="008C5333" w:rsidRPr="00F15681" w:rsidTr="00E74A10">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highlight w:val="yellow"/>
                <w:lang w:eastAsia="pt-BR"/>
              </w:rPr>
            </w:pPr>
            <w:r w:rsidRPr="00F15681">
              <w:rPr>
                <w:rFonts w:ascii="Arial" w:eastAsia="Times New Roman" w:hAnsi="Arial" w:cs="Arial"/>
                <w:lang w:eastAsia="pt-BR"/>
              </w:rPr>
              <w:t>4 -Enfermaria feminina</w:t>
            </w:r>
          </w:p>
        </w:tc>
        <w:tc>
          <w:tcPr>
            <w:tcW w:w="1843"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lang w:eastAsia="pt-BR"/>
              </w:rPr>
            </w:pPr>
            <w:r w:rsidRPr="00F15681">
              <w:rPr>
                <w:rFonts w:ascii="Arial" w:eastAsia="Times New Roman" w:hAnsi="Arial" w:cs="Arial"/>
                <w:lang w:eastAsia="pt-BR"/>
              </w:rPr>
              <w:t>Se &gt; 85% de aprovação</w:t>
            </w:r>
          </w:p>
        </w:tc>
        <w:tc>
          <w:tcPr>
            <w:tcW w:w="2692"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lang w:eastAsia="pt-BR"/>
              </w:rPr>
            </w:pPr>
            <w:r w:rsidRPr="00F15681">
              <w:rPr>
                <w:rFonts w:ascii="Arial" w:eastAsia="Times New Roman" w:hAnsi="Arial" w:cs="Arial"/>
                <w:lang w:eastAsia="pt-BR"/>
              </w:rPr>
              <w:t>Apresentar documentação/pesquisa</w:t>
            </w:r>
          </w:p>
        </w:tc>
      </w:tr>
      <w:tr w:rsidR="008C5333" w:rsidRPr="00F15681" w:rsidTr="00E74A10">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highlight w:val="yellow"/>
                <w:lang w:eastAsia="pt-BR"/>
              </w:rPr>
            </w:pPr>
            <w:r w:rsidRPr="00F15681">
              <w:rPr>
                <w:rFonts w:ascii="Arial" w:eastAsia="Times New Roman" w:hAnsi="Arial" w:cs="Arial"/>
                <w:lang w:eastAsia="pt-BR"/>
              </w:rPr>
              <w:t>5 -Enfermaria de Pediatria</w:t>
            </w:r>
          </w:p>
        </w:tc>
        <w:tc>
          <w:tcPr>
            <w:tcW w:w="1843"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lang w:eastAsia="pt-BR"/>
              </w:rPr>
            </w:pPr>
            <w:r w:rsidRPr="00F15681">
              <w:rPr>
                <w:rFonts w:ascii="Arial" w:eastAsia="Times New Roman" w:hAnsi="Arial" w:cs="Arial"/>
                <w:lang w:eastAsia="pt-BR"/>
              </w:rPr>
              <w:t>Se &gt; 85% de aprovação</w:t>
            </w:r>
          </w:p>
        </w:tc>
        <w:tc>
          <w:tcPr>
            <w:tcW w:w="2692"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lang w:eastAsia="pt-BR"/>
              </w:rPr>
            </w:pPr>
            <w:r w:rsidRPr="00F15681">
              <w:rPr>
                <w:rFonts w:ascii="Arial" w:eastAsia="Times New Roman" w:hAnsi="Arial" w:cs="Arial"/>
                <w:lang w:eastAsia="pt-BR"/>
              </w:rPr>
              <w:t>Apresentar documentação/pesquisa</w:t>
            </w:r>
          </w:p>
        </w:tc>
      </w:tr>
      <w:tr w:rsidR="008C5333" w:rsidRPr="00F15681" w:rsidTr="00E74A10">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highlight w:val="yellow"/>
                <w:lang w:eastAsia="pt-BR"/>
              </w:rPr>
            </w:pPr>
            <w:r w:rsidRPr="00F15681">
              <w:rPr>
                <w:rFonts w:ascii="Arial" w:eastAsia="Times New Roman" w:hAnsi="Arial" w:cs="Arial"/>
                <w:lang w:eastAsia="pt-BR"/>
              </w:rPr>
              <w:t>6 –Maternidade/Obstetrícia</w:t>
            </w:r>
          </w:p>
        </w:tc>
        <w:tc>
          <w:tcPr>
            <w:tcW w:w="1843"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lang w:eastAsia="pt-BR"/>
              </w:rPr>
            </w:pPr>
            <w:r w:rsidRPr="00F15681">
              <w:rPr>
                <w:rFonts w:ascii="Arial" w:eastAsia="Times New Roman" w:hAnsi="Arial" w:cs="Arial"/>
                <w:lang w:eastAsia="pt-BR"/>
              </w:rPr>
              <w:t>Se &gt; 85% de aprovação</w:t>
            </w:r>
          </w:p>
        </w:tc>
        <w:tc>
          <w:tcPr>
            <w:tcW w:w="2692"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lang w:eastAsia="pt-BR"/>
              </w:rPr>
            </w:pPr>
            <w:r w:rsidRPr="00F15681">
              <w:rPr>
                <w:rFonts w:ascii="Arial" w:eastAsia="Times New Roman" w:hAnsi="Arial" w:cs="Arial"/>
                <w:lang w:eastAsia="pt-BR"/>
              </w:rPr>
              <w:t>Apresentar documentação/pesquisa</w:t>
            </w:r>
          </w:p>
        </w:tc>
      </w:tr>
      <w:tr w:rsidR="008C5333" w:rsidRPr="00F15681" w:rsidTr="00E74A10">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lang w:eastAsia="pt-BR"/>
              </w:rPr>
            </w:pPr>
            <w:r w:rsidRPr="00F15681">
              <w:rPr>
                <w:rFonts w:ascii="Arial" w:eastAsia="Times New Roman" w:hAnsi="Arial" w:cs="Arial"/>
                <w:lang w:eastAsia="pt-BR"/>
              </w:rPr>
              <w:t xml:space="preserve">7 -UTI </w:t>
            </w:r>
            <w:proofErr w:type="spellStart"/>
            <w:r w:rsidRPr="00F15681">
              <w:rPr>
                <w:rFonts w:ascii="Arial" w:eastAsia="Times New Roman" w:hAnsi="Arial" w:cs="Arial"/>
                <w:lang w:eastAsia="pt-BR"/>
              </w:rPr>
              <w:t>NeoNatal</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lang w:eastAsia="pt-BR"/>
              </w:rPr>
            </w:pPr>
            <w:r w:rsidRPr="00F15681">
              <w:rPr>
                <w:rFonts w:ascii="Arial" w:eastAsia="Times New Roman" w:hAnsi="Arial" w:cs="Arial"/>
                <w:lang w:eastAsia="pt-BR"/>
              </w:rPr>
              <w:t>Se &gt; 85% de aprovação</w:t>
            </w:r>
          </w:p>
        </w:tc>
        <w:tc>
          <w:tcPr>
            <w:tcW w:w="2692"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lang w:eastAsia="pt-BR"/>
              </w:rPr>
            </w:pPr>
            <w:r w:rsidRPr="00F15681">
              <w:rPr>
                <w:rFonts w:ascii="Arial" w:eastAsia="Times New Roman" w:hAnsi="Arial" w:cs="Arial"/>
                <w:lang w:eastAsia="pt-BR"/>
              </w:rPr>
              <w:t>Apresentar documentação/pesquisa</w:t>
            </w:r>
          </w:p>
        </w:tc>
      </w:tr>
      <w:tr w:rsidR="008C5333" w:rsidRPr="00F15681" w:rsidTr="00E74A10">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lang w:eastAsia="pt-BR"/>
              </w:rPr>
            </w:pPr>
            <w:r w:rsidRPr="00F15681">
              <w:rPr>
                <w:rFonts w:ascii="Arial" w:eastAsia="Times New Roman" w:hAnsi="Arial" w:cs="Arial"/>
                <w:lang w:eastAsia="pt-BR"/>
              </w:rPr>
              <w:t>8 -UTI Adulto</w:t>
            </w:r>
          </w:p>
        </w:tc>
        <w:tc>
          <w:tcPr>
            <w:tcW w:w="1843"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lang w:eastAsia="pt-BR"/>
              </w:rPr>
            </w:pPr>
            <w:r w:rsidRPr="00F15681">
              <w:rPr>
                <w:rFonts w:ascii="Arial" w:eastAsia="Times New Roman" w:hAnsi="Arial" w:cs="Arial"/>
                <w:lang w:eastAsia="pt-BR"/>
              </w:rPr>
              <w:t>Se &gt; 85% de aprovação</w:t>
            </w:r>
          </w:p>
        </w:tc>
        <w:tc>
          <w:tcPr>
            <w:tcW w:w="2692"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lang w:eastAsia="pt-BR"/>
              </w:rPr>
            </w:pPr>
            <w:r w:rsidRPr="00F15681">
              <w:rPr>
                <w:rFonts w:ascii="Arial" w:eastAsia="Times New Roman" w:hAnsi="Arial" w:cs="Arial"/>
                <w:lang w:eastAsia="pt-BR"/>
              </w:rPr>
              <w:t>Apresentar documentação/pesquisa</w:t>
            </w:r>
          </w:p>
        </w:tc>
      </w:tr>
      <w:tr w:rsidR="008C5333" w:rsidRPr="00F15681" w:rsidTr="00E74A10">
        <w:trPr>
          <w:jc w:val="center"/>
        </w:trPr>
        <w:tc>
          <w:tcPr>
            <w:tcW w:w="3686"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highlight w:val="yellow"/>
                <w:lang w:eastAsia="pt-BR"/>
              </w:rPr>
            </w:pPr>
            <w:r w:rsidRPr="00F15681">
              <w:rPr>
                <w:rFonts w:ascii="Arial" w:eastAsia="Times New Roman" w:hAnsi="Arial" w:cs="Arial"/>
                <w:lang w:eastAsia="pt-BR"/>
              </w:rPr>
              <w:t xml:space="preserve">9 -Serviços de SADT (Diagnóstico – RX, Laboratório, Tomo, </w:t>
            </w:r>
            <w:proofErr w:type="spellStart"/>
            <w:r w:rsidRPr="00F15681">
              <w:rPr>
                <w:rFonts w:ascii="Arial" w:eastAsia="Times New Roman" w:hAnsi="Arial" w:cs="Arial"/>
                <w:lang w:eastAsia="pt-BR"/>
              </w:rPr>
              <w:t>etc</w:t>
            </w:r>
            <w:proofErr w:type="spellEnd"/>
            <w:r w:rsidRPr="00F15681">
              <w:rPr>
                <w:rFonts w:ascii="Arial" w:eastAsia="Times New Roman" w:hAnsi="Arial" w:cs="Arial"/>
                <w:lang w:eastAsia="pt-BR"/>
              </w:rPr>
              <w:t>)</w:t>
            </w:r>
          </w:p>
        </w:tc>
        <w:tc>
          <w:tcPr>
            <w:tcW w:w="1843"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lang w:eastAsia="pt-BR"/>
              </w:rPr>
            </w:pPr>
            <w:r w:rsidRPr="00F15681">
              <w:rPr>
                <w:rFonts w:ascii="Arial" w:eastAsia="Times New Roman" w:hAnsi="Arial" w:cs="Arial"/>
                <w:lang w:eastAsia="pt-BR"/>
              </w:rPr>
              <w:t>Se &gt; 85% de aprovação</w:t>
            </w:r>
          </w:p>
        </w:tc>
        <w:tc>
          <w:tcPr>
            <w:tcW w:w="2692" w:type="dxa"/>
            <w:tcBorders>
              <w:top w:val="single" w:sz="4" w:space="0" w:color="auto"/>
              <w:left w:val="single" w:sz="4" w:space="0" w:color="auto"/>
              <w:bottom w:val="single" w:sz="4" w:space="0" w:color="auto"/>
              <w:right w:val="single" w:sz="4" w:space="0" w:color="auto"/>
            </w:tcBorders>
            <w:vAlign w:val="center"/>
          </w:tcPr>
          <w:p w:rsidR="008C5333" w:rsidRPr="00F15681" w:rsidRDefault="008C5333" w:rsidP="00E74A10">
            <w:pPr>
              <w:ind w:left="0" w:right="-1" w:firstLine="0"/>
              <w:jc w:val="center"/>
              <w:rPr>
                <w:rFonts w:ascii="Arial" w:eastAsia="Times New Roman" w:hAnsi="Arial" w:cs="Arial"/>
                <w:lang w:eastAsia="pt-BR"/>
              </w:rPr>
            </w:pPr>
            <w:r w:rsidRPr="00F15681">
              <w:rPr>
                <w:rFonts w:ascii="Arial" w:eastAsia="Times New Roman" w:hAnsi="Arial" w:cs="Arial"/>
                <w:lang w:eastAsia="pt-BR"/>
              </w:rPr>
              <w:t>Apresentar documentação/pesquisa</w:t>
            </w:r>
          </w:p>
        </w:tc>
      </w:tr>
    </w:tbl>
    <w:p w:rsidR="008C5333" w:rsidRPr="00F15681" w:rsidRDefault="008C5333" w:rsidP="0094462C">
      <w:pPr>
        <w:ind w:left="0" w:right="-1" w:firstLine="0"/>
        <w:rPr>
          <w:rFonts w:ascii="Arial" w:eastAsia="Times New Roman" w:hAnsi="Arial" w:cs="Arial"/>
          <w:sz w:val="24"/>
          <w:szCs w:val="20"/>
        </w:rPr>
      </w:pPr>
    </w:p>
    <w:p w:rsidR="008C5333" w:rsidRPr="00F15681" w:rsidRDefault="00CA6FDB" w:rsidP="0094462C">
      <w:pPr>
        <w:pStyle w:val="Corpodetexto"/>
        <w:spacing w:line="360" w:lineRule="auto"/>
        <w:ind w:left="357" w:right="-1" w:firstLine="0"/>
        <w:rPr>
          <w:rFonts w:ascii="Arial" w:hAnsi="Arial" w:cs="Arial"/>
          <w:b/>
          <w:u w:val="single"/>
        </w:rPr>
      </w:pPr>
      <w:r w:rsidRPr="00F15681">
        <w:rPr>
          <w:rFonts w:ascii="Arial" w:hAnsi="Arial" w:cs="Arial"/>
          <w:b/>
          <w:u w:val="single"/>
        </w:rPr>
        <w:t xml:space="preserve">II- </w:t>
      </w:r>
      <w:r w:rsidR="008C5333" w:rsidRPr="00F15681">
        <w:rPr>
          <w:rFonts w:ascii="Arial" w:hAnsi="Arial" w:cs="Arial"/>
          <w:b/>
          <w:u w:val="single"/>
        </w:rPr>
        <w:t xml:space="preserve">Dos Resultados </w:t>
      </w:r>
      <w:r w:rsidRPr="00F15681">
        <w:rPr>
          <w:rFonts w:ascii="Arial" w:hAnsi="Arial" w:cs="Arial"/>
          <w:b/>
          <w:u w:val="single"/>
        </w:rPr>
        <w:t>da Avaliação</w:t>
      </w:r>
      <w:r w:rsidR="008C5333" w:rsidRPr="00F15681">
        <w:rPr>
          <w:rFonts w:ascii="Arial" w:hAnsi="Arial" w:cs="Arial"/>
          <w:b/>
          <w:u w:val="single"/>
        </w:rPr>
        <w:t xml:space="preserve"> do Documento Descritivo do Con</w:t>
      </w:r>
      <w:r w:rsidRPr="00F15681">
        <w:rPr>
          <w:rFonts w:ascii="Arial" w:hAnsi="Arial" w:cs="Arial"/>
          <w:b/>
          <w:u w:val="single"/>
        </w:rPr>
        <w:t>vênio</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1418"/>
        <w:gridCol w:w="1276"/>
        <w:gridCol w:w="1417"/>
        <w:gridCol w:w="1843"/>
      </w:tblGrid>
      <w:tr w:rsidR="00CA6FDB" w:rsidRPr="00F15681" w:rsidTr="00E74A10">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rsidR="00CA6FDB" w:rsidRPr="00F15681" w:rsidRDefault="00CA6FDB" w:rsidP="00E74A10">
            <w:pPr>
              <w:ind w:left="0" w:right="-1" w:firstLine="0"/>
              <w:jc w:val="center"/>
              <w:rPr>
                <w:rFonts w:ascii="Arial" w:eastAsia="Times New Roman" w:hAnsi="Arial" w:cs="Arial"/>
                <w:b/>
                <w:sz w:val="18"/>
                <w:szCs w:val="18"/>
                <w:lang w:eastAsia="pt-BR"/>
              </w:rPr>
            </w:pPr>
          </w:p>
          <w:p w:rsidR="00CA6FDB" w:rsidRPr="00F15681" w:rsidRDefault="00CA6FDB" w:rsidP="00E74A10">
            <w:pPr>
              <w:ind w:left="0" w:right="-1" w:firstLine="0"/>
              <w:jc w:val="center"/>
              <w:rPr>
                <w:rFonts w:ascii="Arial" w:eastAsia="Times New Roman" w:hAnsi="Arial" w:cs="Arial"/>
                <w:b/>
                <w:sz w:val="18"/>
                <w:szCs w:val="18"/>
                <w:lang w:eastAsia="pt-BR"/>
              </w:rPr>
            </w:pPr>
          </w:p>
          <w:p w:rsidR="00CA6FDB" w:rsidRPr="00F15681" w:rsidRDefault="00CA6FDB"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b/>
                <w:sz w:val="18"/>
                <w:szCs w:val="18"/>
                <w:lang w:eastAsia="pt-BR"/>
              </w:rPr>
              <w:t>Critérios</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CA6FDB" w:rsidRPr="00F15681" w:rsidRDefault="00CA6FDB" w:rsidP="00E74A10">
            <w:pPr>
              <w:ind w:left="0" w:right="-1" w:firstLine="0"/>
              <w:jc w:val="center"/>
              <w:rPr>
                <w:rFonts w:ascii="Arial" w:eastAsia="Times New Roman" w:hAnsi="Arial" w:cs="Arial"/>
                <w:b/>
                <w:sz w:val="18"/>
                <w:szCs w:val="18"/>
                <w:lang w:eastAsia="pt-BR"/>
              </w:rPr>
            </w:pPr>
          </w:p>
          <w:p w:rsidR="00CA6FDB" w:rsidRPr="00F15681" w:rsidRDefault="00CA6FDB"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b/>
                <w:sz w:val="18"/>
                <w:szCs w:val="18"/>
                <w:lang w:eastAsia="pt-BR"/>
              </w:rPr>
              <w:t>Total de Pontos Possíveis</w:t>
            </w:r>
          </w:p>
          <w:p w:rsidR="00CA6FDB" w:rsidRPr="00F15681" w:rsidRDefault="00CA6FDB"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b/>
                <w:sz w:val="18"/>
                <w:szCs w:val="18"/>
                <w:lang w:eastAsia="pt-BR"/>
              </w:rPr>
              <w:t>(A)</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CA6FDB" w:rsidRPr="00F15681" w:rsidRDefault="00CA6FDB" w:rsidP="00E74A10">
            <w:pPr>
              <w:ind w:left="0" w:right="-1" w:firstLine="0"/>
              <w:jc w:val="center"/>
              <w:rPr>
                <w:rFonts w:ascii="Arial" w:eastAsia="Times New Roman" w:hAnsi="Arial" w:cs="Arial"/>
                <w:b/>
                <w:sz w:val="18"/>
                <w:szCs w:val="18"/>
                <w:lang w:eastAsia="pt-BR"/>
              </w:rPr>
            </w:pPr>
          </w:p>
          <w:p w:rsidR="00CA6FDB" w:rsidRPr="00F15681" w:rsidRDefault="00CA6FDB"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b/>
                <w:sz w:val="18"/>
                <w:szCs w:val="18"/>
                <w:lang w:eastAsia="pt-BR"/>
              </w:rPr>
              <w:t>Pontos Obtidos nesta avaliação</w:t>
            </w:r>
          </w:p>
          <w:p w:rsidR="00CA6FDB" w:rsidRPr="00F15681" w:rsidRDefault="00CA6FDB"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b/>
                <w:sz w:val="18"/>
                <w:szCs w:val="18"/>
                <w:lang w:eastAsia="pt-BR"/>
              </w:rPr>
              <w:t>(B)</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CA6FDB" w:rsidRPr="00F15681" w:rsidRDefault="00CA6FDB" w:rsidP="00E74A10">
            <w:pPr>
              <w:ind w:left="0" w:right="-1" w:firstLine="0"/>
              <w:jc w:val="center"/>
              <w:rPr>
                <w:rFonts w:ascii="Arial" w:eastAsia="Times New Roman" w:hAnsi="Arial" w:cs="Arial"/>
                <w:b/>
                <w:sz w:val="18"/>
                <w:szCs w:val="18"/>
                <w:lang w:eastAsia="pt-BR"/>
              </w:rPr>
            </w:pPr>
          </w:p>
          <w:p w:rsidR="00CA6FDB" w:rsidRPr="00F15681" w:rsidRDefault="00CA6FDB"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b/>
                <w:sz w:val="18"/>
                <w:szCs w:val="18"/>
                <w:lang w:eastAsia="pt-BR"/>
              </w:rPr>
              <w:t>Percentual de Desempenho</w:t>
            </w:r>
          </w:p>
          <w:p w:rsidR="00CA6FDB" w:rsidRPr="00F15681" w:rsidRDefault="00CA6FDB" w:rsidP="00E74A10">
            <w:pPr>
              <w:ind w:left="0" w:right="-1" w:firstLine="0"/>
              <w:jc w:val="center"/>
              <w:rPr>
                <w:rFonts w:ascii="Arial" w:eastAsia="Times New Roman" w:hAnsi="Arial" w:cs="Arial"/>
                <w:b/>
                <w:sz w:val="18"/>
                <w:szCs w:val="18"/>
                <w:lang w:eastAsia="pt-BR"/>
              </w:rPr>
            </w:pPr>
          </w:p>
          <w:p w:rsidR="00CA6FDB" w:rsidRPr="00F15681" w:rsidRDefault="00CA6FDB"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b/>
                <w:sz w:val="18"/>
                <w:szCs w:val="18"/>
                <w:lang w:eastAsia="pt-BR"/>
              </w:rPr>
              <w:t>(B)  / (A)</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CA6FDB" w:rsidRPr="00F15681" w:rsidRDefault="00CA6FDB" w:rsidP="00E74A10">
            <w:pPr>
              <w:ind w:left="0" w:right="-1" w:firstLine="0"/>
              <w:jc w:val="center"/>
              <w:rPr>
                <w:rFonts w:ascii="Arial" w:eastAsia="Times New Roman" w:hAnsi="Arial" w:cs="Arial"/>
                <w:b/>
                <w:sz w:val="18"/>
                <w:szCs w:val="18"/>
                <w:lang w:eastAsia="pt-BR"/>
              </w:rPr>
            </w:pPr>
          </w:p>
          <w:p w:rsidR="00CA6FDB" w:rsidRPr="00F15681" w:rsidRDefault="00CA6FDB"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b/>
                <w:sz w:val="18"/>
                <w:szCs w:val="18"/>
                <w:lang w:eastAsia="pt-BR"/>
              </w:rPr>
              <w:t>Faixa de Desempenho</w:t>
            </w:r>
          </w:p>
          <w:p w:rsidR="00CA6FDB" w:rsidRPr="00F15681" w:rsidRDefault="00CA6FDB"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b/>
                <w:sz w:val="18"/>
                <w:szCs w:val="18"/>
                <w:lang w:eastAsia="pt-BR"/>
              </w:rPr>
              <w:t>I = 85 a 100%</w:t>
            </w:r>
          </w:p>
          <w:p w:rsidR="00CA6FDB" w:rsidRPr="00F15681" w:rsidRDefault="00CA6FDB"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b/>
                <w:sz w:val="18"/>
                <w:szCs w:val="18"/>
                <w:lang w:eastAsia="pt-BR"/>
              </w:rPr>
              <w:t>II = 75 a 84%</w:t>
            </w:r>
          </w:p>
          <w:p w:rsidR="00CA6FDB" w:rsidRPr="00F15681" w:rsidRDefault="00CA6FDB"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b/>
                <w:sz w:val="18"/>
                <w:szCs w:val="18"/>
                <w:lang w:eastAsia="pt-BR"/>
              </w:rPr>
              <w:t>III = 65 a 74%</w:t>
            </w:r>
          </w:p>
          <w:p w:rsidR="00CA6FDB" w:rsidRPr="00F15681" w:rsidRDefault="00CA6FDB" w:rsidP="00E74A10">
            <w:pPr>
              <w:ind w:left="0" w:right="-1" w:firstLine="0"/>
              <w:jc w:val="center"/>
              <w:rPr>
                <w:rFonts w:ascii="Arial" w:eastAsia="Times New Roman" w:hAnsi="Arial" w:cs="Arial"/>
                <w:b/>
                <w:sz w:val="18"/>
                <w:szCs w:val="18"/>
                <w:lang w:eastAsia="pt-BR"/>
              </w:rPr>
            </w:pPr>
            <w:r w:rsidRPr="00F15681">
              <w:rPr>
                <w:rFonts w:ascii="Arial" w:eastAsia="Times New Roman" w:hAnsi="Arial" w:cs="Arial"/>
                <w:b/>
                <w:sz w:val="18"/>
                <w:szCs w:val="18"/>
                <w:lang w:eastAsia="pt-BR"/>
              </w:rPr>
              <w:t>IV = &lt; 65%</w:t>
            </w:r>
          </w:p>
        </w:tc>
      </w:tr>
      <w:tr w:rsidR="00CA6FDB" w:rsidRPr="00F15681" w:rsidTr="00E74A10">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rsidR="00CA6FDB" w:rsidRPr="00F15681" w:rsidRDefault="00CA6FDB"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lastRenderedPageBreak/>
              <w:t xml:space="preserve">1 – Produção </w:t>
            </w:r>
            <w:r w:rsidRPr="00F15681">
              <w:rPr>
                <w:rFonts w:ascii="Arial" w:eastAsia="Times New Roman" w:hAnsi="Arial" w:cs="Arial"/>
                <w:sz w:val="16"/>
                <w:szCs w:val="16"/>
                <w:lang w:eastAsia="pt-BR"/>
              </w:rPr>
              <w:t>(critério quantitativo)</w:t>
            </w:r>
          </w:p>
        </w:tc>
        <w:tc>
          <w:tcPr>
            <w:tcW w:w="1418" w:type="dxa"/>
            <w:tcBorders>
              <w:top w:val="single" w:sz="4" w:space="0" w:color="auto"/>
              <w:left w:val="single" w:sz="4" w:space="0" w:color="auto"/>
              <w:bottom w:val="single" w:sz="4" w:space="0" w:color="auto"/>
              <w:right w:val="single" w:sz="4" w:space="0" w:color="auto"/>
            </w:tcBorders>
            <w:shd w:val="clear" w:color="auto" w:fill="EAF1DD"/>
            <w:vAlign w:val="center"/>
          </w:tcPr>
          <w:p w:rsidR="00CA6FDB" w:rsidRPr="00F15681" w:rsidRDefault="00CA6FDB"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100</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rsidR="00CA6FDB" w:rsidRPr="00F15681" w:rsidRDefault="00CA6FDB" w:rsidP="00E74A10">
            <w:pPr>
              <w:ind w:left="0" w:right="-1" w:firstLine="0"/>
              <w:jc w:val="center"/>
              <w:rPr>
                <w:rFonts w:ascii="Arial" w:eastAsia="Times New Roman" w:hAnsi="Arial" w:cs="Arial"/>
                <w:b/>
                <w:sz w:val="18"/>
                <w:szCs w:val="18"/>
                <w:lang w:eastAsia="pt-BR"/>
              </w:rPr>
            </w:pP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CA6FDB" w:rsidRPr="00F15681" w:rsidRDefault="00CA6FDB" w:rsidP="00E74A10">
            <w:pPr>
              <w:ind w:left="0" w:right="-1" w:firstLine="0"/>
              <w:jc w:val="center"/>
              <w:rPr>
                <w:rFonts w:ascii="Arial" w:eastAsia="Times New Roman" w:hAnsi="Arial" w:cs="Arial"/>
                <w:sz w:val="18"/>
                <w:szCs w:val="18"/>
                <w:lang w:eastAsia="pt-BR"/>
              </w:rPr>
            </w:pPr>
          </w:p>
        </w:tc>
        <w:tc>
          <w:tcPr>
            <w:tcW w:w="1843" w:type="dxa"/>
            <w:tcBorders>
              <w:top w:val="single" w:sz="4" w:space="0" w:color="auto"/>
              <w:left w:val="single" w:sz="4" w:space="0" w:color="auto"/>
              <w:bottom w:val="single" w:sz="4" w:space="0" w:color="auto"/>
              <w:right w:val="single" w:sz="4" w:space="0" w:color="auto"/>
            </w:tcBorders>
            <w:shd w:val="clear" w:color="auto" w:fill="EAF1DD"/>
            <w:vAlign w:val="center"/>
          </w:tcPr>
          <w:p w:rsidR="00CA6FDB" w:rsidRPr="00F15681" w:rsidRDefault="00CA6FDB" w:rsidP="00E74A10">
            <w:pPr>
              <w:ind w:left="0" w:right="-1" w:firstLine="0"/>
              <w:jc w:val="center"/>
              <w:rPr>
                <w:rFonts w:ascii="Arial" w:eastAsia="Times New Roman" w:hAnsi="Arial" w:cs="Arial"/>
                <w:sz w:val="18"/>
                <w:szCs w:val="18"/>
                <w:lang w:eastAsia="pt-BR"/>
              </w:rPr>
            </w:pPr>
          </w:p>
        </w:tc>
      </w:tr>
      <w:tr w:rsidR="00CA6FDB" w:rsidRPr="00F15681" w:rsidTr="00E74A10">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rsidR="00CA6FDB" w:rsidRPr="00F15681" w:rsidRDefault="00CA6FDB"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 xml:space="preserve">2 - RH Equipe Médica </w:t>
            </w:r>
            <w:r w:rsidRPr="00F15681">
              <w:rPr>
                <w:rFonts w:ascii="Arial" w:eastAsia="Times New Roman" w:hAnsi="Arial" w:cs="Arial"/>
                <w:sz w:val="16"/>
                <w:szCs w:val="16"/>
                <w:lang w:eastAsia="pt-BR"/>
              </w:rPr>
              <w:t>(critério quantitativo)</w:t>
            </w:r>
          </w:p>
        </w:tc>
        <w:tc>
          <w:tcPr>
            <w:tcW w:w="1418" w:type="dxa"/>
            <w:tcBorders>
              <w:top w:val="single" w:sz="4" w:space="0" w:color="auto"/>
              <w:left w:val="single" w:sz="4" w:space="0" w:color="auto"/>
              <w:bottom w:val="single" w:sz="4" w:space="0" w:color="auto"/>
              <w:right w:val="single" w:sz="4" w:space="0" w:color="auto"/>
            </w:tcBorders>
            <w:shd w:val="clear" w:color="auto" w:fill="EAF1DD"/>
            <w:vAlign w:val="center"/>
          </w:tcPr>
          <w:p w:rsidR="00CA6FDB" w:rsidRPr="00F15681" w:rsidRDefault="00CA6FDB"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140</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rsidR="00CA6FDB" w:rsidRPr="00F15681" w:rsidRDefault="00CA6FDB" w:rsidP="00E74A10">
            <w:pPr>
              <w:ind w:left="0" w:right="-1" w:firstLine="0"/>
              <w:jc w:val="center"/>
              <w:rPr>
                <w:rFonts w:ascii="Arial" w:eastAsia="Times New Roman" w:hAnsi="Arial" w:cs="Arial"/>
                <w:sz w:val="18"/>
                <w:szCs w:val="18"/>
                <w:lang w:eastAsia="pt-BR"/>
              </w:rPr>
            </w:pP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CA6FDB" w:rsidRPr="00F15681" w:rsidRDefault="00CA6FDB" w:rsidP="00E74A10">
            <w:pPr>
              <w:ind w:left="0" w:right="-1" w:firstLine="0"/>
              <w:jc w:val="center"/>
              <w:rPr>
                <w:rFonts w:ascii="Arial" w:eastAsia="Times New Roman" w:hAnsi="Arial" w:cs="Arial"/>
                <w:sz w:val="18"/>
                <w:szCs w:val="18"/>
                <w:lang w:eastAsia="pt-BR"/>
              </w:rPr>
            </w:pPr>
          </w:p>
        </w:tc>
        <w:tc>
          <w:tcPr>
            <w:tcW w:w="1843" w:type="dxa"/>
            <w:tcBorders>
              <w:top w:val="single" w:sz="4" w:space="0" w:color="auto"/>
              <w:left w:val="single" w:sz="4" w:space="0" w:color="auto"/>
              <w:bottom w:val="single" w:sz="4" w:space="0" w:color="auto"/>
              <w:right w:val="single" w:sz="4" w:space="0" w:color="auto"/>
            </w:tcBorders>
            <w:shd w:val="clear" w:color="auto" w:fill="EAF1DD"/>
            <w:vAlign w:val="center"/>
          </w:tcPr>
          <w:p w:rsidR="00CA6FDB" w:rsidRPr="00F15681" w:rsidRDefault="00CA6FDB" w:rsidP="00E74A10">
            <w:pPr>
              <w:ind w:left="0" w:right="-1" w:firstLine="0"/>
              <w:jc w:val="center"/>
              <w:rPr>
                <w:rFonts w:ascii="Arial" w:eastAsia="Times New Roman" w:hAnsi="Arial" w:cs="Arial"/>
                <w:sz w:val="18"/>
                <w:szCs w:val="18"/>
                <w:lang w:eastAsia="pt-BR"/>
              </w:rPr>
            </w:pPr>
          </w:p>
        </w:tc>
      </w:tr>
      <w:tr w:rsidR="00CA6FDB" w:rsidRPr="00F15681" w:rsidTr="00E74A10">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rsidR="00CA6FDB" w:rsidRPr="00F15681" w:rsidRDefault="00CA6FDB"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 xml:space="preserve">3 - RH Enfermagem e outros </w:t>
            </w:r>
            <w:r w:rsidRPr="00F15681">
              <w:rPr>
                <w:rFonts w:ascii="Arial" w:eastAsia="Times New Roman" w:hAnsi="Arial" w:cs="Arial"/>
                <w:sz w:val="16"/>
                <w:szCs w:val="16"/>
                <w:lang w:eastAsia="pt-BR"/>
              </w:rPr>
              <w:t>(critério quantitativo)</w:t>
            </w:r>
          </w:p>
        </w:tc>
        <w:tc>
          <w:tcPr>
            <w:tcW w:w="1418" w:type="dxa"/>
            <w:tcBorders>
              <w:top w:val="single" w:sz="4" w:space="0" w:color="auto"/>
              <w:left w:val="single" w:sz="4" w:space="0" w:color="auto"/>
              <w:bottom w:val="single" w:sz="4" w:space="0" w:color="auto"/>
              <w:right w:val="single" w:sz="4" w:space="0" w:color="auto"/>
            </w:tcBorders>
            <w:shd w:val="clear" w:color="auto" w:fill="EAF1DD"/>
            <w:vAlign w:val="center"/>
          </w:tcPr>
          <w:p w:rsidR="00CA6FDB" w:rsidRPr="00F15681" w:rsidRDefault="00CA6FDB"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180</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rsidR="00CA6FDB" w:rsidRPr="00F15681" w:rsidRDefault="00CA6FDB" w:rsidP="00E74A10">
            <w:pPr>
              <w:ind w:left="0" w:right="-1" w:firstLine="0"/>
              <w:jc w:val="center"/>
              <w:rPr>
                <w:rFonts w:ascii="Arial" w:eastAsia="Times New Roman" w:hAnsi="Arial" w:cs="Arial"/>
                <w:sz w:val="18"/>
                <w:szCs w:val="18"/>
                <w:lang w:eastAsia="pt-BR"/>
              </w:rPr>
            </w:pP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CA6FDB" w:rsidRPr="00F15681" w:rsidRDefault="00CA6FDB" w:rsidP="00E74A10">
            <w:pPr>
              <w:ind w:left="0" w:right="-1" w:firstLine="0"/>
              <w:jc w:val="center"/>
              <w:rPr>
                <w:rFonts w:ascii="Arial" w:eastAsia="Times New Roman" w:hAnsi="Arial" w:cs="Arial"/>
                <w:sz w:val="18"/>
                <w:szCs w:val="18"/>
                <w:lang w:eastAsia="pt-BR"/>
              </w:rPr>
            </w:pPr>
          </w:p>
        </w:tc>
        <w:tc>
          <w:tcPr>
            <w:tcW w:w="1843" w:type="dxa"/>
            <w:tcBorders>
              <w:top w:val="single" w:sz="4" w:space="0" w:color="auto"/>
              <w:left w:val="single" w:sz="4" w:space="0" w:color="auto"/>
              <w:bottom w:val="single" w:sz="4" w:space="0" w:color="auto"/>
              <w:right w:val="single" w:sz="4" w:space="0" w:color="auto"/>
            </w:tcBorders>
            <w:shd w:val="clear" w:color="auto" w:fill="EAF1DD"/>
            <w:vAlign w:val="center"/>
          </w:tcPr>
          <w:p w:rsidR="00CA6FDB" w:rsidRPr="00F15681" w:rsidRDefault="00CA6FDB" w:rsidP="00E74A10">
            <w:pPr>
              <w:ind w:left="0" w:right="-1" w:firstLine="0"/>
              <w:jc w:val="center"/>
              <w:rPr>
                <w:rFonts w:ascii="Arial" w:eastAsia="Times New Roman" w:hAnsi="Arial" w:cs="Arial"/>
                <w:sz w:val="18"/>
                <w:szCs w:val="18"/>
                <w:lang w:eastAsia="pt-BR"/>
              </w:rPr>
            </w:pPr>
          </w:p>
        </w:tc>
      </w:tr>
      <w:tr w:rsidR="00CA6FDB" w:rsidRPr="00F15681" w:rsidTr="00E74A10">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rsidR="00CA6FDB" w:rsidRPr="00F15681" w:rsidRDefault="00CA6FDB"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 xml:space="preserve">4 - Incorporação de Tecnologia </w:t>
            </w:r>
            <w:r w:rsidRPr="00F15681">
              <w:rPr>
                <w:rFonts w:ascii="Arial" w:eastAsia="Times New Roman" w:hAnsi="Arial" w:cs="Arial"/>
                <w:sz w:val="16"/>
                <w:szCs w:val="16"/>
                <w:lang w:eastAsia="pt-BR"/>
              </w:rPr>
              <w:t>(critério quantitativo)</w:t>
            </w:r>
          </w:p>
        </w:tc>
        <w:tc>
          <w:tcPr>
            <w:tcW w:w="1418" w:type="dxa"/>
            <w:tcBorders>
              <w:top w:val="single" w:sz="4" w:space="0" w:color="auto"/>
              <w:left w:val="single" w:sz="4" w:space="0" w:color="auto"/>
              <w:bottom w:val="single" w:sz="4" w:space="0" w:color="auto"/>
              <w:right w:val="single" w:sz="4" w:space="0" w:color="auto"/>
            </w:tcBorders>
            <w:shd w:val="clear" w:color="auto" w:fill="EAF1DD"/>
            <w:vAlign w:val="center"/>
          </w:tcPr>
          <w:p w:rsidR="00CA6FDB" w:rsidRPr="00F15681" w:rsidRDefault="00CA6FDB"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70</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rsidR="00CA6FDB" w:rsidRPr="00F15681" w:rsidRDefault="00CA6FDB" w:rsidP="00E74A10">
            <w:pPr>
              <w:ind w:left="0" w:right="-1" w:firstLine="0"/>
              <w:jc w:val="center"/>
              <w:rPr>
                <w:rFonts w:ascii="Arial" w:eastAsia="Times New Roman" w:hAnsi="Arial" w:cs="Arial"/>
                <w:sz w:val="18"/>
                <w:szCs w:val="18"/>
                <w:lang w:eastAsia="pt-BR"/>
              </w:rPr>
            </w:pP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CA6FDB" w:rsidRPr="00F15681" w:rsidRDefault="00CA6FDB" w:rsidP="00E74A10">
            <w:pPr>
              <w:ind w:left="0" w:right="-1" w:firstLine="0"/>
              <w:jc w:val="center"/>
              <w:rPr>
                <w:rFonts w:ascii="Arial" w:eastAsia="Times New Roman" w:hAnsi="Arial" w:cs="Arial"/>
                <w:sz w:val="18"/>
                <w:szCs w:val="18"/>
                <w:lang w:eastAsia="pt-BR"/>
              </w:rPr>
            </w:pPr>
          </w:p>
        </w:tc>
        <w:tc>
          <w:tcPr>
            <w:tcW w:w="1843" w:type="dxa"/>
            <w:tcBorders>
              <w:top w:val="single" w:sz="4" w:space="0" w:color="auto"/>
              <w:left w:val="single" w:sz="4" w:space="0" w:color="auto"/>
              <w:bottom w:val="single" w:sz="4" w:space="0" w:color="auto"/>
              <w:right w:val="single" w:sz="4" w:space="0" w:color="auto"/>
            </w:tcBorders>
            <w:shd w:val="clear" w:color="auto" w:fill="EAF1DD"/>
            <w:vAlign w:val="center"/>
          </w:tcPr>
          <w:p w:rsidR="00CA6FDB" w:rsidRPr="00F15681" w:rsidRDefault="00CA6FDB" w:rsidP="00E74A10">
            <w:pPr>
              <w:ind w:left="0" w:right="-1" w:firstLine="0"/>
              <w:jc w:val="center"/>
              <w:rPr>
                <w:rFonts w:ascii="Arial" w:eastAsia="Times New Roman" w:hAnsi="Arial" w:cs="Arial"/>
                <w:sz w:val="18"/>
                <w:szCs w:val="18"/>
                <w:lang w:eastAsia="pt-BR"/>
              </w:rPr>
            </w:pPr>
          </w:p>
        </w:tc>
      </w:tr>
      <w:tr w:rsidR="00CA6FDB" w:rsidRPr="00F15681" w:rsidTr="00E74A10">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rsidR="00CA6FDB" w:rsidRPr="00F15681" w:rsidRDefault="00CA6FDB"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 xml:space="preserve">5 - Qualidade da Assistência </w:t>
            </w:r>
            <w:r w:rsidRPr="00F15681">
              <w:rPr>
                <w:rFonts w:ascii="Arial" w:eastAsia="Times New Roman" w:hAnsi="Arial" w:cs="Arial"/>
                <w:sz w:val="16"/>
                <w:szCs w:val="16"/>
                <w:lang w:eastAsia="pt-BR"/>
              </w:rPr>
              <w:t>(critério qualitativo)</w:t>
            </w:r>
          </w:p>
        </w:tc>
        <w:tc>
          <w:tcPr>
            <w:tcW w:w="1418" w:type="dxa"/>
            <w:tcBorders>
              <w:top w:val="single" w:sz="4" w:space="0" w:color="auto"/>
              <w:left w:val="single" w:sz="4" w:space="0" w:color="auto"/>
              <w:bottom w:val="single" w:sz="4" w:space="0" w:color="auto"/>
              <w:right w:val="single" w:sz="4" w:space="0" w:color="auto"/>
            </w:tcBorders>
            <w:vAlign w:val="center"/>
          </w:tcPr>
          <w:p w:rsidR="00CA6FDB" w:rsidRPr="00F15681" w:rsidRDefault="00CA6FDB"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160</w:t>
            </w:r>
          </w:p>
        </w:tc>
        <w:tc>
          <w:tcPr>
            <w:tcW w:w="1276" w:type="dxa"/>
            <w:tcBorders>
              <w:top w:val="single" w:sz="4" w:space="0" w:color="auto"/>
              <w:left w:val="single" w:sz="4" w:space="0" w:color="auto"/>
              <w:bottom w:val="single" w:sz="4" w:space="0" w:color="auto"/>
              <w:right w:val="single" w:sz="4" w:space="0" w:color="auto"/>
            </w:tcBorders>
            <w:vAlign w:val="center"/>
          </w:tcPr>
          <w:p w:rsidR="00CA6FDB" w:rsidRPr="00F15681" w:rsidRDefault="00CA6FDB" w:rsidP="00E74A10">
            <w:pPr>
              <w:ind w:left="0" w:right="-1" w:firstLine="0"/>
              <w:jc w:val="center"/>
              <w:rPr>
                <w:rFonts w:ascii="Arial" w:eastAsia="Times New Roman" w:hAnsi="Arial" w:cs="Arial"/>
                <w:sz w:val="18"/>
                <w:szCs w:val="18"/>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A6FDB" w:rsidRPr="00F15681" w:rsidRDefault="00CA6FDB" w:rsidP="00E74A10">
            <w:pPr>
              <w:ind w:left="0" w:right="-1" w:firstLine="0"/>
              <w:jc w:val="center"/>
              <w:rPr>
                <w:rFonts w:ascii="Arial" w:eastAsia="Times New Roman" w:hAnsi="Arial" w:cs="Arial"/>
                <w:sz w:val="18"/>
                <w:szCs w:val="18"/>
                <w:lang w:eastAsia="pt-BR"/>
              </w:rPr>
            </w:pPr>
          </w:p>
        </w:tc>
        <w:tc>
          <w:tcPr>
            <w:tcW w:w="1843" w:type="dxa"/>
            <w:tcBorders>
              <w:top w:val="single" w:sz="4" w:space="0" w:color="auto"/>
              <w:left w:val="single" w:sz="4" w:space="0" w:color="auto"/>
              <w:bottom w:val="single" w:sz="4" w:space="0" w:color="auto"/>
              <w:right w:val="single" w:sz="4" w:space="0" w:color="auto"/>
            </w:tcBorders>
            <w:vAlign w:val="center"/>
          </w:tcPr>
          <w:p w:rsidR="00CA6FDB" w:rsidRPr="00F15681" w:rsidRDefault="00CA6FDB" w:rsidP="00E74A10">
            <w:pPr>
              <w:ind w:left="0" w:right="-1" w:firstLine="0"/>
              <w:jc w:val="center"/>
              <w:rPr>
                <w:rFonts w:ascii="Arial" w:eastAsia="Times New Roman" w:hAnsi="Arial" w:cs="Arial"/>
                <w:sz w:val="18"/>
                <w:szCs w:val="18"/>
                <w:lang w:eastAsia="pt-BR"/>
              </w:rPr>
            </w:pPr>
          </w:p>
        </w:tc>
      </w:tr>
      <w:tr w:rsidR="00CA6FDB" w:rsidRPr="00F15681" w:rsidTr="00E74A10">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rsidR="00CA6FDB" w:rsidRPr="00F15681" w:rsidRDefault="00CA6FDB"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 xml:space="preserve">6 - Qualidade da Gestão </w:t>
            </w:r>
            <w:r w:rsidRPr="00F15681">
              <w:rPr>
                <w:rFonts w:ascii="Arial" w:eastAsia="Times New Roman" w:hAnsi="Arial" w:cs="Arial"/>
                <w:sz w:val="16"/>
                <w:szCs w:val="16"/>
                <w:lang w:eastAsia="pt-BR"/>
              </w:rPr>
              <w:t>(critério qualitativo)</w:t>
            </w:r>
          </w:p>
        </w:tc>
        <w:tc>
          <w:tcPr>
            <w:tcW w:w="1418" w:type="dxa"/>
            <w:tcBorders>
              <w:top w:val="single" w:sz="4" w:space="0" w:color="auto"/>
              <w:left w:val="single" w:sz="4" w:space="0" w:color="auto"/>
              <w:bottom w:val="single" w:sz="4" w:space="0" w:color="auto"/>
              <w:right w:val="single" w:sz="4" w:space="0" w:color="auto"/>
            </w:tcBorders>
            <w:vAlign w:val="center"/>
          </w:tcPr>
          <w:p w:rsidR="00CA6FDB" w:rsidRPr="00F15681" w:rsidRDefault="00CA6FDB"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140</w:t>
            </w:r>
          </w:p>
        </w:tc>
        <w:tc>
          <w:tcPr>
            <w:tcW w:w="1276" w:type="dxa"/>
            <w:tcBorders>
              <w:top w:val="single" w:sz="4" w:space="0" w:color="auto"/>
              <w:left w:val="single" w:sz="4" w:space="0" w:color="auto"/>
              <w:bottom w:val="single" w:sz="4" w:space="0" w:color="auto"/>
              <w:right w:val="single" w:sz="4" w:space="0" w:color="auto"/>
            </w:tcBorders>
            <w:vAlign w:val="center"/>
          </w:tcPr>
          <w:p w:rsidR="00CA6FDB" w:rsidRPr="00F15681" w:rsidRDefault="00CA6FDB" w:rsidP="00E74A10">
            <w:pPr>
              <w:ind w:left="0" w:right="-1" w:firstLine="0"/>
              <w:jc w:val="center"/>
              <w:rPr>
                <w:rFonts w:ascii="Arial" w:eastAsia="Times New Roman" w:hAnsi="Arial" w:cs="Arial"/>
                <w:sz w:val="18"/>
                <w:szCs w:val="18"/>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A6FDB" w:rsidRPr="00F15681" w:rsidRDefault="00CA6FDB" w:rsidP="00E74A10">
            <w:pPr>
              <w:ind w:left="0" w:right="-1" w:firstLine="0"/>
              <w:jc w:val="center"/>
              <w:rPr>
                <w:rFonts w:ascii="Arial" w:eastAsia="Times New Roman" w:hAnsi="Arial" w:cs="Arial"/>
                <w:sz w:val="18"/>
                <w:szCs w:val="18"/>
                <w:lang w:eastAsia="pt-BR"/>
              </w:rPr>
            </w:pPr>
          </w:p>
        </w:tc>
        <w:tc>
          <w:tcPr>
            <w:tcW w:w="1843" w:type="dxa"/>
            <w:tcBorders>
              <w:top w:val="single" w:sz="4" w:space="0" w:color="auto"/>
              <w:left w:val="single" w:sz="4" w:space="0" w:color="auto"/>
              <w:bottom w:val="single" w:sz="4" w:space="0" w:color="auto"/>
              <w:right w:val="single" w:sz="4" w:space="0" w:color="auto"/>
            </w:tcBorders>
            <w:vAlign w:val="center"/>
          </w:tcPr>
          <w:p w:rsidR="00CA6FDB" w:rsidRPr="00F15681" w:rsidRDefault="00CA6FDB" w:rsidP="00E74A10">
            <w:pPr>
              <w:ind w:left="0" w:right="-1" w:firstLine="0"/>
              <w:jc w:val="center"/>
              <w:rPr>
                <w:rFonts w:ascii="Arial" w:eastAsia="Times New Roman" w:hAnsi="Arial" w:cs="Arial"/>
                <w:sz w:val="18"/>
                <w:szCs w:val="18"/>
                <w:lang w:eastAsia="pt-BR"/>
              </w:rPr>
            </w:pPr>
          </w:p>
        </w:tc>
      </w:tr>
      <w:tr w:rsidR="00CA6FDB" w:rsidRPr="00F15681" w:rsidTr="00E74A10">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rsidR="00CA6FDB" w:rsidRPr="00F15681" w:rsidRDefault="00CA6FDB"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TOTAL</w:t>
            </w:r>
          </w:p>
        </w:tc>
        <w:tc>
          <w:tcPr>
            <w:tcW w:w="1418" w:type="dxa"/>
            <w:tcBorders>
              <w:top w:val="single" w:sz="4" w:space="0" w:color="auto"/>
              <w:left w:val="single" w:sz="4" w:space="0" w:color="auto"/>
              <w:bottom w:val="single" w:sz="4" w:space="0" w:color="auto"/>
              <w:right w:val="single" w:sz="4" w:space="0" w:color="auto"/>
            </w:tcBorders>
            <w:vAlign w:val="center"/>
          </w:tcPr>
          <w:p w:rsidR="00CA6FDB" w:rsidRPr="00F15681" w:rsidRDefault="00CA6FDB"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790 pontos</w:t>
            </w:r>
          </w:p>
        </w:tc>
        <w:tc>
          <w:tcPr>
            <w:tcW w:w="1276" w:type="dxa"/>
            <w:tcBorders>
              <w:top w:val="single" w:sz="4" w:space="0" w:color="auto"/>
              <w:left w:val="single" w:sz="4" w:space="0" w:color="auto"/>
              <w:bottom w:val="single" w:sz="4" w:space="0" w:color="auto"/>
              <w:right w:val="single" w:sz="4" w:space="0" w:color="auto"/>
            </w:tcBorders>
            <w:vAlign w:val="center"/>
          </w:tcPr>
          <w:p w:rsidR="00CA6FDB" w:rsidRPr="00F15681" w:rsidRDefault="00CA6FDB"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____ pontos</w:t>
            </w:r>
          </w:p>
        </w:tc>
        <w:tc>
          <w:tcPr>
            <w:tcW w:w="1417" w:type="dxa"/>
            <w:tcBorders>
              <w:top w:val="single" w:sz="4" w:space="0" w:color="auto"/>
              <w:left w:val="single" w:sz="4" w:space="0" w:color="auto"/>
              <w:bottom w:val="single" w:sz="4" w:space="0" w:color="auto"/>
              <w:right w:val="single" w:sz="4" w:space="0" w:color="auto"/>
            </w:tcBorders>
            <w:vAlign w:val="center"/>
          </w:tcPr>
          <w:p w:rsidR="00CA6FDB" w:rsidRPr="00F15681" w:rsidRDefault="00CA6FDB"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____ pontos</w:t>
            </w:r>
          </w:p>
        </w:tc>
        <w:tc>
          <w:tcPr>
            <w:tcW w:w="1843" w:type="dxa"/>
            <w:tcBorders>
              <w:top w:val="single" w:sz="4" w:space="0" w:color="auto"/>
              <w:left w:val="single" w:sz="4" w:space="0" w:color="auto"/>
              <w:bottom w:val="single" w:sz="4" w:space="0" w:color="auto"/>
              <w:right w:val="single" w:sz="4" w:space="0" w:color="auto"/>
            </w:tcBorders>
            <w:vAlign w:val="center"/>
          </w:tcPr>
          <w:p w:rsidR="00CA6FDB" w:rsidRPr="00F15681" w:rsidRDefault="00CA6FDB" w:rsidP="00E74A10">
            <w:pPr>
              <w:ind w:left="0" w:right="-1" w:firstLine="0"/>
              <w:jc w:val="center"/>
              <w:rPr>
                <w:rFonts w:ascii="Arial" w:eastAsia="Times New Roman" w:hAnsi="Arial" w:cs="Arial"/>
                <w:sz w:val="18"/>
                <w:szCs w:val="18"/>
                <w:lang w:eastAsia="pt-BR"/>
              </w:rPr>
            </w:pPr>
            <w:r w:rsidRPr="00F15681">
              <w:rPr>
                <w:rFonts w:ascii="Arial" w:eastAsia="Times New Roman" w:hAnsi="Arial" w:cs="Arial"/>
                <w:sz w:val="18"/>
                <w:szCs w:val="18"/>
                <w:lang w:eastAsia="pt-BR"/>
              </w:rPr>
              <w:t>____ pontos</w:t>
            </w:r>
          </w:p>
        </w:tc>
      </w:tr>
    </w:tbl>
    <w:p w:rsidR="00CA6FDB" w:rsidRPr="00B14759" w:rsidRDefault="00CA6FDB" w:rsidP="00B14759">
      <w:pPr>
        <w:pStyle w:val="Corpodetexto"/>
        <w:spacing w:line="360" w:lineRule="auto"/>
        <w:ind w:left="0" w:firstLine="709"/>
        <w:rPr>
          <w:bCs/>
          <w:sz w:val="22"/>
          <w:szCs w:val="22"/>
        </w:rPr>
      </w:pPr>
      <w:r w:rsidRPr="00B14759">
        <w:rPr>
          <w:bCs/>
          <w:sz w:val="22"/>
          <w:szCs w:val="22"/>
        </w:rPr>
        <w:t xml:space="preserve"> </w:t>
      </w:r>
    </w:p>
    <w:p w:rsidR="00CA6FDB" w:rsidRPr="00B14759" w:rsidRDefault="00CA6FDB" w:rsidP="00B14759">
      <w:pPr>
        <w:pStyle w:val="Corpodetexto"/>
        <w:spacing w:line="360" w:lineRule="auto"/>
        <w:ind w:left="0" w:firstLine="709"/>
        <w:rPr>
          <w:bCs/>
          <w:sz w:val="22"/>
          <w:szCs w:val="22"/>
        </w:rPr>
      </w:pPr>
      <w:r w:rsidRPr="00B14759">
        <w:rPr>
          <w:bCs/>
          <w:sz w:val="22"/>
          <w:szCs w:val="22"/>
        </w:rPr>
        <w:t xml:space="preserve">1- A Comissão </w:t>
      </w:r>
      <w:proofErr w:type="gramStart"/>
      <w:r w:rsidRPr="00B14759">
        <w:rPr>
          <w:bCs/>
          <w:sz w:val="22"/>
          <w:szCs w:val="22"/>
        </w:rPr>
        <w:t>avaliad</w:t>
      </w:r>
      <w:r w:rsidR="00C43FA5" w:rsidRPr="00B14759">
        <w:rPr>
          <w:bCs/>
          <w:sz w:val="22"/>
          <w:szCs w:val="22"/>
        </w:rPr>
        <w:t xml:space="preserve">ora </w:t>
      </w:r>
      <w:r w:rsidRPr="00B14759">
        <w:rPr>
          <w:bCs/>
          <w:sz w:val="22"/>
          <w:szCs w:val="22"/>
        </w:rPr>
        <w:t xml:space="preserve"> seguirá</w:t>
      </w:r>
      <w:proofErr w:type="gramEnd"/>
      <w:r w:rsidRPr="00B14759">
        <w:rPr>
          <w:bCs/>
          <w:sz w:val="22"/>
          <w:szCs w:val="22"/>
        </w:rPr>
        <w:t xml:space="preserve"> os critérios de pontuação acima apresentada e emitirá um relatório anual de tais resultados, o qual será anexado a documentação</w:t>
      </w:r>
      <w:r w:rsidR="00C43FA5" w:rsidRPr="00B14759">
        <w:rPr>
          <w:bCs/>
          <w:sz w:val="22"/>
          <w:szCs w:val="22"/>
        </w:rPr>
        <w:t xml:space="preserve"> desse convenio e servirá como avaliação deste, podendo gerar interrupção de serviços da CONVENIADA e repasses por parte da CONVENENTE. </w:t>
      </w:r>
    </w:p>
    <w:p w:rsidR="005820DA" w:rsidRDefault="005820DA">
      <w:pPr>
        <w:rPr>
          <w:rFonts w:ascii="Arial" w:hAnsi="Arial" w:cs="Arial"/>
          <w:b/>
        </w:rPr>
      </w:pPr>
      <w:r>
        <w:rPr>
          <w:rFonts w:ascii="Arial" w:hAnsi="Arial" w:cs="Arial"/>
          <w:b/>
        </w:rPr>
        <w:br w:type="page"/>
      </w:r>
    </w:p>
    <w:p w:rsidR="00692B7D" w:rsidRPr="00444B3F" w:rsidRDefault="00692B7D" w:rsidP="007B622E">
      <w:pPr>
        <w:pStyle w:val="Ttulo2"/>
        <w:rPr>
          <w:rFonts w:ascii="Times New Roman" w:hAnsi="Times New Roman" w:cs="Times New Roman"/>
          <w:b/>
          <w:color w:val="auto"/>
          <w:sz w:val="28"/>
        </w:rPr>
      </w:pPr>
      <w:bookmarkStart w:id="44" w:name="_Toc3540620"/>
      <w:r w:rsidRPr="00444B3F">
        <w:rPr>
          <w:rFonts w:ascii="Times New Roman" w:hAnsi="Times New Roman" w:cs="Times New Roman"/>
          <w:b/>
          <w:color w:val="auto"/>
          <w:sz w:val="28"/>
        </w:rPr>
        <w:lastRenderedPageBreak/>
        <w:t>ANEXO II- PLANO DE TRABALHO ELABORADO PELA CONVENIADA</w:t>
      </w:r>
      <w:bookmarkEnd w:id="44"/>
    </w:p>
    <w:p w:rsidR="00692B7D" w:rsidRPr="00F15681" w:rsidRDefault="00692B7D" w:rsidP="00692B7D">
      <w:pPr>
        <w:rPr>
          <w:rFonts w:ascii="Arial" w:hAnsi="Arial" w:cs="Arial"/>
          <w:b/>
          <w:sz w:val="24"/>
          <w:szCs w:val="24"/>
        </w:rPr>
      </w:pPr>
    </w:p>
    <w:p w:rsidR="00692B7D" w:rsidRPr="0015248A" w:rsidRDefault="00692B7D" w:rsidP="0015248A">
      <w:pPr>
        <w:pStyle w:val="Ttulo2"/>
        <w:numPr>
          <w:ilvl w:val="0"/>
          <w:numId w:val="0"/>
        </w:numPr>
        <w:jc w:val="center"/>
        <w:rPr>
          <w:rFonts w:ascii="Times New Roman" w:hAnsi="Times New Roman" w:cs="Times New Roman"/>
          <w:b/>
          <w:color w:val="auto"/>
          <w:sz w:val="24"/>
        </w:rPr>
      </w:pPr>
      <w:bookmarkStart w:id="45" w:name="_Toc3540621"/>
      <w:r w:rsidRPr="0015248A">
        <w:rPr>
          <w:rFonts w:ascii="Times New Roman" w:hAnsi="Times New Roman" w:cs="Times New Roman"/>
          <w:b/>
          <w:color w:val="auto"/>
          <w:sz w:val="24"/>
        </w:rPr>
        <w:t>DADOS CADASTRAIS</w:t>
      </w:r>
      <w:bookmarkEnd w:id="45"/>
    </w:p>
    <w:p w:rsidR="00692B7D" w:rsidRPr="00F15681" w:rsidRDefault="00692B7D" w:rsidP="00692B7D">
      <w:pPr>
        <w:spacing w:before="6" w:after="1"/>
        <w:rPr>
          <w:rFonts w:ascii="Arial" w:hAnsi="Arial" w:cs="Arial"/>
          <w:b/>
          <w:sz w:val="24"/>
          <w:szCs w:val="24"/>
        </w:rPr>
      </w:pPr>
    </w:p>
    <w:tbl>
      <w:tblPr>
        <w:tblStyle w:val="TableNormal"/>
        <w:tblW w:w="9497"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2"/>
        <w:gridCol w:w="1134"/>
        <w:gridCol w:w="2021"/>
        <w:gridCol w:w="192"/>
        <w:gridCol w:w="638"/>
        <w:gridCol w:w="1119"/>
        <w:gridCol w:w="559"/>
        <w:gridCol w:w="1282"/>
      </w:tblGrid>
      <w:tr w:rsidR="00692B7D" w:rsidRPr="00F15681" w:rsidTr="00E74A10">
        <w:trPr>
          <w:trHeight w:val="1189"/>
        </w:trPr>
        <w:tc>
          <w:tcPr>
            <w:tcW w:w="5707" w:type="dxa"/>
            <w:gridSpan w:val="3"/>
            <w:tcBorders>
              <w:left w:val="double" w:sz="2" w:space="0" w:color="000000"/>
              <w:right w:val="double" w:sz="2" w:space="0" w:color="000000"/>
            </w:tcBorders>
            <w:vAlign w:val="center"/>
          </w:tcPr>
          <w:p w:rsidR="00692B7D" w:rsidRPr="00F15681" w:rsidRDefault="00692B7D" w:rsidP="00E74A10">
            <w:pPr>
              <w:pStyle w:val="TableParagraph"/>
              <w:spacing w:before="6"/>
              <w:jc w:val="center"/>
              <w:rPr>
                <w:b/>
                <w:sz w:val="24"/>
                <w:szCs w:val="24"/>
                <w:lang w:val="pt-BR"/>
              </w:rPr>
            </w:pPr>
          </w:p>
          <w:p w:rsidR="00692B7D" w:rsidRPr="00F15681" w:rsidRDefault="00692B7D" w:rsidP="00E74A10">
            <w:pPr>
              <w:pStyle w:val="TableParagraph"/>
              <w:spacing w:line="256" w:lineRule="auto"/>
              <w:ind w:left="111" w:right="217"/>
              <w:jc w:val="center"/>
              <w:rPr>
                <w:b/>
                <w:w w:val="105"/>
                <w:sz w:val="24"/>
                <w:szCs w:val="24"/>
                <w:lang w:val="pt-BR"/>
              </w:rPr>
            </w:pPr>
            <w:r w:rsidRPr="00F15681">
              <w:rPr>
                <w:b/>
                <w:w w:val="105"/>
                <w:sz w:val="24"/>
                <w:szCs w:val="24"/>
                <w:lang w:val="pt-BR"/>
              </w:rPr>
              <w:t>ÓRGÃO/ENTIDADE PROPONENTE</w:t>
            </w:r>
          </w:p>
          <w:p w:rsidR="00692B7D" w:rsidRPr="00F15681" w:rsidRDefault="00692B7D" w:rsidP="00E74A10">
            <w:pPr>
              <w:pStyle w:val="TableParagraph"/>
              <w:spacing w:line="256" w:lineRule="auto"/>
              <w:ind w:left="111" w:right="217"/>
              <w:jc w:val="center"/>
              <w:rPr>
                <w:b/>
                <w:w w:val="105"/>
                <w:sz w:val="24"/>
                <w:szCs w:val="24"/>
                <w:lang w:val="pt-BR"/>
              </w:rPr>
            </w:pPr>
            <w:r w:rsidRPr="00F15681">
              <w:rPr>
                <w:b/>
                <w:w w:val="105"/>
                <w:sz w:val="24"/>
                <w:szCs w:val="24"/>
                <w:lang w:val="pt-BR"/>
              </w:rPr>
              <w:t>FUNDAÇÃO LEONOR DE BARROS CAMARGO (mantenedora)</w:t>
            </w:r>
          </w:p>
          <w:p w:rsidR="00692B7D" w:rsidRPr="00F15681" w:rsidRDefault="00692B7D" w:rsidP="00E74A10">
            <w:pPr>
              <w:pStyle w:val="TableParagraph"/>
              <w:spacing w:line="256" w:lineRule="auto"/>
              <w:ind w:left="111" w:right="217"/>
              <w:jc w:val="center"/>
              <w:rPr>
                <w:sz w:val="24"/>
                <w:szCs w:val="24"/>
                <w:lang w:val="pt-BR"/>
              </w:rPr>
            </w:pPr>
            <w:r w:rsidRPr="00F15681">
              <w:rPr>
                <w:b/>
                <w:w w:val="105"/>
                <w:sz w:val="24"/>
                <w:szCs w:val="24"/>
                <w:lang w:val="pt-BR"/>
              </w:rPr>
              <w:t>HOSPITAL AUGUSTO DE OLIVEIRA CAMARGO</w:t>
            </w:r>
          </w:p>
        </w:tc>
        <w:tc>
          <w:tcPr>
            <w:tcW w:w="3790" w:type="dxa"/>
            <w:gridSpan w:val="5"/>
            <w:tcBorders>
              <w:left w:val="double" w:sz="2" w:space="0" w:color="000000"/>
              <w:right w:val="thickThinMediumGap" w:sz="3" w:space="0" w:color="000000"/>
            </w:tcBorders>
            <w:vAlign w:val="center"/>
          </w:tcPr>
          <w:p w:rsidR="00692B7D" w:rsidRPr="00F15681" w:rsidRDefault="00692B7D" w:rsidP="00E74A10">
            <w:pPr>
              <w:pStyle w:val="TableParagraph"/>
              <w:spacing w:before="6"/>
              <w:jc w:val="center"/>
              <w:rPr>
                <w:b/>
                <w:sz w:val="24"/>
                <w:szCs w:val="24"/>
                <w:lang w:val="pt-BR"/>
              </w:rPr>
            </w:pPr>
          </w:p>
          <w:p w:rsidR="00692B7D" w:rsidRPr="00F15681" w:rsidRDefault="00692B7D" w:rsidP="00E74A10">
            <w:pPr>
              <w:pStyle w:val="TableParagraph"/>
              <w:spacing w:line="254" w:lineRule="auto"/>
              <w:ind w:left="103" w:right="186"/>
              <w:jc w:val="center"/>
              <w:rPr>
                <w:w w:val="105"/>
                <w:sz w:val="24"/>
                <w:szCs w:val="24"/>
                <w:lang w:val="pt-BR"/>
              </w:rPr>
            </w:pPr>
            <w:r w:rsidRPr="00F15681">
              <w:rPr>
                <w:b/>
                <w:w w:val="105"/>
                <w:sz w:val="24"/>
                <w:szCs w:val="24"/>
                <w:lang w:val="pt-BR"/>
              </w:rPr>
              <w:t>C.G.C./C.N.P.J.</w:t>
            </w:r>
          </w:p>
          <w:p w:rsidR="00692B7D" w:rsidRPr="00F15681" w:rsidRDefault="00692B7D" w:rsidP="00E74A10">
            <w:pPr>
              <w:pStyle w:val="TableParagraph"/>
              <w:spacing w:line="254" w:lineRule="auto"/>
              <w:ind w:left="103" w:right="186"/>
              <w:jc w:val="center"/>
              <w:rPr>
                <w:sz w:val="24"/>
                <w:szCs w:val="24"/>
                <w:lang w:val="pt-BR"/>
              </w:rPr>
            </w:pPr>
          </w:p>
          <w:p w:rsidR="00692B7D" w:rsidRPr="00F15681" w:rsidRDefault="00692B7D" w:rsidP="00E74A10">
            <w:pPr>
              <w:pStyle w:val="TableParagraph"/>
              <w:spacing w:line="254" w:lineRule="auto"/>
              <w:ind w:left="103" w:right="186"/>
              <w:jc w:val="center"/>
              <w:rPr>
                <w:sz w:val="24"/>
                <w:szCs w:val="24"/>
                <w:lang w:val="pt-BR"/>
              </w:rPr>
            </w:pPr>
            <w:r w:rsidRPr="00F15681">
              <w:rPr>
                <w:b/>
                <w:bCs/>
                <w:sz w:val="24"/>
                <w:szCs w:val="24"/>
                <w:lang w:val="pt-BR"/>
              </w:rPr>
              <w:t>60</w:t>
            </w:r>
            <w:r w:rsidRPr="00F15681">
              <w:rPr>
                <w:b/>
                <w:bCs/>
                <w:sz w:val="24"/>
                <w:szCs w:val="24"/>
              </w:rPr>
              <w:t>.</w:t>
            </w:r>
            <w:r w:rsidRPr="00F15681">
              <w:rPr>
                <w:b/>
                <w:bCs/>
                <w:sz w:val="24"/>
                <w:szCs w:val="24"/>
                <w:lang w:val="pt-BR"/>
              </w:rPr>
              <w:t>499</w:t>
            </w:r>
            <w:r w:rsidRPr="00F15681">
              <w:rPr>
                <w:b/>
                <w:bCs/>
                <w:sz w:val="24"/>
                <w:szCs w:val="24"/>
              </w:rPr>
              <w:t>.</w:t>
            </w:r>
            <w:r w:rsidRPr="00F15681">
              <w:rPr>
                <w:b/>
                <w:bCs/>
                <w:sz w:val="24"/>
                <w:szCs w:val="24"/>
                <w:lang w:val="pt-BR"/>
              </w:rPr>
              <w:t>365</w:t>
            </w:r>
            <w:r w:rsidRPr="00F15681">
              <w:rPr>
                <w:b/>
                <w:bCs/>
                <w:sz w:val="24"/>
                <w:szCs w:val="24"/>
              </w:rPr>
              <w:t>/000</w:t>
            </w:r>
            <w:r w:rsidRPr="00F15681">
              <w:rPr>
                <w:b/>
                <w:bCs/>
                <w:sz w:val="24"/>
                <w:szCs w:val="24"/>
                <w:lang w:val="pt-BR"/>
              </w:rPr>
              <w:t>2</w:t>
            </w:r>
            <w:r w:rsidRPr="00F15681">
              <w:rPr>
                <w:b/>
                <w:bCs/>
                <w:sz w:val="24"/>
                <w:szCs w:val="24"/>
              </w:rPr>
              <w:t>-</w:t>
            </w:r>
            <w:r w:rsidRPr="00F15681">
              <w:rPr>
                <w:b/>
                <w:bCs/>
                <w:sz w:val="24"/>
                <w:szCs w:val="24"/>
                <w:lang w:val="pt-BR"/>
              </w:rPr>
              <w:t>15</w:t>
            </w:r>
          </w:p>
        </w:tc>
      </w:tr>
      <w:tr w:rsidR="00692B7D" w:rsidRPr="00F15681" w:rsidTr="00E74A10">
        <w:trPr>
          <w:trHeight w:val="834"/>
        </w:trPr>
        <w:tc>
          <w:tcPr>
            <w:tcW w:w="9497" w:type="dxa"/>
            <w:gridSpan w:val="8"/>
            <w:tcBorders>
              <w:left w:val="double" w:sz="2" w:space="0" w:color="000000"/>
              <w:right w:val="thickThinMediumGap" w:sz="3" w:space="0" w:color="000000"/>
            </w:tcBorders>
            <w:vAlign w:val="center"/>
          </w:tcPr>
          <w:p w:rsidR="00692B7D" w:rsidRPr="00F15681" w:rsidRDefault="00692B7D" w:rsidP="00E74A10">
            <w:pPr>
              <w:pStyle w:val="TableParagraph"/>
              <w:spacing w:before="101"/>
              <w:ind w:left="111"/>
              <w:jc w:val="center"/>
              <w:rPr>
                <w:sz w:val="24"/>
                <w:szCs w:val="24"/>
                <w:lang w:val="pt-BR"/>
              </w:rPr>
            </w:pPr>
            <w:r w:rsidRPr="00F15681">
              <w:rPr>
                <w:b/>
                <w:w w:val="105"/>
                <w:sz w:val="24"/>
                <w:szCs w:val="24"/>
                <w:lang w:val="pt-BR"/>
              </w:rPr>
              <w:t>ENDEREÇO: AVENIDA FRNANCISCO DE PAULA LEITE 399 – BAIRRO SANTA CRUZ – INDAIATUBA – CEP; 13.343.040</w:t>
            </w:r>
          </w:p>
        </w:tc>
      </w:tr>
      <w:tr w:rsidR="00692B7D" w:rsidRPr="00F15681" w:rsidTr="00E74A10">
        <w:trPr>
          <w:trHeight w:val="1310"/>
        </w:trPr>
        <w:tc>
          <w:tcPr>
            <w:tcW w:w="2552" w:type="dxa"/>
            <w:tcBorders>
              <w:left w:val="double" w:sz="2" w:space="0" w:color="000000"/>
              <w:bottom w:val="thickThinMediumGap" w:sz="3" w:space="0" w:color="000000"/>
              <w:right w:val="thickThinMediumGap" w:sz="3" w:space="0" w:color="000000"/>
            </w:tcBorders>
            <w:vAlign w:val="center"/>
          </w:tcPr>
          <w:p w:rsidR="00692B7D" w:rsidRPr="00F15681" w:rsidRDefault="00692B7D" w:rsidP="00E74A10">
            <w:pPr>
              <w:pStyle w:val="TableParagraph"/>
              <w:spacing w:before="6"/>
              <w:jc w:val="center"/>
              <w:rPr>
                <w:b/>
                <w:sz w:val="24"/>
                <w:szCs w:val="24"/>
                <w:lang w:val="pt-BR"/>
              </w:rPr>
            </w:pPr>
          </w:p>
          <w:p w:rsidR="00692B7D" w:rsidRPr="00F15681" w:rsidRDefault="00692B7D" w:rsidP="00E74A10">
            <w:pPr>
              <w:pStyle w:val="TableParagraph"/>
              <w:spacing w:line="254" w:lineRule="auto"/>
              <w:ind w:left="111"/>
              <w:jc w:val="center"/>
              <w:rPr>
                <w:sz w:val="24"/>
                <w:szCs w:val="24"/>
                <w:lang w:val="pt-BR"/>
              </w:rPr>
            </w:pPr>
            <w:proofErr w:type="gramStart"/>
            <w:r w:rsidRPr="00F15681">
              <w:rPr>
                <w:b/>
                <w:w w:val="105"/>
                <w:sz w:val="24"/>
                <w:szCs w:val="24"/>
                <w:lang w:val="pt-BR"/>
              </w:rPr>
              <w:t xml:space="preserve">CIDADE </w:t>
            </w:r>
            <w:r w:rsidRPr="00F15681">
              <w:rPr>
                <w:w w:val="105"/>
                <w:sz w:val="24"/>
                <w:szCs w:val="24"/>
                <w:lang w:val="pt-BR"/>
              </w:rPr>
              <w:t xml:space="preserve"> </w:t>
            </w:r>
            <w:r w:rsidRPr="00F15681">
              <w:rPr>
                <w:b/>
                <w:w w:val="105"/>
                <w:sz w:val="24"/>
                <w:szCs w:val="24"/>
                <w:lang w:val="pt-BR"/>
              </w:rPr>
              <w:t>INDAIATUBA</w:t>
            </w:r>
            <w:proofErr w:type="gramEnd"/>
            <w:r w:rsidRPr="00F15681">
              <w:rPr>
                <w:b/>
                <w:w w:val="105"/>
                <w:sz w:val="24"/>
                <w:szCs w:val="24"/>
                <w:lang w:val="pt-BR"/>
              </w:rPr>
              <w:t xml:space="preserve"> - SP</w:t>
            </w:r>
          </w:p>
        </w:tc>
        <w:tc>
          <w:tcPr>
            <w:tcW w:w="1134" w:type="dxa"/>
            <w:tcBorders>
              <w:left w:val="thinThickMediumGap" w:sz="3" w:space="0" w:color="000000"/>
              <w:bottom w:val="thickThinMediumGap" w:sz="3" w:space="0" w:color="000000"/>
            </w:tcBorders>
            <w:vAlign w:val="center"/>
          </w:tcPr>
          <w:p w:rsidR="00692B7D" w:rsidRPr="00F15681" w:rsidRDefault="00692B7D" w:rsidP="00E74A10">
            <w:pPr>
              <w:pStyle w:val="TableParagraph"/>
              <w:spacing w:before="6"/>
              <w:jc w:val="center"/>
              <w:rPr>
                <w:b/>
                <w:sz w:val="24"/>
                <w:szCs w:val="24"/>
                <w:lang w:val="pt-BR"/>
              </w:rPr>
            </w:pPr>
          </w:p>
          <w:p w:rsidR="00692B7D" w:rsidRPr="00F15681" w:rsidRDefault="00692B7D" w:rsidP="00E74A10">
            <w:pPr>
              <w:pStyle w:val="TableParagraph"/>
              <w:spacing w:line="254" w:lineRule="auto"/>
              <w:ind w:left="126" w:right="95"/>
              <w:jc w:val="center"/>
              <w:rPr>
                <w:sz w:val="24"/>
                <w:szCs w:val="24"/>
                <w:lang w:val="pt-BR"/>
              </w:rPr>
            </w:pPr>
            <w:r w:rsidRPr="00F15681">
              <w:rPr>
                <w:b/>
                <w:w w:val="105"/>
                <w:sz w:val="24"/>
                <w:szCs w:val="24"/>
                <w:lang w:val="pt-BR"/>
              </w:rPr>
              <w:t>U.F. SP</w:t>
            </w:r>
          </w:p>
        </w:tc>
        <w:tc>
          <w:tcPr>
            <w:tcW w:w="2021" w:type="dxa"/>
            <w:vMerge w:val="restart"/>
            <w:vAlign w:val="center"/>
          </w:tcPr>
          <w:p w:rsidR="00692B7D" w:rsidRPr="00F15681" w:rsidRDefault="00692B7D" w:rsidP="00E74A10">
            <w:pPr>
              <w:pStyle w:val="TableParagraph"/>
              <w:spacing w:before="6"/>
              <w:jc w:val="center"/>
              <w:rPr>
                <w:b/>
                <w:sz w:val="24"/>
                <w:szCs w:val="24"/>
                <w:lang w:val="pt-BR"/>
              </w:rPr>
            </w:pPr>
          </w:p>
          <w:p w:rsidR="00692B7D" w:rsidRPr="00F15681" w:rsidRDefault="00692B7D" w:rsidP="00E74A10">
            <w:pPr>
              <w:pStyle w:val="TableParagraph"/>
              <w:spacing w:line="254" w:lineRule="auto"/>
              <w:ind w:left="152" w:right="164"/>
              <w:jc w:val="center"/>
              <w:rPr>
                <w:b/>
                <w:w w:val="105"/>
                <w:sz w:val="24"/>
                <w:szCs w:val="24"/>
                <w:lang w:val="pt-BR"/>
              </w:rPr>
            </w:pPr>
            <w:r w:rsidRPr="00F15681">
              <w:rPr>
                <w:b/>
                <w:w w:val="105"/>
                <w:sz w:val="24"/>
                <w:szCs w:val="24"/>
                <w:lang w:val="pt-BR"/>
              </w:rPr>
              <w:t>C.E.P.</w:t>
            </w:r>
          </w:p>
          <w:p w:rsidR="00692B7D" w:rsidRPr="00F15681" w:rsidRDefault="00692B7D" w:rsidP="00E74A10">
            <w:pPr>
              <w:pStyle w:val="TableParagraph"/>
              <w:spacing w:line="254" w:lineRule="auto"/>
              <w:ind w:left="152" w:right="164"/>
              <w:jc w:val="center"/>
              <w:rPr>
                <w:b/>
                <w:w w:val="105"/>
                <w:sz w:val="24"/>
                <w:szCs w:val="24"/>
                <w:lang w:val="pt-BR"/>
              </w:rPr>
            </w:pPr>
          </w:p>
          <w:p w:rsidR="00692B7D" w:rsidRPr="00F15681" w:rsidRDefault="00692B7D" w:rsidP="00E74A10">
            <w:pPr>
              <w:pStyle w:val="TableParagraph"/>
              <w:spacing w:line="254" w:lineRule="auto"/>
              <w:ind w:left="152" w:right="164"/>
              <w:jc w:val="center"/>
              <w:rPr>
                <w:b/>
                <w:w w:val="105"/>
                <w:sz w:val="24"/>
                <w:szCs w:val="24"/>
                <w:lang w:val="pt-BR"/>
              </w:rPr>
            </w:pPr>
          </w:p>
          <w:p w:rsidR="00692B7D" w:rsidRPr="00F15681" w:rsidRDefault="00692B7D" w:rsidP="00E74A10">
            <w:pPr>
              <w:pStyle w:val="TableParagraph"/>
              <w:spacing w:line="254" w:lineRule="auto"/>
              <w:ind w:left="152" w:right="164"/>
              <w:jc w:val="center"/>
              <w:rPr>
                <w:b/>
                <w:w w:val="105"/>
                <w:sz w:val="24"/>
                <w:szCs w:val="24"/>
                <w:lang w:val="pt-BR"/>
              </w:rPr>
            </w:pPr>
          </w:p>
          <w:p w:rsidR="00692B7D" w:rsidRPr="00F15681" w:rsidRDefault="00692B7D" w:rsidP="00E74A10">
            <w:pPr>
              <w:pStyle w:val="TableParagraph"/>
              <w:spacing w:line="254" w:lineRule="auto"/>
              <w:ind w:left="152" w:right="164"/>
              <w:jc w:val="center"/>
              <w:rPr>
                <w:b/>
                <w:w w:val="105"/>
                <w:sz w:val="24"/>
                <w:szCs w:val="24"/>
                <w:lang w:val="pt-BR"/>
              </w:rPr>
            </w:pPr>
            <w:r w:rsidRPr="00F15681">
              <w:rPr>
                <w:b/>
                <w:w w:val="105"/>
                <w:sz w:val="24"/>
                <w:szCs w:val="24"/>
                <w:lang w:val="pt-BR"/>
              </w:rPr>
              <w:t>13.343.040</w:t>
            </w:r>
          </w:p>
          <w:p w:rsidR="00692B7D" w:rsidRPr="00F15681" w:rsidRDefault="00692B7D" w:rsidP="00E74A10">
            <w:pPr>
              <w:pStyle w:val="TableParagraph"/>
              <w:spacing w:line="254" w:lineRule="auto"/>
              <w:ind w:left="152" w:right="164"/>
              <w:jc w:val="center"/>
              <w:rPr>
                <w:b/>
                <w:w w:val="105"/>
                <w:sz w:val="24"/>
                <w:szCs w:val="24"/>
                <w:lang w:val="pt-BR"/>
              </w:rPr>
            </w:pPr>
          </w:p>
          <w:p w:rsidR="00692B7D" w:rsidRPr="00F15681" w:rsidRDefault="00692B7D" w:rsidP="00E74A10">
            <w:pPr>
              <w:pStyle w:val="TableParagraph"/>
              <w:spacing w:line="254" w:lineRule="auto"/>
              <w:ind w:left="152" w:right="164"/>
              <w:jc w:val="center"/>
              <w:rPr>
                <w:b/>
                <w:w w:val="105"/>
                <w:sz w:val="24"/>
                <w:szCs w:val="24"/>
                <w:lang w:val="pt-BR"/>
              </w:rPr>
            </w:pPr>
          </w:p>
          <w:p w:rsidR="00692B7D" w:rsidRPr="00F15681" w:rsidRDefault="00692B7D" w:rsidP="00E74A10">
            <w:pPr>
              <w:pStyle w:val="TableParagraph"/>
              <w:spacing w:line="254" w:lineRule="auto"/>
              <w:ind w:left="152" w:right="164"/>
              <w:jc w:val="center"/>
              <w:rPr>
                <w:b/>
                <w:w w:val="105"/>
                <w:sz w:val="24"/>
                <w:szCs w:val="24"/>
                <w:lang w:val="pt-BR"/>
              </w:rPr>
            </w:pPr>
          </w:p>
          <w:p w:rsidR="00692B7D" w:rsidRPr="00F15681" w:rsidRDefault="00692B7D" w:rsidP="00E74A10">
            <w:pPr>
              <w:pStyle w:val="TableParagraph"/>
              <w:spacing w:line="254" w:lineRule="auto"/>
              <w:ind w:left="152" w:right="164"/>
              <w:jc w:val="center"/>
              <w:rPr>
                <w:b/>
                <w:w w:val="105"/>
                <w:sz w:val="24"/>
                <w:szCs w:val="24"/>
                <w:lang w:val="pt-BR"/>
              </w:rPr>
            </w:pPr>
          </w:p>
          <w:p w:rsidR="00692B7D" w:rsidRPr="00F15681" w:rsidRDefault="00692B7D" w:rsidP="00E74A10">
            <w:pPr>
              <w:pStyle w:val="TableParagraph"/>
              <w:jc w:val="center"/>
              <w:rPr>
                <w:b/>
                <w:sz w:val="24"/>
                <w:szCs w:val="24"/>
                <w:lang w:val="pt-BR"/>
              </w:rPr>
            </w:pPr>
          </w:p>
          <w:p w:rsidR="00692B7D" w:rsidRPr="00F15681" w:rsidRDefault="00692B7D" w:rsidP="00E74A10">
            <w:pPr>
              <w:pStyle w:val="TableParagraph"/>
              <w:spacing w:line="254" w:lineRule="auto"/>
              <w:ind w:left="152" w:right="135"/>
              <w:jc w:val="center"/>
              <w:rPr>
                <w:b/>
                <w:w w:val="105"/>
                <w:sz w:val="24"/>
                <w:szCs w:val="24"/>
                <w:lang w:val="pt-BR"/>
              </w:rPr>
            </w:pPr>
            <w:r w:rsidRPr="00F15681">
              <w:rPr>
                <w:b/>
                <w:w w:val="105"/>
                <w:sz w:val="24"/>
                <w:szCs w:val="24"/>
                <w:lang w:val="pt-BR"/>
              </w:rPr>
              <w:t>AGÊNCIA</w:t>
            </w:r>
          </w:p>
          <w:p w:rsidR="00692B7D" w:rsidRPr="00F15681" w:rsidRDefault="00692B7D" w:rsidP="00E74A10">
            <w:pPr>
              <w:pStyle w:val="TableParagraph"/>
              <w:spacing w:line="254" w:lineRule="auto"/>
              <w:ind w:left="152" w:right="135"/>
              <w:jc w:val="center"/>
              <w:rPr>
                <w:b/>
                <w:w w:val="105"/>
                <w:sz w:val="24"/>
                <w:szCs w:val="24"/>
                <w:lang w:val="pt-BR"/>
              </w:rPr>
            </w:pPr>
          </w:p>
          <w:p w:rsidR="00692B7D" w:rsidRPr="00F15681" w:rsidRDefault="00692B7D" w:rsidP="00E74A10">
            <w:pPr>
              <w:pStyle w:val="TableParagraph"/>
              <w:spacing w:line="254" w:lineRule="auto"/>
              <w:ind w:left="152" w:right="135"/>
              <w:jc w:val="center"/>
              <w:rPr>
                <w:b/>
                <w:w w:val="105"/>
                <w:sz w:val="24"/>
                <w:szCs w:val="24"/>
                <w:lang w:val="pt-BR"/>
              </w:rPr>
            </w:pPr>
            <w:r w:rsidRPr="00F15681">
              <w:rPr>
                <w:b/>
                <w:w w:val="105"/>
                <w:sz w:val="24"/>
                <w:szCs w:val="24"/>
                <w:lang w:val="pt-BR"/>
              </w:rPr>
              <w:t>0897</w:t>
            </w:r>
          </w:p>
          <w:p w:rsidR="00692B7D" w:rsidRPr="00F15681" w:rsidRDefault="00692B7D" w:rsidP="00E74A10">
            <w:pPr>
              <w:pStyle w:val="TableParagraph"/>
              <w:spacing w:line="254" w:lineRule="auto"/>
              <w:ind w:left="152" w:right="135"/>
              <w:jc w:val="center"/>
              <w:rPr>
                <w:sz w:val="24"/>
                <w:szCs w:val="24"/>
                <w:lang w:val="pt-BR"/>
              </w:rPr>
            </w:pPr>
          </w:p>
        </w:tc>
        <w:tc>
          <w:tcPr>
            <w:tcW w:w="1949" w:type="dxa"/>
            <w:gridSpan w:val="3"/>
            <w:tcBorders>
              <w:bottom w:val="thickThinMediumGap" w:sz="3" w:space="0" w:color="000000"/>
              <w:right w:val="double" w:sz="2" w:space="0" w:color="000000"/>
            </w:tcBorders>
            <w:vAlign w:val="center"/>
          </w:tcPr>
          <w:p w:rsidR="00692B7D" w:rsidRPr="00F15681" w:rsidRDefault="00692B7D" w:rsidP="00E74A10">
            <w:pPr>
              <w:pStyle w:val="TableParagraph"/>
              <w:spacing w:before="6"/>
              <w:jc w:val="center"/>
              <w:rPr>
                <w:b/>
                <w:sz w:val="24"/>
                <w:szCs w:val="24"/>
                <w:lang w:val="pt-BR"/>
              </w:rPr>
            </w:pPr>
          </w:p>
          <w:p w:rsidR="00692B7D" w:rsidRPr="00F15681" w:rsidRDefault="00692B7D" w:rsidP="00E74A10">
            <w:pPr>
              <w:pStyle w:val="TableParagraph"/>
              <w:spacing w:line="254" w:lineRule="auto"/>
              <w:ind w:left="118" w:right="94"/>
              <w:jc w:val="center"/>
              <w:rPr>
                <w:b/>
                <w:w w:val="105"/>
                <w:sz w:val="24"/>
                <w:szCs w:val="24"/>
                <w:lang w:val="pt-BR"/>
              </w:rPr>
            </w:pPr>
            <w:r w:rsidRPr="00F15681">
              <w:rPr>
                <w:b/>
                <w:w w:val="105"/>
                <w:sz w:val="24"/>
                <w:szCs w:val="24"/>
                <w:lang w:val="pt-BR"/>
              </w:rPr>
              <w:t>DDD/TELEFONE</w:t>
            </w:r>
          </w:p>
          <w:p w:rsidR="00692B7D" w:rsidRPr="00F15681" w:rsidRDefault="00692B7D" w:rsidP="00E74A10">
            <w:pPr>
              <w:pStyle w:val="TableParagraph"/>
              <w:spacing w:line="254" w:lineRule="auto"/>
              <w:ind w:left="118" w:right="94"/>
              <w:jc w:val="center"/>
              <w:rPr>
                <w:sz w:val="24"/>
                <w:szCs w:val="24"/>
                <w:lang w:val="pt-BR"/>
              </w:rPr>
            </w:pPr>
            <w:r w:rsidRPr="00F15681">
              <w:rPr>
                <w:b/>
                <w:w w:val="105"/>
                <w:sz w:val="24"/>
                <w:szCs w:val="24"/>
                <w:lang w:val="pt-BR"/>
              </w:rPr>
              <w:t>019 - 38018200</w:t>
            </w:r>
          </w:p>
        </w:tc>
        <w:tc>
          <w:tcPr>
            <w:tcW w:w="1841" w:type="dxa"/>
            <w:gridSpan w:val="2"/>
            <w:tcBorders>
              <w:left w:val="double" w:sz="2" w:space="0" w:color="000000"/>
              <w:bottom w:val="thickThinMediumGap" w:sz="3" w:space="0" w:color="000000"/>
              <w:right w:val="thickThinMediumGap" w:sz="3" w:space="0" w:color="000000"/>
            </w:tcBorders>
            <w:vAlign w:val="center"/>
          </w:tcPr>
          <w:p w:rsidR="00692B7D" w:rsidRPr="00F15681" w:rsidRDefault="00692B7D" w:rsidP="00E74A10">
            <w:pPr>
              <w:pStyle w:val="TableParagraph"/>
              <w:spacing w:before="150"/>
              <w:ind w:left="113"/>
              <w:jc w:val="center"/>
              <w:rPr>
                <w:b/>
                <w:sz w:val="24"/>
                <w:szCs w:val="24"/>
                <w:lang w:val="pt-BR"/>
              </w:rPr>
            </w:pPr>
            <w:r w:rsidRPr="00F15681">
              <w:rPr>
                <w:b/>
                <w:w w:val="105"/>
                <w:sz w:val="24"/>
                <w:szCs w:val="24"/>
                <w:lang w:val="pt-BR"/>
              </w:rPr>
              <w:t xml:space="preserve">EA </w:t>
            </w:r>
            <w:r w:rsidRPr="00F15681">
              <w:rPr>
                <w:w w:val="105"/>
                <w:sz w:val="24"/>
                <w:szCs w:val="24"/>
                <w:lang w:val="pt-BR"/>
              </w:rPr>
              <w:t xml:space="preserve">- </w:t>
            </w:r>
            <w:r w:rsidRPr="00F15681">
              <w:rPr>
                <w:b/>
                <w:w w:val="105"/>
                <w:sz w:val="24"/>
                <w:szCs w:val="24"/>
                <w:lang w:val="pt-BR"/>
              </w:rPr>
              <w:t>Esfera Administrativa</w:t>
            </w:r>
          </w:p>
          <w:p w:rsidR="00692B7D" w:rsidRPr="00F15681" w:rsidRDefault="00692B7D" w:rsidP="00E74A10">
            <w:pPr>
              <w:pStyle w:val="TableParagraph"/>
              <w:spacing w:before="7"/>
              <w:ind w:left="113"/>
              <w:jc w:val="center"/>
              <w:rPr>
                <w:b/>
                <w:sz w:val="24"/>
                <w:szCs w:val="24"/>
                <w:lang w:val="pt-BR"/>
              </w:rPr>
            </w:pPr>
            <w:r w:rsidRPr="00F15681">
              <w:rPr>
                <w:b/>
                <w:w w:val="105"/>
                <w:sz w:val="24"/>
                <w:szCs w:val="24"/>
                <w:lang w:val="pt-BR"/>
              </w:rPr>
              <w:t>MUNICIPAL</w:t>
            </w:r>
          </w:p>
        </w:tc>
      </w:tr>
      <w:tr w:rsidR="00692B7D" w:rsidRPr="00F15681" w:rsidTr="00E74A10">
        <w:trPr>
          <w:trHeight w:val="2204"/>
        </w:trPr>
        <w:tc>
          <w:tcPr>
            <w:tcW w:w="2552" w:type="dxa"/>
            <w:tcBorders>
              <w:top w:val="thinThickMediumGap" w:sz="3" w:space="0" w:color="000000"/>
              <w:left w:val="double" w:sz="2" w:space="0" w:color="000000"/>
              <w:bottom w:val="thinThickMediumGap" w:sz="3" w:space="0" w:color="000000"/>
              <w:right w:val="thickThinMediumGap" w:sz="3" w:space="0" w:color="000000"/>
            </w:tcBorders>
            <w:vAlign w:val="center"/>
          </w:tcPr>
          <w:p w:rsidR="00692B7D" w:rsidRPr="00F15681" w:rsidRDefault="00692B7D" w:rsidP="00E74A10">
            <w:pPr>
              <w:pStyle w:val="TableParagraph"/>
              <w:spacing w:before="108"/>
              <w:ind w:left="111"/>
              <w:jc w:val="center"/>
              <w:rPr>
                <w:b/>
                <w:w w:val="105"/>
                <w:sz w:val="24"/>
                <w:szCs w:val="24"/>
                <w:lang w:val="pt-BR"/>
              </w:rPr>
            </w:pPr>
            <w:r w:rsidRPr="00F15681">
              <w:rPr>
                <w:b/>
                <w:w w:val="105"/>
                <w:sz w:val="24"/>
                <w:szCs w:val="24"/>
                <w:lang w:val="pt-BR"/>
              </w:rPr>
              <w:t>CONTA CORRENTE</w:t>
            </w:r>
          </w:p>
          <w:p w:rsidR="00692B7D" w:rsidRPr="00F15681" w:rsidRDefault="00692B7D" w:rsidP="00E74A10">
            <w:pPr>
              <w:pStyle w:val="TableParagraph"/>
              <w:spacing w:before="108"/>
              <w:ind w:left="111"/>
              <w:jc w:val="center"/>
              <w:rPr>
                <w:b/>
                <w:w w:val="105"/>
                <w:sz w:val="24"/>
                <w:szCs w:val="24"/>
                <w:lang w:val="pt-BR"/>
              </w:rPr>
            </w:pPr>
            <w:r w:rsidRPr="00F15681">
              <w:rPr>
                <w:b/>
                <w:w w:val="105"/>
                <w:sz w:val="24"/>
                <w:szCs w:val="24"/>
                <w:lang w:val="pt-BR"/>
              </w:rPr>
              <w:t>CX. ECON. FEDERAL</w:t>
            </w:r>
          </w:p>
          <w:p w:rsidR="00692B7D" w:rsidRPr="00F15681" w:rsidRDefault="00692B7D" w:rsidP="00E74A10">
            <w:pPr>
              <w:pStyle w:val="TableParagraph"/>
              <w:spacing w:before="108"/>
              <w:ind w:left="111"/>
              <w:jc w:val="center"/>
              <w:rPr>
                <w:b/>
                <w:w w:val="105"/>
                <w:sz w:val="24"/>
                <w:szCs w:val="24"/>
                <w:lang w:val="pt-BR"/>
              </w:rPr>
            </w:pPr>
            <w:r w:rsidRPr="00F15681">
              <w:rPr>
                <w:b/>
                <w:w w:val="105"/>
                <w:sz w:val="24"/>
                <w:szCs w:val="24"/>
                <w:lang w:val="pt-BR"/>
              </w:rPr>
              <w:t>Verbas municipais:</w:t>
            </w:r>
          </w:p>
          <w:p w:rsidR="00692B7D" w:rsidRPr="00F15681" w:rsidRDefault="00692B7D" w:rsidP="00E74A10">
            <w:pPr>
              <w:pStyle w:val="TableParagraph"/>
              <w:spacing w:before="108"/>
              <w:ind w:left="111"/>
              <w:jc w:val="center"/>
              <w:rPr>
                <w:b/>
                <w:w w:val="105"/>
                <w:sz w:val="24"/>
                <w:szCs w:val="24"/>
                <w:lang w:val="pt-BR"/>
              </w:rPr>
            </w:pPr>
            <w:r w:rsidRPr="00F15681">
              <w:rPr>
                <w:b/>
                <w:w w:val="105"/>
                <w:sz w:val="24"/>
                <w:szCs w:val="24"/>
                <w:lang w:val="pt-BR"/>
              </w:rPr>
              <w:t>cc. 003002398-4</w:t>
            </w:r>
          </w:p>
          <w:p w:rsidR="00692B7D" w:rsidRPr="00F15681" w:rsidRDefault="00692B7D" w:rsidP="00E74A10">
            <w:pPr>
              <w:pStyle w:val="TableParagraph"/>
              <w:spacing w:before="108"/>
              <w:ind w:left="111"/>
              <w:jc w:val="center"/>
              <w:rPr>
                <w:b/>
                <w:w w:val="105"/>
                <w:sz w:val="24"/>
                <w:szCs w:val="24"/>
                <w:lang w:val="pt-BR"/>
              </w:rPr>
            </w:pPr>
          </w:p>
          <w:p w:rsidR="00692B7D" w:rsidRPr="00F15681" w:rsidRDefault="00692B7D" w:rsidP="00E74A10">
            <w:pPr>
              <w:pStyle w:val="TableParagraph"/>
              <w:spacing w:before="108"/>
              <w:ind w:left="111"/>
              <w:jc w:val="center"/>
              <w:rPr>
                <w:b/>
                <w:w w:val="105"/>
                <w:sz w:val="24"/>
                <w:szCs w:val="24"/>
                <w:lang w:val="pt-BR"/>
              </w:rPr>
            </w:pPr>
            <w:r w:rsidRPr="00F15681">
              <w:rPr>
                <w:b/>
                <w:w w:val="105"/>
                <w:sz w:val="24"/>
                <w:szCs w:val="24"/>
                <w:lang w:val="pt-BR"/>
              </w:rPr>
              <w:t>Verbas federais:</w:t>
            </w:r>
          </w:p>
          <w:p w:rsidR="00692B7D" w:rsidRPr="00F15681" w:rsidRDefault="00692B7D" w:rsidP="00E74A10">
            <w:pPr>
              <w:pStyle w:val="TableParagraph"/>
              <w:spacing w:before="108"/>
              <w:ind w:left="111"/>
              <w:jc w:val="center"/>
              <w:rPr>
                <w:b/>
                <w:w w:val="105"/>
                <w:sz w:val="24"/>
                <w:szCs w:val="24"/>
                <w:lang w:val="pt-BR"/>
              </w:rPr>
            </w:pPr>
            <w:r w:rsidRPr="00F15681">
              <w:rPr>
                <w:b/>
                <w:w w:val="105"/>
                <w:sz w:val="24"/>
                <w:szCs w:val="24"/>
                <w:lang w:val="pt-BR"/>
              </w:rPr>
              <w:t>cc. 003002401-8</w:t>
            </w:r>
          </w:p>
        </w:tc>
        <w:tc>
          <w:tcPr>
            <w:tcW w:w="1134" w:type="dxa"/>
            <w:tcBorders>
              <w:top w:val="thinThickMediumGap" w:sz="3" w:space="0" w:color="000000"/>
              <w:left w:val="thinThickMediumGap" w:sz="3" w:space="0" w:color="000000"/>
              <w:bottom w:val="thinThickMediumGap" w:sz="3" w:space="0" w:color="000000"/>
            </w:tcBorders>
            <w:vAlign w:val="center"/>
          </w:tcPr>
          <w:p w:rsidR="00692B7D" w:rsidRPr="00F15681" w:rsidRDefault="00692B7D" w:rsidP="00E74A10">
            <w:pPr>
              <w:pStyle w:val="TableParagraph"/>
              <w:spacing w:before="108"/>
              <w:ind w:left="126"/>
              <w:jc w:val="center"/>
              <w:rPr>
                <w:b/>
                <w:sz w:val="24"/>
                <w:szCs w:val="24"/>
                <w:lang w:val="pt-BR"/>
              </w:rPr>
            </w:pPr>
            <w:r w:rsidRPr="00F15681">
              <w:rPr>
                <w:b/>
                <w:w w:val="105"/>
                <w:sz w:val="24"/>
                <w:szCs w:val="24"/>
                <w:lang w:val="pt-BR"/>
              </w:rPr>
              <w:t>BANCO</w:t>
            </w:r>
          </w:p>
          <w:p w:rsidR="00692B7D" w:rsidRPr="00F15681" w:rsidRDefault="00692B7D" w:rsidP="00E74A10">
            <w:pPr>
              <w:pStyle w:val="TableParagraph"/>
              <w:spacing w:before="13" w:line="254" w:lineRule="auto"/>
              <w:ind w:right="128"/>
              <w:jc w:val="center"/>
              <w:rPr>
                <w:sz w:val="24"/>
                <w:szCs w:val="24"/>
                <w:lang w:val="pt-BR"/>
              </w:rPr>
            </w:pPr>
          </w:p>
          <w:p w:rsidR="00692B7D" w:rsidRPr="00F15681" w:rsidRDefault="00692B7D" w:rsidP="00E74A10">
            <w:pPr>
              <w:pStyle w:val="TableParagraph"/>
              <w:spacing w:before="13" w:line="254" w:lineRule="auto"/>
              <w:ind w:right="128"/>
              <w:jc w:val="center"/>
              <w:rPr>
                <w:b/>
                <w:sz w:val="24"/>
                <w:szCs w:val="24"/>
                <w:lang w:val="pt-BR"/>
              </w:rPr>
            </w:pPr>
            <w:r w:rsidRPr="00F15681">
              <w:rPr>
                <w:b/>
                <w:sz w:val="24"/>
                <w:szCs w:val="24"/>
                <w:lang w:val="pt-BR"/>
              </w:rPr>
              <w:t>104</w:t>
            </w:r>
          </w:p>
        </w:tc>
        <w:tc>
          <w:tcPr>
            <w:tcW w:w="2021" w:type="dxa"/>
            <w:vMerge/>
            <w:tcBorders>
              <w:top w:val="nil"/>
            </w:tcBorders>
            <w:vAlign w:val="center"/>
          </w:tcPr>
          <w:p w:rsidR="00692B7D" w:rsidRPr="00F15681" w:rsidRDefault="00692B7D" w:rsidP="00E74A10">
            <w:pPr>
              <w:jc w:val="center"/>
              <w:rPr>
                <w:rFonts w:ascii="Arial" w:hAnsi="Arial" w:cs="Arial"/>
                <w:sz w:val="24"/>
                <w:szCs w:val="24"/>
                <w:lang w:val="pt-BR"/>
              </w:rPr>
            </w:pPr>
          </w:p>
        </w:tc>
        <w:tc>
          <w:tcPr>
            <w:tcW w:w="3790" w:type="dxa"/>
            <w:gridSpan w:val="5"/>
            <w:tcBorders>
              <w:top w:val="thinThickMediumGap" w:sz="3" w:space="0" w:color="000000"/>
              <w:bottom w:val="thinThickMediumGap" w:sz="3" w:space="0" w:color="000000"/>
              <w:right w:val="thickThinMediumGap" w:sz="3" w:space="0" w:color="000000"/>
            </w:tcBorders>
            <w:vAlign w:val="center"/>
          </w:tcPr>
          <w:p w:rsidR="00692B7D" w:rsidRPr="00F15681" w:rsidRDefault="00692B7D" w:rsidP="00E74A10">
            <w:pPr>
              <w:pStyle w:val="TableParagraph"/>
              <w:spacing w:before="108" w:line="259" w:lineRule="auto"/>
              <w:ind w:left="118" w:right="147"/>
              <w:jc w:val="center"/>
              <w:rPr>
                <w:b/>
                <w:w w:val="105"/>
                <w:sz w:val="24"/>
                <w:szCs w:val="24"/>
                <w:lang w:val="pt-BR"/>
              </w:rPr>
            </w:pPr>
            <w:r w:rsidRPr="00F15681">
              <w:rPr>
                <w:b/>
                <w:w w:val="105"/>
                <w:sz w:val="24"/>
                <w:szCs w:val="24"/>
                <w:lang w:val="pt-BR"/>
              </w:rPr>
              <w:t>PRAÇA DE PAGAMENTO</w:t>
            </w:r>
          </w:p>
          <w:p w:rsidR="00692B7D" w:rsidRPr="00F15681" w:rsidRDefault="00692B7D" w:rsidP="00E74A10">
            <w:pPr>
              <w:pStyle w:val="TableParagraph"/>
              <w:spacing w:before="108" w:line="259" w:lineRule="auto"/>
              <w:ind w:left="118" w:right="147"/>
              <w:jc w:val="center"/>
              <w:rPr>
                <w:sz w:val="24"/>
                <w:szCs w:val="24"/>
                <w:lang w:val="pt-BR"/>
              </w:rPr>
            </w:pPr>
            <w:r w:rsidRPr="00F15681">
              <w:rPr>
                <w:b/>
                <w:w w:val="105"/>
                <w:sz w:val="24"/>
                <w:szCs w:val="24"/>
                <w:lang w:val="pt-BR"/>
              </w:rPr>
              <w:t>INDAIATUBA</w:t>
            </w:r>
          </w:p>
        </w:tc>
      </w:tr>
      <w:tr w:rsidR="00692B7D" w:rsidRPr="00F15681" w:rsidTr="00E74A10">
        <w:trPr>
          <w:trHeight w:val="988"/>
        </w:trPr>
        <w:tc>
          <w:tcPr>
            <w:tcW w:w="6537" w:type="dxa"/>
            <w:gridSpan w:val="5"/>
            <w:tcBorders>
              <w:top w:val="thickThinMediumGap" w:sz="3" w:space="0" w:color="000000"/>
              <w:left w:val="double" w:sz="2" w:space="0" w:color="000000"/>
              <w:right w:val="thickThinMediumGap" w:sz="3" w:space="0" w:color="000000"/>
            </w:tcBorders>
            <w:vAlign w:val="center"/>
          </w:tcPr>
          <w:p w:rsidR="00692B7D" w:rsidRPr="00F15681" w:rsidRDefault="00692B7D" w:rsidP="00E74A10">
            <w:pPr>
              <w:pStyle w:val="TableParagraph"/>
              <w:spacing w:before="5"/>
              <w:jc w:val="center"/>
              <w:rPr>
                <w:b/>
                <w:sz w:val="24"/>
                <w:szCs w:val="24"/>
                <w:lang w:val="pt-BR"/>
              </w:rPr>
            </w:pPr>
          </w:p>
          <w:p w:rsidR="00692B7D" w:rsidRPr="00F15681" w:rsidRDefault="00692B7D" w:rsidP="00E74A10">
            <w:pPr>
              <w:pStyle w:val="TableParagraph"/>
              <w:spacing w:line="252" w:lineRule="auto"/>
              <w:ind w:left="111"/>
              <w:jc w:val="center"/>
              <w:rPr>
                <w:b/>
                <w:w w:val="105"/>
                <w:sz w:val="24"/>
                <w:szCs w:val="24"/>
                <w:lang w:val="pt-BR"/>
              </w:rPr>
            </w:pPr>
            <w:r w:rsidRPr="00F15681">
              <w:rPr>
                <w:b/>
                <w:w w:val="105"/>
                <w:sz w:val="24"/>
                <w:szCs w:val="24"/>
                <w:lang w:val="pt-BR"/>
              </w:rPr>
              <w:t>NOME DO RESPONSÁVEL</w:t>
            </w:r>
          </w:p>
          <w:p w:rsidR="00692B7D" w:rsidRPr="00F15681" w:rsidRDefault="00692B7D" w:rsidP="00E74A10">
            <w:pPr>
              <w:pStyle w:val="TableParagraph"/>
              <w:spacing w:line="252" w:lineRule="auto"/>
              <w:ind w:left="111"/>
              <w:jc w:val="center"/>
              <w:rPr>
                <w:b/>
                <w:w w:val="105"/>
                <w:sz w:val="24"/>
                <w:szCs w:val="24"/>
                <w:lang w:val="pt-BR"/>
              </w:rPr>
            </w:pPr>
            <w:r w:rsidRPr="00F15681">
              <w:rPr>
                <w:b/>
                <w:w w:val="105"/>
                <w:sz w:val="24"/>
                <w:szCs w:val="24"/>
                <w:lang w:val="pt-BR"/>
              </w:rPr>
              <w:t>RENATO SARGO</w:t>
            </w:r>
          </w:p>
        </w:tc>
        <w:tc>
          <w:tcPr>
            <w:tcW w:w="2960" w:type="dxa"/>
            <w:gridSpan w:val="3"/>
            <w:tcBorders>
              <w:top w:val="thickThinMediumGap" w:sz="3" w:space="0" w:color="000000"/>
              <w:left w:val="thinThickMediumGap" w:sz="3" w:space="0" w:color="000000"/>
              <w:right w:val="thickThinMediumGap" w:sz="3" w:space="0" w:color="000000"/>
            </w:tcBorders>
            <w:vAlign w:val="center"/>
          </w:tcPr>
          <w:p w:rsidR="00692B7D" w:rsidRPr="00F15681" w:rsidRDefault="00692B7D" w:rsidP="00E74A10">
            <w:pPr>
              <w:pStyle w:val="TableParagraph"/>
              <w:spacing w:before="5"/>
              <w:jc w:val="center"/>
              <w:rPr>
                <w:b/>
                <w:sz w:val="24"/>
                <w:szCs w:val="24"/>
                <w:lang w:val="pt-BR"/>
              </w:rPr>
            </w:pPr>
          </w:p>
          <w:p w:rsidR="00692B7D" w:rsidRPr="00F15681" w:rsidRDefault="00692B7D" w:rsidP="00E74A10">
            <w:pPr>
              <w:pStyle w:val="TableParagraph"/>
              <w:spacing w:line="252" w:lineRule="auto"/>
              <w:ind w:left="124"/>
              <w:jc w:val="center"/>
              <w:rPr>
                <w:sz w:val="24"/>
                <w:szCs w:val="24"/>
                <w:lang w:val="pt-BR"/>
              </w:rPr>
            </w:pPr>
            <w:r w:rsidRPr="00F15681">
              <w:rPr>
                <w:b/>
                <w:bCs/>
                <w:sz w:val="24"/>
                <w:szCs w:val="24"/>
                <w:lang w:val="pt-BR"/>
              </w:rPr>
              <w:t>CPF nº 370.320.468-00</w:t>
            </w:r>
          </w:p>
        </w:tc>
      </w:tr>
      <w:tr w:rsidR="00692B7D" w:rsidRPr="00F15681" w:rsidTr="00E74A10">
        <w:trPr>
          <w:trHeight w:val="1432"/>
        </w:trPr>
        <w:tc>
          <w:tcPr>
            <w:tcW w:w="2552" w:type="dxa"/>
            <w:tcBorders>
              <w:left w:val="double" w:sz="2" w:space="0" w:color="000000"/>
              <w:bottom w:val="thinThickMediumGap" w:sz="3" w:space="0" w:color="000000"/>
              <w:right w:val="thickThinMediumGap" w:sz="3" w:space="0" w:color="000000"/>
            </w:tcBorders>
            <w:vAlign w:val="center"/>
          </w:tcPr>
          <w:p w:rsidR="00692B7D" w:rsidRPr="00F15681" w:rsidRDefault="00692B7D" w:rsidP="00E74A10">
            <w:pPr>
              <w:pStyle w:val="TableParagraph"/>
              <w:spacing w:before="6"/>
              <w:jc w:val="center"/>
              <w:rPr>
                <w:b/>
                <w:sz w:val="24"/>
                <w:szCs w:val="24"/>
                <w:lang w:val="pt-BR"/>
              </w:rPr>
            </w:pPr>
          </w:p>
          <w:p w:rsidR="00692B7D" w:rsidRPr="00F15681" w:rsidRDefault="00692B7D" w:rsidP="00E74A10">
            <w:pPr>
              <w:pStyle w:val="TableParagraph"/>
              <w:ind w:left="111"/>
              <w:jc w:val="center"/>
              <w:rPr>
                <w:b/>
                <w:w w:val="105"/>
                <w:sz w:val="24"/>
                <w:szCs w:val="24"/>
                <w:lang w:val="pt-BR"/>
              </w:rPr>
            </w:pPr>
            <w:r w:rsidRPr="00F15681">
              <w:rPr>
                <w:b/>
                <w:w w:val="105"/>
                <w:sz w:val="24"/>
                <w:szCs w:val="24"/>
                <w:lang w:val="pt-BR"/>
              </w:rPr>
              <w:t>C.I./ÓRGÃO EXPEDIDOR</w:t>
            </w:r>
          </w:p>
          <w:p w:rsidR="00692B7D" w:rsidRPr="00F15681" w:rsidRDefault="00692B7D" w:rsidP="00E74A10">
            <w:pPr>
              <w:pStyle w:val="TableParagraph"/>
              <w:ind w:left="111"/>
              <w:jc w:val="center"/>
              <w:rPr>
                <w:b/>
                <w:w w:val="105"/>
                <w:sz w:val="24"/>
                <w:szCs w:val="24"/>
                <w:lang w:val="pt-BR"/>
              </w:rPr>
            </w:pPr>
          </w:p>
          <w:p w:rsidR="00692B7D" w:rsidRPr="00F15681" w:rsidRDefault="00692B7D" w:rsidP="00E74A10">
            <w:pPr>
              <w:pStyle w:val="TableParagraph"/>
              <w:spacing w:line="252" w:lineRule="auto"/>
              <w:ind w:left="124"/>
              <w:jc w:val="center"/>
              <w:rPr>
                <w:b/>
                <w:bCs/>
                <w:sz w:val="24"/>
                <w:szCs w:val="24"/>
                <w:lang w:val="pt-BR"/>
              </w:rPr>
            </w:pPr>
            <w:r w:rsidRPr="00F15681">
              <w:rPr>
                <w:b/>
                <w:bCs/>
                <w:sz w:val="24"/>
                <w:szCs w:val="24"/>
                <w:lang w:val="pt-BR"/>
              </w:rPr>
              <w:t>RG nº 3.893.143 SSPSP</w:t>
            </w:r>
          </w:p>
          <w:p w:rsidR="00692B7D" w:rsidRPr="00F15681" w:rsidRDefault="00692B7D" w:rsidP="00E74A10">
            <w:pPr>
              <w:pStyle w:val="TableParagraph"/>
              <w:ind w:left="111"/>
              <w:jc w:val="center"/>
              <w:rPr>
                <w:b/>
                <w:sz w:val="24"/>
                <w:szCs w:val="24"/>
                <w:lang w:val="pt-BR"/>
              </w:rPr>
            </w:pPr>
          </w:p>
          <w:p w:rsidR="00692B7D" w:rsidRPr="00F15681" w:rsidRDefault="00692B7D" w:rsidP="00E74A10">
            <w:pPr>
              <w:pStyle w:val="TableParagraph"/>
              <w:spacing w:before="9" w:line="256" w:lineRule="auto"/>
              <w:ind w:left="111" w:right="122"/>
              <w:jc w:val="center"/>
              <w:rPr>
                <w:sz w:val="24"/>
                <w:szCs w:val="24"/>
                <w:lang w:val="pt-BR"/>
              </w:rPr>
            </w:pPr>
          </w:p>
        </w:tc>
        <w:tc>
          <w:tcPr>
            <w:tcW w:w="3347" w:type="dxa"/>
            <w:gridSpan w:val="3"/>
            <w:tcBorders>
              <w:left w:val="thinThickMediumGap" w:sz="3" w:space="0" w:color="000000"/>
              <w:bottom w:val="thinThickMediumGap" w:sz="3" w:space="0" w:color="000000"/>
              <w:right w:val="double" w:sz="2" w:space="0" w:color="000000"/>
            </w:tcBorders>
            <w:vAlign w:val="center"/>
          </w:tcPr>
          <w:p w:rsidR="00692B7D" w:rsidRPr="00F15681" w:rsidRDefault="00692B7D" w:rsidP="00E74A10">
            <w:pPr>
              <w:pStyle w:val="TableParagraph"/>
              <w:spacing w:before="6"/>
              <w:jc w:val="center"/>
              <w:rPr>
                <w:b/>
                <w:sz w:val="24"/>
                <w:szCs w:val="24"/>
                <w:lang w:val="pt-BR"/>
              </w:rPr>
            </w:pPr>
          </w:p>
          <w:p w:rsidR="00692B7D" w:rsidRPr="00F15681" w:rsidRDefault="00692B7D" w:rsidP="00E74A10">
            <w:pPr>
              <w:pStyle w:val="TableParagraph"/>
              <w:ind w:left="126"/>
              <w:jc w:val="center"/>
              <w:rPr>
                <w:b/>
                <w:w w:val="105"/>
                <w:sz w:val="24"/>
                <w:szCs w:val="24"/>
              </w:rPr>
            </w:pPr>
            <w:r w:rsidRPr="00F15681">
              <w:rPr>
                <w:b/>
                <w:w w:val="105"/>
                <w:sz w:val="24"/>
                <w:szCs w:val="24"/>
              </w:rPr>
              <w:t>CARGO</w:t>
            </w:r>
          </w:p>
          <w:p w:rsidR="00692B7D" w:rsidRPr="00F15681" w:rsidRDefault="00692B7D" w:rsidP="00E74A10">
            <w:pPr>
              <w:pStyle w:val="TableParagraph"/>
              <w:ind w:left="126"/>
              <w:jc w:val="center"/>
              <w:rPr>
                <w:b/>
                <w:w w:val="105"/>
                <w:sz w:val="24"/>
                <w:szCs w:val="24"/>
              </w:rPr>
            </w:pPr>
          </w:p>
          <w:p w:rsidR="00692B7D" w:rsidRPr="00F15681" w:rsidRDefault="00692B7D" w:rsidP="00E74A10">
            <w:pPr>
              <w:pStyle w:val="TableParagraph"/>
              <w:ind w:left="126"/>
              <w:jc w:val="center"/>
              <w:rPr>
                <w:b/>
                <w:sz w:val="24"/>
                <w:szCs w:val="24"/>
              </w:rPr>
            </w:pPr>
            <w:r w:rsidRPr="00F15681">
              <w:rPr>
                <w:b/>
                <w:w w:val="105"/>
                <w:sz w:val="24"/>
                <w:szCs w:val="24"/>
              </w:rPr>
              <w:t>SUPERINTENDENTE</w:t>
            </w:r>
          </w:p>
        </w:tc>
        <w:tc>
          <w:tcPr>
            <w:tcW w:w="2316" w:type="dxa"/>
            <w:gridSpan w:val="3"/>
            <w:tcBorders>
              <w:left w:val="double" w:sz="2" w:space="0" w:color="000000"/>
              <w:bottom w:val="thinThickMediumGap" w:sz="3" w:space="0" w:color="000000"/>
              <w:right w:val="thickThinMediumGap" w:sz="3" w:space="0" w:color="000000"/>
            </w:tcBorders>
            <w:vAlign w:val="center"/>
          </w:tcPr>
          <w:p w:rsidR="00692B7D" w:rsidRPr="00F15681" w:rsidRDefault="00692B7D" w:rsidP="00E74A10">
            <w:pPr>
              <w:pStyle w:val="TableParagraph"/>
              <w:spacing w:before="6"/>
              <w:jc w:val="center"/>
              <w:rPr>
                <w:b/>
                <w:sz w:val="24"/>
                <w:szCs w:val="24"/>
              </w:rPr>
            </w:pPr>
          </w:p>
          <w:p w:rsidR="00692B7D" w:rsidRPr="00F15681" w:rsidRDefault="00692B7D" w:rsidP="00E74A10">
            <w:pPr>
              <w:pStyle w:val="TableParagraph"/>
              <w:ind w:left="115"/>
              <w:jc w:val="center"/>
              <w:rPr>
                <w:b/>
                <w:w w:val="105"/>
                <w:sz w:val="24"/>
                <w:szCs w:val="24"/>
              </w:rPr>
            </w:pPr>
            <w:r w:rsidRPr="00F15681">
              <w:rPr>
                <w:b/>
                <w:w w:val="105"/>
                <w:sz w:val="24"/>
                <w:szCs w:val="24"/>
              </w:rPr>
              <w:t>FUNÇÃO</w:t>
            </w:r>
          </w:p>
          <w:p w:rsidR="00692B7D" w:rsidRPr="00F15681" w:rsidRDefault="00692B7D" w:rsidP="00E74A10">
            <w:pPr>
              <w:pStyle w:val="TableParagraph"/>
              <w:ind w:left="115"/>
              <w:jc w:val="center"/>
              <w:rPr>
                <w:b/>
                <w:w w:val="105"/>
                <w:sz w:val="24"/>
                <w:szCs w:val="24"/>
              </w:rPr>
            </w:pPr>
          </w:p>
          <w:p w:rsidR="00692B7D" w:rsidRPr="00F15681" w:rsidRDefault="00692B7D" w:rsidP="00E74A10">
            <w:pPr>
              <w:pStyle w:val="TableParagraph"/>
              <w:ind w:left="115"/>
              <w:jc w:val="center"/>
              <w:rPr>
                <w:b/>
                <w:sz w:val="24"/>
                <w:szCs w:val="24"/>
              </w:rPr>
            </w:pPr>
            <w:r w:rsidRPr="00F15681">
              <w:rPr>
                <w:b/>
                <w:w w:val="105"/>
                <w:sz w:val="24"/>
                <w:szCs w:val="24"/>
              </w:rPr>
              <w:t>SUPERINTENDÊNCIA</w:t>
            </w:r>
          </w:p>
        </w:tc>
        <w:tc>
          <w:tcPr>
            <w:tcW w:w="1282" w:type="dxa"/>
            <w:tcBorders>
              <w:left w:val="thinThickMediumGap" w:sz="3" w:space="0" w:color="000000"/>
              <w:bottom w:val="thinThickMediumGap" w:sz="3" w:space="0" w:color="000000"/>
              <w:right w:val="thickThinMediumGap" w:sz="3" w:space="0" w:color="000000"/>
            </w:tcBorders>
            <w:vAlign w:val="center"/>
          </w:tcPr>
          <w:p w:rsidR="00692B7D" w:rsidRPr="00F15681" w:rsidRDefault="00692B7D" w:rsidP="00E74A10">
            <w:pPr>
              <w:pStyle w:val="TableParagraph"/>
              <w:spacing w:before="6"/>
              <w:jc w:val="center"/>
              <w:rPr>
                <w:b/>
                <w:sz w:val="24"/>
                <w:szCs w:val="24"/>
                <w:lang w:val="pt-BR"/>
              </w:rPr>
            </w:pPr>
          </w:p>
          <w:p w:rsidR="00692B7D" w:rsidRPr="00F15681" w:rsidRDefault="00692B7D" w:rsidP="00E74A10">
            <w:pPr>
              <w:pStyle w:val="TableParagraph"/>
              <w:spacing w:line="254" w:lineRule="auto"/>
              <w:ind w:left="124" w:right="97"/>
              <w:jc w:val="center"/>
              <w:rPr>
                <w:sz w:val="24"/>
                <w:szCs w:val="24"/>
                <w:lang w:val="pt-BR"/>
              </w:rPr>
            </w:pPr>
            <w:r w:rsidRPr="00F15681">
              <w:rPr>
                <w:b/>
                <w:w w:val="105"/>
                <w:sz w:val="24"/>
                <w:szCs w:val="24"/>
                <w:lang w:val="pt-BR"/>
              </w:rPr>
              <w:t>MATRÍCULA</w:t>
            </w:r>
          </w:p>
        </w:tc>
      </w:tr>
      <w:tr w:rsidR="00692B7D" w:rsidRPr="00F15681" w:rsidTr="00E74A10">
        <w:trPr>
          <w:trHeight w:val="1203"/>
        </w:trPr>
        <w:tc>
          <w:tcPr>
            <w:tcW w:w="8215" w:type="dxa"/>
            <w:gridSpan w:val="7"/>
            <w:tcBorders>
              <w:top w:val="thickThinMediumGap" w:sz="3" w:space="0" w:color="000000"/>
              <w:left w:val="double" w:sz="2" w:space="0" w:color="000000"/>
              <w:bottom w:val="double" w:sz="2" w:space="0" w:color="000000"/>
              <w:right w:val="thickThinMediumGap" w:sz="3" w:space="0" w:color="000000"/>
            </w:tcBorders>
            <w:vAlign w:val="center"/>
          </w:tcPr>
          <w:p w:rsidR="00692B7D" w:rsidRPr="00F15681" w:rsidRDefault="00692B7D" w:rsidP="00E74A10">
            <w:pPr>
              <w:pStyle w:val="TableParagraph"/>
              <w:spacing w:before="120"/>
              <w:ind w:left="111"/>
              <w:jc w:val="center"/>
              <w:rPr>
                <w:sz w:val="24"/>
                <w:szCs w:val="24"/>
                <w:lang w:val="pt-BR"/>
              </w:rPr>
            </w:pPr>
            <w:r w:rsidRPr="00F15681">
              <w:rPr>
                <w:b/>
                <w:w w:val="105"/>
                <w:sz w:val="24"/>
                <w:szCs w:val="24"/>
                <w:lang w:val="pt-BR"/>
              </w:rPr>
              <w:t xml:space="preserve">ENDEREÇO </w:t>
            </w:r>
            <w:r w:rsidRPr="00F15681">
              <w:rPr>
                <w:w w:val="105"/>
                <w:sz w:val="24"/>
                <w:szCs w:val="24"/>
                <w:lang w:val="pt-BR"/>
              </w:rPr>
              <w:t xml:space="preserve">– </w:t>
            </w:r>
            <w:r w:rsidRPr="00F15681">
              <w:rPr>
                <w:b/>
                <w:w w:val="105"/>
                <w:sz w:val="24"/>
                <w:szCs w:val="24"/>
                <w:lang w:val="pt-BR"/>
              </w:rPr>
              <w:t>AVENIDA FRANCISCO DE PAULA LEITE 399</w:t>
            </w:r>
          </w:p>
        </w:tc>
        <w:tc>
          <w:tcPr>
            <w:tcW w:w="1282" w:type="dxa"/>
            <w:tcBorders>
              <w:top w:val="thickThinMediumGap" w:sz="3" w:space="0" w:color="000000"/>
              <w:left w:val="thinThickMediumGap" w:sz="3" w:space="0" w:color="000000"/>
              <w:bottom w:val="double" w:sz="2" w:space="0" w:color="000000"/>
              <w:right w:val="thickThinMediumGap" w:sz="3" w:space="0" w:color="000000"/>
            </w:tcBorders>
            <w:vAlign w:val="center"/>
          </w:tcPr>
          <w:p w:rsidR="00692B7D" w:rsidRPr="00F15681" w:rsidRDefault="00692B7D" w:rsidP="00E74A10">
            <w:pPr>
              <w:pStyle w:val="TableParagraph"/>
              <w:spacing w:before="5"/>
              <w:jc w:val="center"/>
              <w:rPr>
                <w:b/>
                <w:sz w:val="24"/>
                <w:szCs w:val="24"/>
                <w:lang w:val="pt-BR"/>
              </w:rPr>
            </w:pPr>
          </w:p>
          <w:p w:rsidR="00692B7D" w:rsidRPr="00F15681" w:rsidRDefault="00692B7D" w:rsidP="00E74A10">
            <w:pPr>
              <w:pStyle w:val="TableParagraph"/>
              <w:spacing w:line="252" w:lineRule="auto"/>
              <w:ind w:left="124" w:right="192"/>
              <w:jc w:val="center"/>
              <w:rPr>
                <w:sz w:val="24"/>
                <w:szCs w:val="24"/>
                <w:lang w:val="pt-BR"/>
              </w:rPr>
            </w:pPr>
            <w:r w:rsidRPr="00F15681">
              <w:rPr>
                <w:b/>
                <w:w w:val="105"/>
                <w:sz w:val="24"/>
                <w:szCs w:val="24"/>
                <w:lang w:val="pt-BR"/>
              </w:rPr>
              <w:t>C.E.P. 13.343.040</w:t>
            </w:r>
          </w:p>
        </w:tc>
      </w:tr>
    </w:tbl>
    <w:p w:rsidR="00692B7D" w:rsidRPr="00F15681" w:rsidRDefault="00692B7D" w:rsidP="00692B7D">
      <w:pPr>
        <w:spacing w:line="252" w:lineRule="auto"/>
        <w:rPr>
          <w:rFonts w:ascii="Arial" w:hAnsi="Arial" w:cs="Arial"/>
          <w:sz w:val="24"/>
          <w:szCs w:val="24"/>
        </w:rPr>
        <w:sectPr w:rsidR="00692B7D" w:rsidRPr="00F15681" w:rsidSect="00C85AED">
          <w:headerReference w:type="default" r:id="rId13"/>
          <w:footerReference w:type="default" r:id="rId14"/>
          <w:pgSz w:w="11900" w:h="16840"/>
          <w:pgMar w:top="1457" w:right="851" w:bottom="278" w:left="851" w:header="720" w:footer="720" w:gutter="0"/>
          <w:pgNumType w:start="6"/>
          <w:cols w:space="720"/>
        </w:sectPr>
      </w:pPr>
    </w:p>
    <w:tbl>
      <w:tblPr>
        <w:tblStyle w:val="TableNormal"/>
        <w:tblW w:w="0" w:type="auto"/>
        <w:tblInd w:w="70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66"/>
        <w:gridCol w:w="1074"/>
        <w:gridCol w:w="1843"/>
        <w:gridCol w:w="195"/>
        <w:gridCol w:w="722"/>
        <w:gridCol w:w="1076"/>
        <w:gridCol w:w="645"/>
        <w:gridCol w:w="1560"/>
      </w:tblGrid>
      <w:tr w:rsidR="00692B7D" w:rsidRPr="00F15681" w:rsidTr="00E74A10">
        <w:trPr>
          <w:trHeight w:val="856"/>
        </w:trPr>
        <w:tc>
          <w:tcPr>
            <w:tcW w:w="5583" w:type="dxa"/>
            <w:gridSpan w:val="3"/>
            <w:tcBorders>
              <w:right w:val="thickThinMediumGap" w:sz="3" w:space="0" w:color="000000"/>
            </w:tcBorders>
            <w:vAlign w:val="center"/>
          </w:tcPr>
          <w:p w:rsidR="00692B7D" w:rsidRPr="00F15681" w:rsidRDefault="00692B7D" w:rsidP="00E74A10">
            <w:pPr>
              <w:pStyle w:val="TableParagraph"/>
              <w:spacing w:before="108"/>
              <w:ind w:left="111"/>
              <w:jc w:val="center"/>
              <w:rPr>
                <w:b/>
                <w:w w:val="105"/>
                <w:sz w:val="24"/>
                <w:szCs w:val="24"/>
                <w:lang w:val="pt-BR"/>
              </w:rPr>
            </w:pPr>
            <w:r w:rsidRPr="00F15681">
              <w:rPr>
                <w:b/>
                <w:w w:val="105"/>
                <w:sz w:val="24"/>
                <w:szCs w:val="24"/>
                <w:lang w:val="pt-BR"/>
              </w:rPr>
              <w:lastRenderedPageBreak/>
              <w:t>ÓRGÃO/ENTIDADE CONVENENTE</w:t>
            </w:r>
          </w:p>
          <w:p w:rsidR="00692B7D" w:rsidRPr="00F15681" w:rsidRDefault="00692B7D" w:rsidP="00E74A10">
            <w:pPr>
              <w:pStyle w:val="TableParagraph"/>
              <w:spacing w:before="108"/>
              <w:ind w:left="111"/>
              <w:jc w:val="center"/>
              <w:rPr>
                <w:b/>
                <w:sz w:val="24"/>
                <w:szCs w:val="24"/>
                <w:lang w:val="pt-BR"/>
              </w:rPr>
            </w:pPr>
            <w:r w:rsidRPr="00F15681">
              <w:rPr>
                <w:b/>
                <w:w w:val="105"/>
                <w:sz w:val="24"/>
                <w:szCs w:val="24"/>
                <w:lang w:val="pt-BR"/>
              </w:rPr>
              <w:t>HOSPITAL AUGUSTO DE OLIVEIRA CAMARGO</w:t>
            </w:r>
          </w:p>
        </w:tc>
        <w:tc>
          <w:tcPr>
            <w:tcW w:w="4198" w:type="dxa"/>
            <w:gridSpan w:val="5"/>
            <w:tcBorders>
              <w:left w:val="thinThickMediumGap" w:sz="3" w:space="0" w:color="000000"/>
              <w:right w:val="thickThinMediumGap" w:sz="3" w:space="0" w:color="000000"/>
            </w:tcBorders>
            <w:vAlign w:val="center"/>
          </w:tcPr>
          <w:p w:rsidR="00692B7D" w:rsidRPr="00F15681" w:rsidRDefault="00692B7D" w:rsidP="00E74A10">
            <w:pPr>
              <w:pStyle w:val="TableParagraph"/>
              <w:spacing w:before="108"/>
              <w:ind w:left="128"/>
              <w:jc w:val="center"/>
              <w:rPr>
                <w:b/>
                <w:w w:val="105"/>
                <w:sz w:val="24"/>
                <w:szCs w:val="24"/>
              </w:rPr>
            </w:pPr>
            <w:r w:rsidRPr="00F15681">
              <w:rPr>
                <w:b/>
                <w:w w:val="105"/>
                <w:sz w:val="24"/>
                <w:szCs w:val="24"/>
              </w:rPr>
              <w:t>C.G.C./C.N.P.J.</w:t>
            </w:r>
          </w:p>
          <w:p w:rsidR="00692B7D" w:rsidRPr="00F15681" w:rsidRDefault="00692B7D" w:rsidP="00E74A10">
            <w:pPr>
              <w:pStyle w:val="TableParagraph"/>
              <w:spacing w:before="108"/>
              <w:ind w:left="128"/>
              <w:jc w:val="center"/>
              <w:rPr>
                <w:b/>
                <w:sz w:val="24"/>
                <w:szCs w:val="24"/>
              </w:rPr>
            </w:pPr>
            <w:r w:rsidRPr="00F15681">
              <w:rPr>
                <w:b/>
                <w:bCs/>
                <w:sz w:val="24"/>
                <w:szCs w:val="24"/>
                <w:lang w:val="pt-BR"/>
              </w:rPr>
              <w:t>60</w:t>
            </w:r>
            <w:r w:rsidRPr="00F15681">
              <w:rPr>
                <w:b/>
                <w:bCs/>
                <w:sz w:val="24"/>
                <w:szCs w:val="24"/>
              </w:rPr>
              <w:t>.</w:t>
            </w:r>
            <w:r w:rsidRPr="00F15681">
              <w:rPr>
                <w:b/>
                <w:bCs/>
                <w:sz w:val="24"/>
                <w:szCs w:val="24"/>
                <w:lang w:val="pt-BR"/>
              </w:rPr>
              <w:t>499</w:t>
            </w:r>
            <w:r w:rsidRPr="00F15681">
              <w:rPr>
                <w:b/>
                <w:bCs/>
                <w:sz w:val="24"/>
                <w:szCs w:val="24"/>
              </w:rPr>
              <w:t>.</w:t>
            </w:r>
            <w:r w:rsidRPr="00F15681">
              <w:rPr>
                <w:b/>
                <w:bCs/>
                <w:sz w:val="24"/>
                <w:szCs w:val="24"/>
                <w:lang w:val="pt-BR"/>
              </w:rPr>
              <w:t>365</w:t>
            </w:r>
            <w:r w:rsidRPr="00F15681">
              <w:rPr>
                <w:b/>
                <w:bCs/>
                <w:sz w:val="24"/>
                <w:szCs w:val="24"/>
              </w:rPr>
              <w:t>/000</w:t>
            </w:r>
            <w:r w:rsidRPr="00F15681">
              <w:rPr>
                <w:b/>
                <w:bCs/>
                <w:sz w:val="24"/>
                <w:szCs w:val="24"/>
                <w:lang w:val="pt-BR"/>
              </w:rPr>
              <w:t>2</w:t>
            </w:r>
            <w:r w:rsidRPr="00F15681">
              <w:rPr>
                <w:b/>
                <w:bCs/>
                <w:sz w:val="24"/>
                <w:szCs w:val="24"/>
              </w:rPr>
              <w:t>-</w:t>
            </w:r>
            <w:r w:rsidRPr="00F15681">
              <w:rPr>
                <w:b/>
                <w:bCs/>
                <w:sz w:val="24"/>
                <w:szCs w:val="24"/>
                <w:lang w:val="pt-BR"/>
              </w:rPr>
              <w:t>15</w:t>
            </w:r>
          </w:p>
        </w:tc>
      </w:tr>
      <w:tr w:rsidR="00692B7D" w:rsidRPr="00F15681" w:rsidTr="00E74A10">
        <w:trPr>
          <w:trHeight w:val="859"/>
        </w:trPr>
        <w:tc>
          <w:tcPr>
            <w:tcW w:w="9781" w:type="dxa"/>
            <w:gridSpan w:val="8"/>
            <w:tcBorders>
              <w:bottom w:val="thickThinMediumGap" w:sz="3" w:space="0" w:color="000000"/>
              <w:right w:val="thickThinMediumGap" w:sz="3" w:space="0" w:color="000000"/>
            </w:tcBorders>
            <w:vAlign w:val="center"/>
          </w:tcPr>
          <w:p w:rsidR="00692B7D" w:rsidRPr="00F15681" w:rsidRDefault="00692B7D" w:rsidP="00E74A10">
            <w:pPr>
              <w:pStyle w:val="TableParagraph"/>
              <w:spacing w:before="104"/>
              <w:ind w:left="111"/>
              <w:jc w:val="center"/>
              <w:rPr>
                <w:b/>
                <w:w w:val="105"/>
                <w:sz w:val="24"/>
                <w:szCs w:val="24"/>
                <w:lang w:val="pt-BR"/>
              </w:rPr>
            </w:pPr>
            <w:r w:rsidRPr="00F15681">
              <w:rPr>
                <w:b/>
                <w:w w:val="105"/>
                <w:sz w:val="24"/>
                <w:szCs w:val="24"/>
                <w:lang w:val="pt-BR"/>
              </w:rPr>
              <w:t>ENDEREÇO</w:t>
            </w:r>
          </w:p>
          <w:p w:rsidR="00692B7D" w:rsidRPr="00F15681" w:rsidRDefault="00692B7D" w:rsidP="00E74A10">
            <w:pPr>
              <w:pStyle w:val="TableParagraph"/>
              <w:spacing w:before="104"/>
              <w:ind w:left="111"/>
              <w:jc w:val="center"/>
              <w:rPr>
                <w:b/>
                <w:sz w:val="24"/>
                <w:szCs w:val="24"/>
                <w:lang w:val="pt-BR"/>
              </w:rPr>
            </w:pPr>
            <w:r w:rsidRPr="00F15681">
              <w:rPr>
                <w:b/>
                <w:w w:val="105"/>
                <w:sz w:val="24"/>
                <w:szCs w:val="24"/>
                <w:lang w:val="pt-BR"/>
              </w:rPr>
              <w:t>AVENIDA FRANCISCO DE PAULA LEITE – 399 -</w:t>
            </w:r>
          </w:p>
        </w:tc>
      </w:tr>
      <w:tr w:rsidR="00692B7D" w:rsidRPr="00F15681" w:rsidTr="00E74A10">
        <w:trPr>
          <w:trHeight w:val="860"/>
        </w:trPr>
        <w:tc>
          <w:tcPr>
            <w:tcW w:w="2666" w:type="dxa"/>
            <w:tcBorders>
              <w:top w:val="thinThickMediumGap" w:sz="3" w:space="0" w:color="000000"/>
            </w:tcBorders>
            <w:vAlign w:val="center"/>
          </w:tcPr>
          <w:p w:rsidR="00692B7D" w:rsidRPr="00F15681" w:rsidRDefault="00692B7D" w:rsidP="00E74A10">
            <w:pPr>
              <w:pStyle w:val="TableParagraph"/>
              <w:spacing w:before="115"/>
              <w:ind w:left="111"/>
              <w:jc w:val="center"/>
              <w:rPr>
                <w:b/>
                <w:sz w:val="24"/>
                <w:szCs w:val="24"/>
              </w:rPr>
            </w:pPr>
            <w:r w:rsidRPr="00F15681">
              <w:rPr>
                <w:b/>
                <w:w w:val="105"/>
                <w:sz w:val="24"/>
                <w:szCs w:val="24"/>
              </w:rPr>
              <w:t>CIDADE   INDAIATUBA</w:t>
            </w:r>
          </w:p>
        </w:tc>
        <w:tc>
          <w:tcPr>
            <w:tcW w:w="1074" w:type="dxa"/>
            <w:tcBorders>
              <w:top w:val="thinThickMediumGap" w:sz="3" w:space="0" w:color="000000"/>
              <w:right w:val="thickThinMediumGap" w:sz="3" w:space="0" w:color="000000"/>
            </w:tcBorders>
            <w:vAlign w:val="center"/>
          </w:tcPr>
          <w:p w:rsidR="00692B7D" w:rsidRPr="00F15681" w:rsidRDefault="00692B7D" w:rsidP="00E74A10">
            <w:pPr>
              <w:pStyle w:val="TableParagraph"/>
              <w:spacing w:before="115"/>
              <w:ind w:left="115"/>
              <w:jc w:val="center"/>
              <w:rPr>
                <w:b/>
                <w:sz w:val="24"/>
                <w:szCs w:val="24"/>
              </w:rPr>
            </w:pPr>
            <w:r w:rsidRPr="00F15681">
              <w:rPr>
                <w:b/>
                <w:w w:val="105"/>
                <w:sz w:val="24"/>
                <w:szCs w:val="24"/>
              </w:rPr>
              <w:t>U.F.   SP</w:t>
            </w:r>
          </w:p>
        </w:tc>
        <w:tc>
          <w:tcPr>
            <w:tcW w:w="1843" w:type="dxa"/>
            <w:tcBorders>
              <w:top w:val="thinThickMediumGap" w:sz="3" w:space="0" w:color="000000"/>
              <w:left w:val="thinThickMediumGap" w:sz="3" w:space="0" w:color="000000"/>
              <w:right w:val="thickThinMediumGap" w:sz="3" w:space="0" w:color="000000"/>
            </w:tcBorders>
            <w:vAlign w:val="center"/>
          </w:tcPr>
          <w:p w:rsidR="00692B7D" w:rsidRPr="00F15681" w:rsidRDefault="00692B7D" w:rsidP="00E74A10">
            <w:pPr>
              <w:pStyle w:val="TableParagraph"/>
              <w:spacing w:before="115"/>
              <w:ind w:left="128"/>
              <w:jc w:val="center"/>
              <w:rPr>
                <w:b/>
                <w:sz w:val="24"/>
                <w:szCs w:val="24"/>
              </w:rPr>
            </w:pPr>
            <w:r w:rsidRPr="00F15681">
              <w:rPr>
                <w:b/>
                <w:w w:val="105"/>
                <w:sz w:val="24"/>
                <w:szCs w:val="24"/>
              </w:rPr>
              <w:t xml:space="preserve">C.E.P.  </w:t>
            </w:r>
            <w:r w:rsidRPr="00F15681">
              <w:rPr>
                <w:b/>
                <w:w w:val="105"/>
                <w:sz w:val="24"/>
                <w:szCs w:val="24"/>
                <w:lang w:val="pt-BR"/>
              </w:rPr>
              <w:t>13.343.040</w:t>
            </w:r>
          </w:p>
        </w:tc>
        <w:tc>
          <w:tcPr>
            <w:tcW w:w="1993" w:type="dxa"/>
            <w:gridSpan w:val="3"/>
            <w:tcBorders>
              <w:top w:val="thinThickMediumGap" w:sz="3" w:space="0" w:color="000000"/>
              <w:left w:val="thinThickMediumGap" w:sz="3" w:space="0" w:color="000000"/>
            </w:tcBorders>
            <w:vAlign w:val="center"/>
          </w:tcPr>
          <w:p w:rsidR="00692B7D" w:rsidRPr="00F15681" w:rsidRDefault="00692B7D" w:rsidP="00E74A10">
            <w:pPr>
              <w:pStyle w:val="TableParagraph"/>
              <w:spacing w:before="115"/>
              <w:ind w:left="128"/>
              <w:jc w:val="center"/>
              <w:rPr>
                <w:b/>
                <w:w w:val="105"/>
                <w:sz w:val="24"/>
                <w:szCs w:val="24"/>
              </w:rPr>
            </w:pPr>
            <w:r w:rsidRPr="00F15681">
              <w:rPr>
                <w:b/>
                <w:w w:val="105"/>
                <w:sz w:val="24"/>
                <w:szCs w:val="24"/>
              </w:rPr>
              <w:t>DDD/TELEFONE</w:t>
            </w:r>
          </w:p>
          <w:p w:rsidR="00692B7D" w:rsidRPr="00F15681" w:rsidRDefault="00692B7D" w:rsidP="00E74A10">
            <w:pPr>
              <w:pStyle w:val="TableParagraph"/>
              <w:spacing w:before="115"/>
              <w:ind w:left="128"/>
              <w:jc w:val="center"/>
              <w:rPr>
                <w:b/>
                <w:sz w:val="24"/>
                <w:szCs w:val="24"/>
              </w:rPr>
            </w:pPr>
            <w:r w:rsidRPr="00F15681">
              <w:rPr>
                <w:b/>
                <w:w w:val="105"/>
                <w:sz w:val="24"/>
                <w:szCs w:val="24"/>
              </w:rPr>
              <w:t>019 38018200</w:t>
            </w:r>
          </w:p>
        </w:tc>
        <w:tc>
          <w:tcPr>
            <w:tcW w:w="2205" w:type="dxa"/>
            <w:gridSpan w:val="2"/>
            <w:tcBorders>
              <w:top w:val="thinThickMediumGap" w:sz="3" w:space="0" w:color="000000"/>
              <w:right w:val="thickThinMediumGap" w:sz="3" w:space="0" w:color="000000"/>
            </w:tcBorders>
            <w:vAlign w:val="center"/>
          </w:tcPr>
          <w:p w:rsidR="00692B7D" w:rsidRPr="00F15681" w:rsidRDefault="00692B7D" w:rsidP="00E74A10">
            <w:pPr>
              <w:pStyle w:val="TableParagraph"/>
              <w:spacing w:before="115"/>
              <w:ind w:left="118"/>
              <w:jc w:val="center"/>
              <w:rPr>
                <w:b/>
                <w:w w:val="105"/>
                <w:sz w:val="24"/>
                <w:szCs w:val="24"/>
              </w:rPr>
            </w:pPr>
            <w:r w:rsidRPr="00F15681">
              <w:rPr>
                <w:b/>
                <w:w w:val="105"/>
                <w:sz w:val="24"/>
                <w:szCs w:val="24"/>
              </w:rPr>
              <w:t>EA FILANTRÓPICO</w:t>
            </w:r>
          </w:p>
          <w:p w:rsidR="00692B7D" w:rsidRPr="00F15681" w:rsidRDefault="00692B7D" w:rsidP="00E74A10">
            <w:pPr>
              <w:pStyle w:val="TableParagraph"/>
              <w:spacing w:before="115"/>
              <w:ind w:left="118"/>
              <w:jc w:val="center"/>
              <w:rPr>
                <w:b/>
                <w:sz w:val="24"/>
                <w:szCs w:val="24"/>
              </w:rPr>
            </w:pPr>
            <w:r w:rsidRPr="00F15681">
              <w:rPr>
                <w:b/>
                <w:w w:val="105"/>
                <w:sz w:val="24"/>
                <w:szCs w:val="24"/>
              </w:rPr>
              <w:t>MUNICIPAL</w:t>
            </w:r>
          </w:p>
        </w:tc>
      </w:tr>
      <w:tr w:rsidR="00692B7D" w:rsidRPr="00F15681" w:rsidTr="00E74A10">
        <w:trPr>
          <w:trHeight w:val="857"/>
        </w:trPr>
        <w:tc>
          <w:tcPr>
            <w:tcW w:w="6500" w:type="dxa"/>
            <w:gridSpan w:val="5"/>
            <w:tcBorders>
              <w:bottom w:val="thinThickMediumGap" w:sz="3" w:space="0" w:color="000000"/>
              <w:right w:val="thinThickMediumGap" w:sz="3" w:space="0" w:color="000000"/>
            </w:tcBorders>
            <w:vAlign w:val="center"/>
          </w:tcPr>
          <w:p w:rsidR="00692B7D" w:rsidRPr="00F15681" w:rsidRDefault="00692B7D" w:rsidP="00E74A10">
            <w:pPr>
              <w:pStyle w:val="TableParagraph"/>
              <w:spacing w:before="105"/>
              <w:ind w:left="111"/>
              <w:jc w:val="center"/>
              <w:rPr>
                <w:b/>
                <w:w w:val="105"/>
                <w:sz w:val="24"/>
                <w:szCs w:val="24"/>
                <w:lang w:val="pt-BR"/>
              </w:rPr>
            </w:pPr>
            <w:r w:rsidRPr="00F15681">
              <w:rPr>
                <w:b/>
                <w:w w:val="105"/>
                <w:sz w:val="24"/>
                <w:szCs w:val="24"/>
                <w:lang w:val="pt-BR"/>
              </w:rPr>
              <w:t>NOME DO RESPONSÁVEL</w:t>
            </w:r>
          </w:p>
          <w:p w:rsidR="00692B7D" w:rsidRPr="00F15681" w:rsidRDefault="00692B7D" w:rsidP="00E74A10">
            <w:pPr>
              <w:pStyle w:val="TableParagraph"/>
              <w:spacing w:before="105"/>
              <w:ind w:left="111"/>
              <w:jc w:val="center"/>
              <w:rPr>
                <w:b/>
                <w:sz w:val="24"/>
                <w:szCs w:val="24"/>
                <w:lang w:val="pt-BR"/>
              </w:rPr>
            </w:pPr>
            <w:r w:rsidRPr="00F15681">
              <w:rPr>
                <w:b/>
                <w:w w:val="105"/>
                <w:sz w:val="24"/>
                <w:szCs w:val="24"/>
                <w:lang w:val="pt-BR"/>
              </w:rPr>
              <w:t>RONALDO JOSÉ GARCIA</w:t>
            </w:r>
          </w:p>
        </w:tc>
        <w:tc>
          <w:tcPr>
            <w:tcW w:w="3281" w:type="dxa"/>
            <w:gridSpan w:val="3"/>
            <w:tcBorders>
              <w:left w:val="thickThinMediumGap" w:sz="3" w:space="0" w:color="000000"/>
              <w:bottom w:val="thinThickMediumGap" w:sz="3" w:space="0" w:color="000000"/>
              <w:right w:val="thickThinMediumGap" w:sz="3" w:space="0" w:color="000000"/>
            </w:tcBorders>
            <w:vAlign w:val="center"/>
          </w:tcPr>
          <w:p w:rsidR="00692B7D" w:rsidRPr="00F15681" w:rsidRDefault="00692B7D" w:rsidP="00E74A10">
            <w:pPr>
              <w:pStyle w:val="TableParagraph"/>
              <w:spacing w:before="105"/>
              <w:ind w:left="128"/>
              <w:jc w:val="center"/>
              <w:rPr>
                <w:b/>
                <w:w w:val="105"/>
                <w:sz w:val="24"/>
                <w:szCs w:val="24"/>
              </w:rPr>
            </w:pPr>
            <w:r w:rsidRPr="00F15681">
              <w:rPr>
                <w:b/>
                <w:w w:val="105"/>
                <w:sz w:val="24"/>
                <w:szCs w:val="24"/>
              </w:rPr>
              <w:t>C.P.F.</w:t>
            </w:r>
          </w:p>
          <w:p w:rsidR="00692B7D" w:rsidRPr="00F15681" w:rsidRDefault="00692B7D" w:rsidP="00E74A10">
            <w:pPr>
              <w:pStyle w:val="TableParagraph"/>
              <w:spacing w:before="105"/>
              <w:ind w:left="128"/>
              <w:jc w:val="center"/>
              <w:rPr>
                <w:b/>
                <w:sz w:val="24"/>
                <w:szCs w:val="24"/>
              </w:rPr>
            </w:pPr>
            <w:r w:rsidRPr="00F15681">
              <w:rPr>
                <w:b/>
                <w:w w:val="105"/>
                <w:sz w:val="24"/>
                <w:szCs w:val="24"/>
              </w:rPr>
              <w:t>052.665.638-77</w:t>
            </w:r>
          </w:p>
        </w:tc>
      </w:tr>
      <w:tr w:rsidR="00692B7D" w:rsidRPr="00F15681" w:rsidTr="00E74A10">
        <w:trPr>
          <w:trHeight w:val="861"/>
        </w:trPr>
        <w:tc>
          <w:tcPr>
            <w:tcW w:w="2666" w:type="dxa"/>
            <w:tcBorders>
              <w:top w:val="thickThinMediumGap" w:sz="3" w:space="0" w:color="000000"/>
            </w:tcBorders>
            <w:vAlign w:val="center"/>
          </w:tcPr>
          <w:p w:rsidR="00692B7D" w:rsidRPr="00F15681" w:rsidRDefault="00692B7D" w:rsidP="00E74A10">
            <w:pPr>
              <w:pStyle w:val="TableParagraph"/>
              <w:spacing w:before="118"/>
              <w:ind w:left="111"/>
              <w:jc w:val="center"/>
              <w:rPr>
                <w:b/>
                <w:w w:val="105"/>
                <w:sz w:val="24"/>
                <w:szCs w:val="24"/>
                <w:lang w:val="pt-BR"/>
              </w:rPr>
            </w:pPr>
            <w:r w:rsidRPr="00F15681">
              <w:rPr>
                <w:b/>
                <w:w w:val="105"/>
                <w:sz w:val="24"/>
                <w:szCs w:val="24"/>
                <w:lang w:val="pt-BR"/>
              </w:rPr>
              <w:t>C.I./ÓRGÃO EXPEDIDOR</w:t>
            </w:r>
          </w:p>
          <w:p w:rsidR="00692B7D" w:rsidRPr="00F15681" w:rsidRDefault="00692B7D" w:rsidP="00E74A10">
            <w:pPr>
              <w:pStyle w:val="TableParagraph"/>
              <w:spacing w:before="118"/>
              <w:ind w:left="111"/>
              <w:jc w:val="center"/>
              <w:rPr>
                <w:b/>
                <w:sz w:val="24"/>
                <w:szCs w:val="24"/>
                <w:lang w:val="pt-BR"/>
              </w:rPr>
            </w:pPr>
            <w:proofErr w:type="gramStart"/>
            <w:r w:rsidRPr="00F15681">
              <w:rPr>
                <w:b/>
                <w:w w:val="105"/>
                <w:sz w:val="24"/>
                <w:szCs w:val="24"/>
                <w:lang w:val="pt-BR"/>
              </w:rPr>
              <w:t>SSPSP  15.977.427</w:t>
            </w:r>
            <w:proofErr w:type="gramEnd"/>
            <w:r w:rsidRPr="00F15681">
              <w:rPr>
                <w:b/>
                <w:w w:val="105"/>
                <w:sz w:val="24"/>
                <w:szCs w:val="24"/>
                <w:lang w:val="pt-BR"/>
              </w:rPr>
              <w:t>-5</w:t>
            </w:r>
          </w:p>
        </w:tc>
        <w:tc>
          <w:tcPr>
            <w:tcW w:w="3112" w:type="dxa"/>
            <w:gridSpan w:val="3"/>
            <w:tcBorders>
              <w:top w:val="thickThinMediumGap" w:sz="3" w:space="0" w:color="000000"/>
            </w:tcBorders>
            <w:vAlign w:val="center"/>
          </w:tcPr>
          <w:p w:rsidR="00692B7D" w:rsidRPr="00F15681" w:rsidRDefault="00692B7D" w:rsidP="00E74A10">
            <w:pPr>
              <w:pStyle w:val="TableParagraph"/>
              <w:spacing w:before="118"/>
              <w:ind w:left="115"/>
              <w:jc w:val="center"/>
              <w:rPr>
                <w:b/>
                <w:w w:val="105"/>
                <w:sz w:val="24"/>
                <w:szCs w:val="24"/>
              </w:rPr>
            </w:pPr>
            <w:r w:rsidRPr="00F15681">
              <w:rPr>
                <w:b/>
                <w:w w:val="105"/>
                <w:sz w:val="24"/>
                <w:szCs w:val="24"/>
              </w:rPr>
              <w:t>CARGO</w:t>
            </w:r>
          </w:p>
          <w:p w:rsidR="00692B7D" w:rsidRPr="00F15681" w:rsidRDefault="00692B7D" w:rsidP="00E74A10">
            <w:pPr>
              <w:pStyle w:val="TableParagraph"/>
              <w:spacing w:before="118"/>
              <w:ind w:left="115"/>
              <w:jc w:val="center"/>
              <w:rPr>
                <w:b/>
                <w:sz w:val="24"/>
                <w:szCs w:val="24"/>
              </w:rPr>
            </w:pPr>
            <w:r w:rsidRPr="00F15681">
              <w:rPr>
                <w:b/>
                <w:w w:val="105"/>
                <w:sz w:val="24"/>
                <w:szCs w:val="24"/>
              </w:rPr>
              <w:t>DIRETOR FINANCEIRO</w:t>
            </w:r>
          </w:p>
        </w:tc>
        <w:tc>
          <w:tcPr>
            <w:tcW w:w="2443" w:type="dxa"/>
            <w:gridSpan w:val="3"/>
            <w:tcBorders>
              <w:top w:val="thickThinMediumGap" w:sz="3" w:space="0" w:color="000000"/>
            </w:tcBorders>
            <w:vAlign w:val="center"/>
          </w:tcPr>
          <w:p w:rsidR="00692B7D" w:rsidRPr="00F15681" w:rsidRDefault="00692B7D" w:rsidP="00E74A10">
            <w:pPr>
              <w:pStyle w:val="TableParagraph"/>
              <w:spacing w:before="118"/>
              <w:ind w:left="116"/>
              <w:jc w:val="center"/>
              <w:rPr>
                <w:b/>
                <w:w w:val="105"/>
                <w:sz w:val="24"/>
                <w:szCs w:val="24"/>
              </w:rPr>
            </w:pPr>
            <w:r w:rsidRPr="00F15681">
              <w:rPr>
                <w:b/>
                <w:w w:val="105"/>
                <w:sz w:val="24"/>
                <w:szCs w:val="24"/>
              </w:rPr>
              <w:t>FUNÇÃO</w:t>
            </w:r>
          </w:p>
          <w:p w:rsidR="00692B7D" w:rsidRPr="00F15681" w:rsidRDefault="00692B7D" w:rsidP="00E74A10">
            <w:pPr>
              <w:pStyle w:val="TableParagraph"/>
              <w:spacing w:before="118"/>
              <w:ind w:left="116"/>
              <w:jc w:val="center"/>
              <w:rPr>
                <w:b/>
                <w:sz w:val="24"/>
                <w:szCs w:val="24"/>
              </w:rPr>
            </w:pPr>
            <w:r w:rsidRPr="00F15681">
              <w:rPr>
                <w:b/>
                <w:w w:val="105"/>
                <w:sz w:val="24"/>
                <w:szCs w:val="24"/>
              </w:rPr>
              <w:t>ADMINISTRADOR</w:t>
            </w:r>
          </w:p>
        </w:tc>
        <w:tc>
          <w:tcPr>
            <w:tcW w:w="1560" w:type="dxa"/>
            <w:tcBorders>
              <w:top w:val="thickThinMediumGap" w:sz="3" w:space="0" w:color="000000"/>
              <w:right w:val="thickThinMediumGap" w:sz="3" w:space="0" w:color="000000"/>
            </w:tcBorders>
            <w:vAlign w:val="center"/>
          </w:tcPr>
          <w:p w:rsidR="00692B7D" w:rsidRPr="00F15681" w:rsidRDefault="00692B7D" w:rsidP="00E74A10">
            <w:pPr>
              <w:pStyle w:val="TableParagraph"/>
              <w:spacing w:before="118"/>
              <w:ind w:left="119"/>
              <w:jc w:val="center"/>
              <w:rPr>
                <w:b/>
                <w:sz w:val="24"/>
                <w:szCs w:val="24"/>
              </w:rPr>
            </w:pPr>
            <w:r w:rsidRPr="00F15681">
              <w:rPr>
                <w:b/>
                <w:w w:val="105"/>
                <w:sz w:val="24"/>
                <w:szCs w:val="24"/>
              </w:rPr>
              <w:t>MATRÍCULA</w:t>
            </w:r>
          </w:p>
        </w:tc>
      </w:tr>
      <w:tr w:rsidR="00692B7D" w:rsidRPr="00F15681" w:rsidTr="00E74A10">
        <w:trPr>
          <w:trHeight w:val="1138"/>
        </w:trPr>
        <w:tc>
          <w:tcPr>
            <w:tcW w:w="8221" w:type="dxa"/>
            <w:gridSpan w:val="7"/>
            <w:tcBorders>
              <w:bottom w:val="thickThinMediumGap" w:sz="3" w:space="0" w:color="000000"/>
            </w:tcBorders>
            <w:vAlign w:val="center"/>
          </w:tcPr>
          <w:p w:rsidR="00692B7D" w:rsidRPr="00F15681" w:rsidRDefault="00692B7D" w:rsidP="00E74A10">
            <w:pPr>
              <w:pStyle w:val="TableParagraph"/>
              <w:spacing w:before="107"/>
              <w:ind w:left="111"/>
              <w:jc w:val="center"/>
              <w:rPr>
                <w:b/>
                <w:w w:val="105"/>
                <w:sz w:val="24"/>
                <w:szCs w:val="24"/>
                <w:lang w:val="pt-BR"/>
              </w:rPr>
            </w:pPr>
            <w:r w:rsidRPr="00F15681">
              <w:rPr>
                <w:b/>
                <w:w w:val="105"/>
                <w:sz w:val="24"/>
                <w:szCs w:val="24"/>
                <w:lang w:val="pt-BR"/>
              </w:rPr>
              <w:t>ENDEREÇO</w:t>
            </w:r>
          </w:p>
          <w:p w:rsidR="00692B7D" w:rsidRPr="00F15681" w:rsidRDefault="00692B7D" w:rsidP="00E74A10">
            <w:pPr>
              <w:pStyle w:val="TableParagraph"/>
              <w:spacing w:before="107"/>
              <w:ind w:left="111"/>
              <w:jc w:val="center"/>
              <w:rPr>
                <w:b/>
                <w:sz w:val="24"/>
                <w:szCs w:val="24"/>
                <w:lang w:val="pt-BR"/>
              </w:rPr>
            </w:pPr>
            <w:r w:rsidRPr="00F15681">
              <w:rPr>
                <w:b/>
                <w:w w:val="105"/>
                <w:sz w:val="24"/>
                <w:szCs w:val="24"/>
                <w:lang w:val="pt-BR"/>
              </w:rPr>
              <w:t>AVENIDA FRNACISCO DE PAULA LEITE 399 – BAIRRO SANTA CRUZ INDAIATUBA</w:t>
            </w:r>
          </w:p>
        </w:tc>
        <w:tc>
          <w:tcPr>
            <w:tcW w:w="1560" w:type="dxa"/>
            <w:tcBorders>
              <w:bottom w:val="thickThinMediumGap" w:sz="3" w:space="0" w:color="000000"/>
              <w:right w:val="thickThinMediumGap" w:sz="3" w:space="0" w:color="000000"/>
            </w:tcBorders>
            <w:vAlign w:val="center"/>
          </w:tcPr>
          <w:p w:rsidR="00692B7D" w:rsidRPr="00F15681" w:rsidRDefault="00692B7D" w:rsidP="00E74A10">
            <w:pPr>
              <w:pStyle w:val="TableParagraph"/>
              <w:spacing w:before="107"/>
              <w:ind w:left="119"/>
              <w:jc w:val="center"/>
              <w:rPr>
                <w:b/>
                <w:w w:val="105"/>
                <w:sz w:val="24"/>
                <w:szCs w:val="24"/>
              </w:rPr>
            </w:pPr>
            <w:r w:rsidRPr="00F15681">
              <w:rPr>
                <w:b/>
                <w:w w:val="105"/>
                <w:sz w:val="24"/>
                <w:szCs w:val="24"/>
              </w:rPr>
              <w:t>C.E.P.</w:t>
            </w:r>
          </w:p>
          <w:p w:rsidR="00692B7D" w:rsidRPr="00F15681" w:rsidRDefault="00692B7D" w:rsidP="00E74A10">
            <w:pPr>
              <w:pStyle w:val="TableParagraph"/>
              <w:spacing w:before="107"/>
              <w:ind w:left="119"/>
              <w:jc w:val="center"/>
              <w:rPr>
                <w:b/>
                <w:sz w:val="24"/>
                <w:szCs w:val="24"/>
              </w:rPr>
            </w:pPr>
            <w:r w:rsidRPr="00F15681">
              <w:rPr>
                <w:b/>
                <w:w w:val="105"/>
                <w:sz w:val="24"/>
                <w:szCs w:val="24"/>
                <w:lang w:val="pt-BR"/>
              </w:rPr>
              <w:t>13.343.040</w:t>
            </w:r>
          </w:p>
        </w:tc>
      </w:tr>
    </w:tbl>
    <w:p w:rsidR="005820DA" w:rsidRDefault="005820DA" w:rsidP="00692B7D">
      <w:pPr>
        <w:rPr>
          <w:rFonts w:ascii="Arial" w:hAnsi="Arial" w:cs="Arial"/>
          <w:b/>
          <w:sz w:val="24"/>
          <w:szCs w:val="24"/>
        </w:rPr>
      </w:pPr>
    </w:p>
    <w:p w:rsidR="00ED3A5C" w:rsidRPr="00F15681" w:rsidRDefault="00ED3A5C" w:rsidP="00692B7D">
      <w:pPr>
        <w:rPr>
          <w:rFonts w:ascii="Arial" w:hAnsi="Arial" w:cs="Arial"/>
          <w:b/>
          <w:sz w:val="24"/>
          <w:szCs w:val="24"/>
        </w:rPr>
      </w:pPr>
    </w:p>
    <w:p w:rsidR="00692B7D" w:rsidRPr="0015248A" w:rsidRDefault="00692B7D" w:rsidP="005820DA">
      <w:pPr>
        <w:pStyle w:val="Ttulo2"/>
        <w:numPr>
          <w:ilvl w:val="0"/>
          <w:numId w:val="0"/>
        </w:numPr>
        <w:jc w:val="center"/>
        <w:rPr>
          <w:rFonts w:ascii="Times New Roman" w:hAnsi="Times New Roman" w:cs="Times New Roman"/>
          <w:b/>
          <w:color w:val="auto"/>
          <w:sz w:val="24"/>
        </w:rPr>
      </w:pPr>
      <w:bookmarkStart w:id="46" w:name="_Toc3540622"/>
      <w:r w:rsidRPr="005820DA">
        <w:rPr>
          <w:rFonts w:ascii="Times New Roman" w:hAnsi="Times New Roman" w:cs="Times New Roman"/>
          <w:b/>
          <w:color w:val="auto"/>
          <w:sz w:val="24"/>
        </w:rPr>
        <w:t>IDENTIFICAÇÃO DO OBJETO A SER</w:t>
      </w:r>
      <w:r w:rsidRPr="0015248A">
        <w:rPr>
          <w:rFonts w:ascii="Times New Roman" w:hAnsi="Times New Roman" w:cs="Times New Roman"/>
          <w:b/>
          <w:color w:val="auto"/>
          <w:sz w:val="24"/>
        </w:rPr>
        <w:t xml:space="preserve"> EXECUTADO:</w:t>
      </w:r>
      <w:bookmarkEnd w:id="46"/>
    </w:p>
    <w:p w:rsidR="00692B7D" w:rsidRPr="00F15681" w:rsidRDefault="00692B7D" w:rsidP="00692B7D">
      <w:pPr>
        <w:rPr>
          <w:rFonts w:ascii="Arial" w:hAnsi="Arial" w:cs="Arial"/>
          <w:b/>
          <w:i/>
          <w:sz w:val="24"/>
          <w:szCs w:val="24"/>
        </w:rPr>
      </w:pPr>
    </w:p>
    <w:p w:rsidR="00692B7D" w:rsidRPr="007B622E" w:rsidRDefault="00692B7D" w:rsidP="00692B7D">
      <w:pPr>
        <w:spacing w:after="29"/>
        <w:ind w:left="2499" w:right="2499"/>
        <w:jc w:val="center"/>
        <w:rPr>
          <w:rFonts w:ascii="Arial" w:hAnsi="Arial" w:cs="Arial"/>
          <w:b/>
          <w:sz w:val="24"/>
          <w:szCs w:val="24"/>
        </w:rPr>
      </w:pPr>
      <w:r w:rsidRPr="007B622E">
        <w:rPr>
          <w:rFonts w:ascii="Arial" w:hAnsi="Arial" w:cs="Arial"/>
          <w:b/>
          <w:w w:val="105"/>
          <w:sz w:val="24"/>
          <w:szCs w:val="24"/>
        </w:rPr>
        <w:t>DESCRIÇÃO DO PROJETO</w:t>
      </w:r>
    </w:p>
    <w:tbl>
      <w:tblPr>
        <w:tblStyle w:val="TableNormal"/>
        <w:tblW w:w="0" w:type="auto"/>
        <w:tblInd w:w="70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817"/>
        <w:gridCol w:w="2963"/>
      </w:tblGrid>
      <w:tr w:rsidR="00692B7D" w:rsidRPr="00F15681" w:rsidTr="00E74A10">
        <w:trPr>
          <w:trHeight w:val="1752"/>
        </w:trPr>
        <w:tc>
          <w:tcPr>
            <w:tcW w:w="6817" w:type="dxa"/>
            <w:tcBorders>
              <w:left w:val="thickThinMediumGap" w:sz="3" w:space="0" w:color="000000"/>
              <w:right w:val="thickThinMediumGap" w:sz="3" w:space="0" w:color="000000"/>
            </w:tcBorders>
            <w:vAlign w:val="center"/>
          </w:tcPr>
          <w:p w:rsidR="00692B7D" w:rsidRPr="00F15681" w:rsidRDefault="00692B7D" w:rsidP="00E74A10">
            <w:pPr>
              <w:pStyle w:val="TableParagraph"/>
              <w:spacing w:before="108"/>
              <w:ind w:left="123"/>
              <w:jc w:val="center"/>
              <w:rPr>
                <w:b/>
                <w:w w:val="105"/>
                <w:sz w:val="24"/>
                <w:szCs w:val="24"/>
                <w:lang w:val="pt-BR"/>
              </w:rPr>
            </w:pPr>
            <w:r w:rsidRPr="00F15681">
              <w:rPr>
                <w:b/>
                <w:w w:val="105"/>
                <w:sz w:val="24"/>
                <w:szCs w:val="24"/>
                <w:lang w:val="pt-BR"/>
              </w:rPr>
              <w:t>TÍTULO DO PROJETO</w:t>
            </w:r>
          </w:p>
          <w:p w:rsidR="00692B7D" w:rsidRPr="00F15681" w:rsidRDefault="00692B7D" w:rsidP="00E74A10">
            <w:pPr>
              <w:pStyle w:val="TableParagraph"/>
              <w:spacing w:before="108"/>
              <w:ind w:left="123"/>
              <w:jc w:val="center"/>
              <w:rPr>
                <w:b/>
                <w:sz w:val="24"/>
                <w:szCs w:val="24"/>
                <w:lang w:val="pt-BR"/>
              </w:rPr>
            </w:pPr>
            <w:r w:rsidRPr="00F15681">
              <w:rPr>
                <w:b/>
                <w:w w:val="105"/>
                <w:sz w:val="24"/>
                <w:szCs w:val="24"/>
                <w:lang w:val="pt-BR"/>
              </w:rPr>
              <w:t xml:space="preserve">Convênio de prestação de serviços médico hospitalares, cujo município tem modalidade de gestão plena, e dada a natureza de retaguarda hospitalar aos usuários do SUS, incluindo atendimento de pronto socorro, internação geral, maternidade e serviços auxiliares de diagnose e terapia </w:t>
            </w:r>
            <w:r w:rsidRPr="00F15681">
              <w:rPr>
                <w:b/>
                <w:bCs/>
                <w:sz w:val="24"/>
                <w:szCs w:val="24"/>
                <w:lang w:val="pt-BR"/>
              </w:rPr>
              <w:t xml:space="preserve">regido pelas normas gerais da Constituição Federal no seu </w:t>
            </w:r>
            <w:proofErr w:type="spellStart"/>
            <w:r w:rsidRPr="00F15681">
              <w:rPr>
                <w:b/>
                <w:bCs/>
                <w:sz w:val="24"/>
                <w:szCs w:val="24"/>
                <w:lang w:val="pt-BR"/>
              </w:rPr>
              <w:t>art</w:t>
            </w:r>
            <w:proofErr w:type="spellEnd"/>
            <w:r w:rsidRPr="00F15681">
              <w:rPr>
                <w:b/>
                <w:bCs/>
                <w:sz w:val="24"/>
                <w:szCs w:val="24"/>
                <w:lang w:val="pt-BR"/>
              </w:rPr>
              <w:t xml:space="preserve"> 5º; caput artigo 37, o § 1º do art. 199 , Lei nº 8.666, de 21 de junho de 1993,</w:t>
            </w:r>
            <w:r w:rsidRPr="00F15681">
              <w:rPr>
                <w:b/>
                <w:kern w:val="24"/>
                <w:sz w:val="24"/>
                <w:szCs w:val="24"/>
                <w:lang w:val="pt-BR" w:eastAsia="pt-BR"/>
              </w:rPr>
              <w:t xml:space="preserve"> </w:t>
            </w:r>
            <w:r w:rsidRPr="00F15681">
              <w:rPr>
                <w:b/>
                <w:bCs/>
                <w:sz w:val="24"/>
                <w:szCs w:val="24"/>
                <w:lang w:val="pt-BR"/>
              </w:rPr>
              <w:t>Portaria nº 2.617/GM/MS, de 1º de novembro de 2013, Portaria nº 3.410/GM/MS, de 30 de dezembro de 2013, Portaria 2567 de 25 de novembro de 2016 ,  da Lei 12.101, de 27 de novembro de 2009 , Lei 13.019/2014</w:t>
            </w:r>
          </w:p>
        </w:tc>
        <w:tc>
          <w:tcPr>
            <w:tcW w:w="2963" w:type="dxa"/>
            <w:tcBorders>
              <w:left w:val="thinThickMediumGap" w:sz="3" w:space="0" w:color="000000"/>
              <w:right w:val="thickThinMediumGap" w:sz="3" w:space="0" w:color="000000"/>
            </w:tcBorders>
            <w:vAlign w:val="center"/>
          </w:tcPr>
          <w:p w:rsidR="00692B7D" w:rsidRPr="00F15681" w:rsidRDefault="00692B7D" w:rsidP="00E74A10">
            <w:pPr>
              <w:pStyle w:val="TableParagraph"/>
              <w:spacing w:before="4"/>
              <w:jc w:val="center"/>
              <w:rPr>
                <w:sz w:val="24"/>
                <w:szCs w:val="24"/>
                <w:lang w:val="pt-BR"/>
              </w:rPr>
            </w:pPr>
          </w:p>
          <w:p w:rsidR="00692B7D" w:rsidRPr="00F15681" w:rsidRDefault="00692B7D" w:rsidP="00E74A10">
            <w:pPr>
              <w:pStyle w:val="TableParagraph"/>
              <w:spacing w:line="259" w:lineRule="auto"/>
              <w:ind w:left="127"/>
              <w:jc w:val="center"/>
              <w:rPr>
                <w:b/>
                <w:w w:val="105"/>
                <w:sz w:val="24"/>
                <w:szCs w:val="24"/>
                <w:lang w:val="pt-BR"/>
              </w:rPr>
            </w:pPr>
            <w:r w:rsidRPr="00F15681">
              <w:rPr>
                <w:b/>
                <w:w w:val="105"/>
                <w:sz w:val="24"/>
                <w:szCs w:val="24"/>
                <w:lang w:val="pt-BR"/>
              </w:rPr>
              <w:t>PERÍODO DE EXECUÇÃO</w:t>
            </w:r>
          </w:p>
          <w:p w:rsidR="00692B7D" w:rsidRPr="00F15681" w:rsidRDefault="00692B7D" w:rsidP="00E74A10">
            <w:pPr>
              <w:pStyle w:val="TableParagraph"/>
              <w:spacing w:line="259" w:lineRule="auto"/>
              <w:ind w:left="127"/>
              <w:jc w:val="center"/>
              <w:rPr>
                <w:b/>
                <w:w w:val="105"/>
                <w:sz w:val="24"/>
                <w:szCs w:val="24"/>
                <w:lang w:val="pt-BR"/>
              </w:rPr>
            </w:pPr>
          </w:p>
          <w:p w:rsidR="00692B7D" w:rsidRPr="00F15681" w:rsidRDefault="00692B7D" w:rsidP="00E74A10">
            <w:pPr>
              <w:pStyle w:val="TableParagraph"/>
              <w:spacing w:line="259" w:lineRule="auto"/>
              <w:ind w:left="127"/>
              <w:jc w:val="center"/>
              <w:rPr>
                <w:b/>
                <w:w w:val="105"/>
                <w:sz w:val="24"/>
                <w:szCs w:val="24"/>
                <w:lang w:val="pt-BR"/>
              </w:rPr>
            </w:pPr>
            <w:r w:rsidRPr="00F15681">
              <w:rPr>
                <w:b/>
                <w:w w:val="105"/>
                <w:sz w:val="24"/>
                <w:szCs w:val="24"/>
                <w:lang w:val="pt-BR"/>
              </w:rPr>
              <w:t xml:space="preserve">Início: </w:t>
            </w:r>
            <w:proofErr w:type="gramStart"/>
            <w:r w:rsidR="00A62611">
              <w:rPr>
                <w:b/>
                <w:w w:val="105"/>
                <w:sz w:val="24"/>
                <w:szCs w:val="24"/>
                <w:lang w:val="pt-BR"/>
              </w:rPr>
              <w:t>Abril</w:t>
            </w:r>
            <w:proofErr w:type="gramEnd"/>
            <w:r w:rsidRPr="00F15681">
              <w:rPr>
                <w:b/>
                <w:w w:val="105"/>
                <w:sz w:val="24"/>
                <w:szCs w:val="24"/>
                <w:lang w:val="pt-BR"/>
              </w:rPr>
              <w:t xml:space="preserve"> 2019</w:t>
            </w:r>
          </w:p>
          <w:p w:rsidR="00692B7D" w:rsidRPr="00F15681" w:rsidRDefault="00692B7D" w:rsidP="00E74A10">
            <w:pPr>
              <w:pStyle w:val="TableParagraph"/>
              <w:spacing w:line="259" w:lineRule="auto"/>
              <w:ind w:left="127"/>
              <w:jc w:val="center"/>
              <w:rPr>
                <w:b/>
                <w:w w:val="105"/>
                <w:sz w:val="24"/>
                <w:szCs w:val="24"/>
                <w:lang w:val="pt-BR"/>
              </w:rPr>
            </w:pPr>
          </w:p>
          <w:p w:rsidR="00692B7D" w:rsidRPr="00F15681" w:rsidRDefault="00692B7D" w:rsidP="00E74A10">
            <w:pPr>
              <w:pStyle w:val="TableParagraph"/>
              <w:spacing w:line="259" w:lineRule="auto"/>
              <w:ind w:left="127"/>
              <w:jc w:val="center"/>
              <w:rPr>
                <w:sz w:val="24"/>
                <w:szCs w:val="24"/>
                <w:lang w:val="pt-BR"/>
              </w:rPr>
            </w:pPr>
            <w:r w:rsidRPr="00F15681">
              <w:rPr>
                <w:b/>
                <w:w w:val="105"/>
                <w:sz w:val="24"/>
                <w:szCs w:val="24"/>
                <w:lang w:val="pt-BR"/>
              </w:rPr>
              <w:t xml:space="preserve">Término: </w:t>
            </w:r>
            <w:proofErr w:type="gramStart"/>
            <w:r w:rsidR="00A62611">
              <w:rPr>
                <w:b/>
                <w:w w:val="105"/>
                <w:sz w:val="24"/>
                <w:szCs w:val="24"/>
                <w:lang w:val="pt-BR"/>
              </w:rPr>
              <w:t>Fevereiro</w:t>
            </w:r>
            <w:proofErr w:type="gramEnd"/>
            <w:r w:rsidRPr="00F15681">
              <w:rPr>
                <w:b/>
                <w:w w:val="105"/>
                <w:sz w:val="24"/>
                <w:szCs w:val="24"/>
                <w:lang w:val="pt-BR"/>
              </w:rPr>
              <w:t xml:space="preserve"> de 202</w:t>
            </w:r>
            <w:r w:rsidR="00A62611">
              <w:rPr>
                <w:b/>
                <w:w w:val="105"/>
                <w:sz w:val="24"/>
                <w:szCs w:val="24"/>
                <w:lang w:val="pt-BR"/>
              </w:rPr>
              <w:t>4</w:t>
            </w:r>
          </w:p>
          <w:p w:rsidR="00692B7D" w:rsidRPr="00F15681" w:rsidRDefault="00692B7D" w:rsidP="00E74A10">
            <w:pPr>
              <w:pStyle w:val="TableParagraph"/>
              <w:jc w:val="center"/>
              <w:rPr>
                <w:sz w:val="24"/>
                <w:szCs w:val="24"/>
                <w:lang w:val="pt-BR"/>
              </w:rPr>
            </w:pPr>
          </w:p>
          <w:p w:rsidR="00692B7D" w:rsidRPr="00F15681" w:rsidRDefault="00692B7D" w:rsidP="00E74A10">
            <w:pPr>
              <w:pStyle w:val="TableParagraph"/>
              <w:spacing w:before="10"/>
              <w:jc w:val="center"/>
              <w:rPr>
                <w:sz w:val="24"/>
                <w:szCs w:val="24"/>
                <w:lang w:val="pt-BR"/>
              </w:rPr>
            </w:pPr>
          </w:p>
          <w:p w:rsidR="00692B7D" w:rsidRPr="00F15681" w:rsidRDefault="00692B7D" w:rsidP="00E74A10">
            <w:pPr>
              <w:pStyle w:val="TableParagraph"/>
              <w:spacing w:line="631" w:lineRule="auto"/>
              <w:ind w:left="127" w:right="1981"/>
              <w:jc w:val="center"/>
              <w:rPr>
                <w:b/>
                <w:sz w:val="24"/>
                <w:szCs w:val="24"/>
              </w:rPr>
            </w:pPr>
          </w:p>
        </w:tc>
      </w:tr>
      <w:tr w:rsidR="00692B7D" w:rsidRPr="00F15681" w:rsidTr="00E74A10">
        <w:trPr>
          <w:trHeight w:val="1005"/>
        </w:trPr>
        <w:tc>
          <w:tcPr>
            <w:tcW w:w="9780" w:type="dxa"/>
            <w:gridSpan w:val="2"/>
            <w:tcBorders>
              <w:left w:val="thickThinMediumGap" w:sz="3" w:space="0" w:color="000000"/>
              <w:right w:val="thickThinMediumGap" w:sz="3" w:space="0" w:color="000000"/>
            </w:tcBorders>
            <w:vAlign w:val="center"/>
          </w:tcPr>
          <w:p w:rsidR="00692B7D" w:rsidRPr="00F15681" w:rsidRDefault="00692B7D" w:rsidP="00E74A10">
            <w:pPr>
              <w:pStyle w:val="TableParagraph"/>
              <w:spacing w:before="108"/>
              <w:ind w:left="123"/>
              <w:jc w:val="center"/>
              <w:rPr>
                <w:sz w:val="24"/>
                <w:szCs w:val="24"/>
                <w:lang w:val="pt-BR"/>
              </w:rPr>
            </w:pPr>
            <w:r w:rsidRPr="00F15681">
              <w:rPr>
                <w:b/>
                <w:w w:val="105"/>
                <w:sz w:val="24"/>
                <w:szCs w:val="24"/>
                <w:lang w:val="pt-BR"/>
              </w:rPr>
              <w:t>IDENTIFICAÇÃO DO OBJETO: prestação de serviços médico hospitalares, incluindo atendimento de pronto socorro, internações, cirurgias eletivas, recursos auxiliares de diagnose e terapia</w:t>
            </w:r>
          </w:p>
        </w:tc>
      </w:tr>
    </w:tbl>
    <w:p w:rsidR="00ED3A5C" w:rsidRDefault="00ED3A5C" w:rsidP="005820DA">
      <w:pPr>
        <w:pStyle w:val="Ttulo2"/>
        <w:numPr>
          <w:ilvl w:val="0"/>
          <w:numId w:val="0"/>
        </w:numPr>
        <w:jc w:val="center"/>
        <w:rPr>
          <w:rFonts w:ascii="Times New Roman" w:hAnsi="Times New Roman" w:cs="Times New Roman"/>
          <w:b/>
          <w:color w:val="auto"/>
          <w:sz w:val="24"/>
        </w:rPr>
      </w:pPr>
    </w:p>
    <w:p w:rsidR="00692B7D" w:rsidRDefault="00692B7D" w:rsidP="005820DA">
      <w:pPr>
        <w:pStyle w:val="Ttulo2"/>
        <w:numPr>
          <w:ilvl w:val="0"/>
          <w:numId w:val="0"/>
        </w:numPr>
        <w:jc w:val="center"/>
        <w:rPr>
          <w:rFonts w:ascii="Times New Roman" w:hAnsi="Times New Roman" w:cs="Times New Roman"/>
          <w:b/>
          <w:color w:val="auto"/>
          <w:sz w:val="24"/>
        </w:rPr>
      </w:pPr>
      <w:bookmarkStart w:id="47" w:name="_Toc3540623"/>
      <w:r w:rsidRPr="005820DA">
        <w:rPr>
          <w:rFonts w:ascii="Times New Roman" w:hAnsi="Times New Roman" w:cs="Times New Roman"/>
          <w:b/>
          <w:color w:val="auto"/>
          <w:sz w:val="24"/>
        </w:rPr>
        <w:t>METAS A SEREM ATINGIDAS:</w:t>
      </w:r>
      <w:bookmarkEnd w:id="47"/>
    </w:p>
    <w:p w:rsidR="005820DA" w:rsidRPr="005820DA" w:rsidRDefault="005820DA" w:rsidP="005820DA"/>
    <w:p w:rsidR="00692B7D" w:rsidRPr="00F15681" w:rsidRDefault="00692B7D" w:rsidP="00692B7D">
      <w:pPr>
        <w:spacing w:before="122"/>
        <w:ind w:left="1195"/>
        <w:rPr>
          <w:rFonts w:ascii="Arial" w:hAnsi="Arial" w:cs="Arial"/>
          <w:b/>
          <w:sz w:val="24"/>
          <w:szCs w:val="24"/>
        </w:rPr>
      </w:pPr>
      <w:r w:rsidRPr="00F15681">
        <w:rPr>
          <w:rFonts w:ascii="Arial" w:hAnsi="Arial" w:cs="Arial"/>
          <w:b/>
          <w:sz w:val="24"/>
          <w:szCs w:val="24"/>
        </w:rPr>
        <w:t>ESTRUTURA HOSPITALAR E SERVIÇOS</w:t>
      </w:r>
    </w:p>
    <w:tbl>
      <w:tblPr>
        <w:tblStyle w:val="Tabelacomgrade"/>
        <w:tblW w:w="0" w:type="auto"/>
        <w:tblInd w:w="562" w:type="dxa"/>
        <w:tblLook w:val="04A0" w:firstRow="1" w:lastRow="0" w:firstColumn="1" w:lastColumn="0" w:noHBand="0" w:noVBand="1"/>
      </w:tblPr>
      <w:tblGrid>
        <w:gridCol w:w="9923"/>
      </w:tblGrid>
      <w:tr w:rsidR="00692B7D" w:rsidRPr="00F15681" w:rsidTr="00E74A10">
        <w:tc>
          <w:tcPr>
            <w:tcW w:w="9923" w:type="dxa"/>
            <w:vAlign w:val="center"/>
          </w:tcPr>
          <w:p w:rsidR="00692B7D" w:rsidRPr="00F15681" w:rsidRDefault="00692B7D" w:rsidP="00E74A10">
            <w:pPr>
              <w:spacing w:before="122"/>
              <w:jc w:val="center"/>
              <w:rPr>
                <w:rFonts w:ascii="Arial" w:hAnsi="Arial" w:cs="Arial"/>
                <w:sz w:val="24"/>
                <w:szCs w:val="24"/>
              </w:rPr>
            </w:pPr>
            <w:r w:rsidRPr="00F15681">
              <w:rPr>
                <w:rFonts w:ascii="Arial" w:hAnsi="Arial" w:cs="Arial"/>
                <w:sz w:val="24"/>
                <w:szCs w:val="24"/>
              </w:rPr>
              <w:t>DISPONIBILIZAÇÃO DE 127 LEITOS OPERACIONAIS SUS CADASTRADOS NO CNES SENDO 40 DESTES DESTINADOS A CLINICA MÉDICA E INSERIDOS NA REDE DE URGÊNCIA</w:t>
            </w:r>
          </w:p>
        </w:tc>
      </w:tr>
      <w:tr w:rsidR="00692B7D" w:rsidRPr="00F15681" w:rsidTr="00E74A10">
        <w:tc>
          <w:tcPr>
            <w:tcW w:w="9923" w:type="dxa"/>
            <w:vAlign w:val="center"/>
          </w:tcPr>
          <w:p w:rsidR="00692B7D" w:rsidRPr="00F15681" w:rsidRDefault="00692B7D" w:rsidP="00E74A10">
            <w:pPr>
              <w:spacing w:before="122"/>
              <w:jc w:val="center"/>
              <w:rPr>
                <w:rFonts w:ascii="Arial" w:hAnsi="Arial" w:cs="Arial"/>
                <w:sz w:val="24"/>
                <w:szCs w:val="24"/>
              </w:rPr>
            </w:pPr>
            <w:r w:rsidRPr="00F15681">
              <w:rPr>
                <w:rFonts w:ascii="Arial" w:hAnsi="Arial" w:cs="Arial"/>
                <w:sz w:val="24"/>
                <w:szCs w:val="24"/>
              </w:rPr>
              <w:t>DISPONIBILIZAÇÃO 20 LEITOS DE UTI ADULTO TIPO II, LEITOS COMPLEMENTARES, SENDO 176 INSERIDOS NA URE E 01 NA REDE CEGONHA, 02 REGULADOS PARA OS MUNICIPES DE INDAIATUBA</w:t>
            </w:r>
          </w:p>
        </w:tc>
      </w:tr>
      <w:tr w:rsidR="00692B7D" w:rsidRPr="00F15681" w:rsidTr="00E74A10">
        <w:tc>
          <w:tcPr>
            <w:tcW w:w="9923" w:type="dxa"/>
            <w:vAlign w:val="center"/>
          </w:tcPr>
          <w:p w:rsidR="00692B7D" w:rsidRPr="00F15681" w:rsidRDefault="00692B7D" w:rsidP="00E74A10">
            <w:pPr>
              <w:spacing w:before="122"/>
              <w:jc w:val="center"/>
              <w:rPr>
                <w:rFonts w:ascii="Arial" w:hAnsi="Arial" w:cs="Arial"/>
                <w:sz w:val="24"/>
                <w:szCs w:val="24"/>
              </w:rPr>
            </w:pPr>
            <w:r w:rsidRPr="00F15681">
              <w:rPr>
                <w:rFonts w:ascii="Arial" w:hAnsi="Arial" w:cs="Arial"/>
                <w:sz w:val="24"/>
                <w:szCs w:val="24"/>
              </w:rPr>
              <w:t>DISPONIBILIZAÇÃO 06 LEITOS DE UTI TIPO NEONATAL</w:t>
            </w:r>
          </w:p>
        </w:tc>
      </w:tr>
      <w:tr w:rsidR="00692B7D" w:rsidRPr="00F15681" w:rsidTr="00E74A10">
        <w:tc>
          <w:tcPr>
            <w:tcW w:w="9923" w:type="dxa"/>
            <w:vAlign w:val="center"/>
          </w:tcPr>
          <w:p w:rsidR="00692B7D" w:rsidRPr="00F15681" w:rsidRDefault="00692B7D" w:rsidP="00E74A10">
            <w:pPr>
              <w:spacing w:before="122"/>
              <w:jc w:val="center"/>
              <w:rPr>
                <w:rFonts w:ascii="Arial" w:hAnsi="Arial" w:cs="Arial"/>
                <w:sz w:val="24"/>
                <w:szCs w:val="24"/>
              </w:rPr>
            </w:pPr>
            <w:r w:rsidRPr="00F15681">
              <w:rPr>
                <w:rFonts w:ascii="Arial" w:hAnsi="Arial" w:cs="Arial"/>
                <w:sz w:val="24"/>
                <w:szCs w:val="24"/>
              </w:rPr>
              <w:t>DISPONIBILIZAÇÃO 03 LEITOS TIPO UTI PEDIATRICA</w:t>
            </w:r>
          </w:p>
        </w:tc>
      </w:tr>
      <w:tr w:rsidR="00692B7D" w:rsidRPr="00F15681" w:rsidTr="00E74A10">
        <w:tc>
          <w:tcPr>
            <w:tcW w:w="9923" w:type="dxa"/>
            <w:vAlign w:val="center"/>
          </w:tcPr>
          <w:p w:rsidR="00692B7D" w:rsidRPr="00F15681" w:rsidRDefault="00692B7D" w:rsidP="00E74A10">
            <w:pPr>
              <w:spacing w:before="122"/>
              <w:jc w:val="center"/>
              <w:rPr>
                <w:rFonts w:ascii="Arial" w:hAnsi="Arial" w:cs="Arial"/>
                <w:sz w:val="24"/>
                <w:szCs w:val="24"/>
              </w:rPr>
            </w:pPr>
            <w:r w:rsidRPr="00F15681">
              <w:rPr>
                <w:rFonts w:ascii="Arial" w:hAnsi="Arial" w:cs="Arial"/>
                <w:sz w:val="24"/>
                <w:szCs w:val="24"/>
              </w:rPr>
              <w:t>RECURSOS DE SADT: TOMOGRÁFO, RESSONÂNCIA MAGNÉTICA, MAMÓGRAFO, LABORATÓRIO DE ANÁLISES CLINICAS, RADIOGRAFIA CONTRASTADA, UNIDADE DE HEMOTERAPIA, UNIDADE DE HEMODIÁLISE AMBULATORIAL.</w:t>
            </w:r>
          </w:p>
        </w:tc>
      </w:tr>
    </w:tbl>
    <w:p w:rsidR="00692B7D" w:rsidRPr="00F15681" w:rsidRDefault="00692B7D" w:rsidP="00692B7D">
      <w:pPr>
        <w:ind w:right="-1"/>
        <w:rPr>
          <w:rFonts w:ascii="Arial" w:hAnsi="Arial" w:cs="Arial"/>
          <w:vanish/>
          <w:sz w:val="24"/>
          <w:szCs w:val="24"/>
        </w:rPr>
      </w:pP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4"/>
        <w:gridCol w:w="3033"/>
        <w:gridCol w:w="2455"/>
        <w:gridCol w:w="2135"/>
      </w:tblGrid>
      <w:tr w:rsidR="00692B7D" w:rsidRPr="00F15681" w:rsidTr="00E74A10">
        <w:trPr>
          <w:trHeight w:val="890"/>
          <w:jc w:val="center"/>
        </w:trPr>
        <w:tc>
          <w:tcPr>
            <w:tcW w:w="1307" w:type="pct"/>
            <w:vMerge w:val="restart"/>
            <w:vAlign w:val="center"/>
          </w:tcPr>
          <w:p w:rsidR="00692B7D" w:rsidRPr="00F15681" w:rsidRDefault="00692B7D" w:rsidP="00E74A10">
            <w:pPr>
              <w:pStyle w:val="Corpodetexto"/>
              <w:spacing w:line="360" w:lineRule="auto"/>
              <w:ind w:right="-1"/>
              <w:jc w:val="center"/>
              <w:rPr>
                <w:rFonts w:ascii="Arial" w:hAnsi="Arial" w:cs="Arial"/>
                <w:b/>
                <w:szCs w:val="24"/>
                <w:lang w:eastAsia="pt-BR"/>
              </w:rPr>
            </w:pPr>
          </w:p>
          <w:p w:rsidR="00692B7D" w:rsidRPr="00F15681" w:rsidRDefault="00692B7D" w:rsidP="00E74A10">
            <w:pPr>
              <w:pStyle w:val="Corpodetexto"/>
              <w:spacing w:line="360" w:lineRule="auto"/>
              <w:ind w:right="-1"/>
              <w:jc w:val="center"/>
              <w:rPr>
                <w:rFonts w:ascii="Arial" w:hAnsi="Arial" w:cs="Arial"/>
                <w:b/>
                <w:szCs w:val="24"/>
                <w:lang w:eastAsia="pt-BR"/>
              </w:rPr>
            </w:pPr>
            <w:r w:rsidRPr="00F15681">
              <w:rPr>
                <w:rFonts w:ascii="Arial" w:hAnsi="Arial" w:cs="Arial"/>
                <w:szCs w:val="24"/>
                <w:lang w:eastAsia="pt-BR"/>
              </w:rPr>
              <w:t>Critérios</w:t>
            </w:r>
          </w:p>
          <w:p w:rsidR="00692B7D" w:rsidRPr="00F15681" w:rsidRDefault="00692B7D" w:rsidP="00E74A10">
            <w:pPr>
              <w:pStyle w:val="Corpodetexto"/>
              <w:spacing w:line="360" w:lineRule="auto"/>
              <w:ind w:right="-1"/>
              <w:jc w:val="center"/>
              <w:rPr>
                <w:rFonts w:ascii="Arial" w:hAnsi="Arial" w:cs="Arial"/>
                <w:b/>
                <w:szCs w:val="24"/>
                <w:lang w:eastAsia="pt-BR"/>
              </w:rPr>
            </w:pPr>
            <w:r w:rsidRPr="00F15681">
              <w:rPr>
                <w:rFonts w:ascii="Arial" w:hAnsi="Arial" w:cs="Arial"/>
                <w:szCs w:val="24"/>
                <w:lang w:eastAsia="pt-BR"/>
              </w:rPr>
              <w:t>De</w:t>
            </w:r>
          </w:p>
          <w:p w:rsidR="00692B7D" w:rsidRPr="00F15681" w:rsidRDefault="00692B7D" w:rsidP="00E74A10">
            <w:pPr>
              <w:pStyle w:val="Corpodetexto"/>
              <w:spacing w:line="360" w:lineRule="auto"/>
              <w:ind w:right="-1"/>
              <w:jc w:val="center"/>
              <w:rPr>
                <w:rFonts w:ascii="Arial" w:hAnsi="Arial" w:cs="Arial"/>
                <w:b/>
                <w:szCs w:val="24"/>
                <w:lang w:eastAsia="pt-BR"/>
              </w:rPr>
            </w:pPr>
            <w:r w:rsidRPr="00F15681">
              <w:rPr>
                <w:rFonts w:ascii="Arial" w:hAnsi="Arial" w:cs="Arial"/>
                <w:szCs w:val="24"/>
                <w:lang w:eastAsia="pt-BR"/>
              </w:rPr>
              <w:t>Metas</w:t>
            </w:r>
          </w:p>
          <w:p w:rsidR="00692B7D" w:rsidRPr="00F15681" w:rsidRDefault="00692B7D" w:rsidP="00E74A10">
            <w:pPr>
              <w:pStyle w:val="Corpodetexto"/>
              <w:spacing w:line="360" w:lineRule="auto"/>
              <w:ind w:right="-1"/>
              <w:jc w:val="center"/>
              <w:rPr>
                <w:rFonts w:ascii="Arial" w:hAnsi="Arial" w:cs="Arial"/>
                <w:b/>
                <w:szCs w:val="24"/>
                <w:lang w:eastAsia="pt-BR"/>
              </w:rPr>
            </w:pPr>
            <w:r w:rsidRPr="00F15681">
              <w:rPr>
                <w:rFonts w:ascii="Arial" w:hAnsi="Arial" w:cs="Arial"/>
                <w:szCs w:val="24"/>
                <w:lang w:eastAsia="pt-BR"/>
              </w:rPr>
              <w:t>Quantitativas</w:t>
            </w:r>
          </w:p>
          <w:p w:rsidR="00692B7D" w:rsidRPr="00F15681" w:rsidRDefault="00692B7D" w:rsidP="00E74A10">
            <w:pPr>
              <w:pStyle w:val="Corpodetexto"/>
              <w:spacing w:line="360" w:lineRule="auto"/>
              <w:ind w:right="-1"/>
              <w:jc w:val="center"/>
              <w:rPr>
                <w:rFonts w:ascii="Arial" w:hAnsi="Arial" w:cs="Arial"/>
                <w:b/>
                <w:szCs w:val="24"/>
                <w:lang w:eastAsia="pt-BR"/>
              </w:rPr>
            </w:pPr>
          </w:p>
          <w:p w:rsidR="00692B7D" w:rsidRPr="00F15681" w:rsidRDefault="00692B7D" w:rsidP="00E74A10">
            <w:pPr>
              <w:pStyle w:val="Corpodetexto"/>
              <w:spacing w:line="360" w:lineRule="auto"/>
              <w:ind w:right="-1"/>
              <w:jc w:val="center"/>
              <w:rPr>
                <w:rFonts w:ascii="Arial" w:hAnsi="Arial" w:cs="Arial"/>
                <w:b/>
                <w:szCs w:val="24"/>
                <w:lang w:eastAsia="pt-BR"/>
              </w:rPr>
            </w:pPr>
          </w:p>
        </w:tc>
        <w:tc>
          <w:tcPr>
            <w:tcW w:w="1679" w:type="pct"/>
            <w:vAlign w:val="center"/>
          </w:tcPr>
          <w:p w:rsidR="00692B7D" w:rsidRPr="00F15681" w:rsidRDefault="00692B7D" w:rsidP="00E74A10">
            <w:pPr>
              <w:pStyle w:val="Corpodetexto"/>
              <w:spacing w:line="360" w:lineRule="auto"/>
              <w:ind w:right="-1"/>
              <w:jc w:val="center"/>
              <w:rPr>
                <w:rFonts w:ascii="Arial" w:hAnsi="Arial" w:cs="Arial"/>
                <w:b/>
                <w:szCs w:val="24"/>
                <w:lang w:eastAsia="pt-BR"/>
              </w:rPr>
            </w:pPr>
          </w:p>
          <w:p w:rsidR="00692B7D" w:rsidRPr="00F15681" w:rsidRDefault="00692B7D" w:rsidP="00E74A10">
            <w:pPr>
              <w:pStyle w:val="Corpodetexto"/>
              <w:spacing w:line="360" w:lineRule="auto"/>
              <w:ind w:right="-1"/>
              <w:jc w:val="center"/>
              <w:rPr>
                <w:rFonts w:ascii="Arial" w:hAnsi="Arial" w:cs="Arial"/>
                <w:b/>
                <w:szCs w:val="24"/>
                <w:lang w:eastAsia="pt-BR"/>
              </w:rPr>
            </w:pPr>
            <w:r w:rsidRPr="00F15681">
              <w:rPr>
                <w:rFonts w:ascii="Arial" w:hAnsi="Arial" w:cs="Arial"/>
                <w:szCs w:val="24"/>
                <w:lang w:eastAsia="pt-BR"/>
              </w:rPr>
              <w:t>SISTEMAS DE INFORMAÇÃO</w:t>
            </w:r>
          </w:p>
        </w:tc>
        <w:tc>
          <w:tcPr>
            <w:tcW w:w="2014" w:type="pct"/>
            <w:gridSpan w:val="2"/>
            <w:vAlign w:val="center"/>
          </w:tcPr>
          <w:p w:rsidR="00692B7D" w:rsidRPr="00F15681" w:rsidRDefault="00692B7D" w:rsidP="00E74A10">
            <w:pPr>
              <w:pStyle w:val="Corpodetexto"/>
              <w:spacing w:line="360" w:lineRule="auto"/>
              <w:ind w:right="-1"/>
              <w:jc w:val="center"/>
              <w:rPr>
                <w:rFonts w:ascii="Arial" w:hAnsi="Arial" w:cs="Arial"/>
                <w:b/>
                <w:szCs w:val="24"/>
                <w:lang w:eastAsia="pt-BR"/>
              </w:rPr>
            </w:pPr>
          </w:p>
          <w:p w:rsidR="00692B7D" w:rsidRPr="00F15681" w:rsidRDefault="00692B7D" w:rsidP="00E74A10">
            <w:pPr>
              <w:pStyle w:val="Corpodetexto"/>
              <w:spacing w:line="360" w:lineRule="auto"/>
              <w:ind w:right="-1"/>
              <w:jc w:val="center"/>
              <w:rPr>
                <w:rFonts w:ascii="Arial" w:hAnsi="Arial" w:cs="Arial"/>
                <w:b/>
                <w:szCs w:val="24"/>
                <w:lang w:eastAsia="pt-BR"/>
              </w:rPr>
            </w:pPr>
            <w:r w:rsidRPr="00F15681">
              <w:rPr>
                <w:rFonts w:ascii="Arial" w:hAnsi="Arial" w:cs="Arial"/>
                <w:szCs w:val="24"/>
                <w:lang w:eastAsia="pt-BR"/>
              </w:rPr>
              <w:t>Meta de produção geral mensal (média)</w:t>
            </w:r>
          </w:p>
        </w:tc>
      </w:tr>
      <w:tr w:rsidR="00692B7D" w:rsidRPr="00F15681" w:rsidTr="00E74A10">
        <w:trPr>
          <w:cantSplit/>
          <w:jc w:val="center"/>
        </w:trPr>
        <w:tc>
          <w:tcPr>
            <w:tcW w:w="1307" w:type="pct"/>
            <w:vMerge/>
            <w:vAlign w:val="center"/>
          </w:tcPr>
          <w:p w:rsidR="00692B7D" w:rsidRPr="00F15681" w:rsidRDefault="00692B7D" w:rsidP="00E74A10">
            <w:pPr>
              <w:pStyle w:val="Corpodetexto"/>
              <w:spacing w:line="360" w:lineRule="auto"/>
              <w:ind w:right="-1"/>
              <w:jc w:val="center"/>
              <w:rPr>
                <w:rFonts w:ascii="Arial" w:hAnsi="Arial" w:cs="Arial"/>
                <w:szCs w:val="24"/>
                <w:lang w:eastAsia="pt-BR"/>
              </w:rPr>
            </w:pPr>
          </w:p>
        </w:tc>
        <w:tc>
          <w:tcPr>
            <w:tcW w:w="1679" w:type="pct"/>
            <w:vAlign w:val="center"/>
          </w:tcPr>
          <w:p w:rsidR="00692B7D" w:rsidRPr="00F15681" w:rsidRDefault="00692B7D" w:rsidP="00E74A10">
            <w:pPr>
              <w:pStyle w:val="Corpodetexto"/>
              <w:spacing w:line="360" w:lineRule="auto"/>
              <w:ind w:left="360" w:right="-1"/>
              <w:jc w:val="center"/>
              <w:rPr>
                <w:rFonts w:ascii="Arial" w:hAnsi="Arial" w:cs="Arial"/>
                <w:szCs w:val="24"/>
                <w:lang w:eastAsia="pt-BR"/>
              </w:rPr>
            </w:pPr>
            <w:r w:rsidRPr="00F15681">
              <w:rPr>
                <w:rFonts w:ascii="Arial" w:hAnsi="Arial" w:cs="Arial"/>
                <w:szCs w:val="24"/>
                <w:lang w:eastAsia="pt-BR"/>
              </w:rPr>
              <w:t>I -Produção de Internações (Sistema SIH-SUS) =127 leitos SUS.</w:t>
            </w:r>
          </w:p>
          <w:p w:rsidR="00692B7D" w:rsidRPr="00F15681" w:rsidRDefault="00692B7D" w:rsidP="00E74A10">
            <w:pPr>
              <w:pStyle w:val="Corpodetexto"/>
              <w:numPr>
                <w:ilvl w:val="0"/>
                <w:numId w:val="1"/>
              </w:numPr>
              <w:spacing w:line="360" w:lineRule="auto"/>
              <w:ind w:right="-1"/>
              <w:jc w:val="center"/>
              <w:rPr>
                <w:rFonts w:ascii="Arial" w:hAnsi="Arial" w:cs="Arial"/>
                <w:szCs w:val="24"/>
                <w:lang w:eastAsia="pt-BR"/>
              </w:rPr>
            </w:pPr>
            <w:r w:rsidRPr="00F15681">
              <w:rPr>
                <w:rFonts w:ascii="Arial" w:hAnsi="Arial" w:cs="Arial"/>
                <w:szCs w:val="24"/>
                <w:lang w:eastAsia="pt-BR"/>
              </w:rPr>
              <w:t>Clínica Médica:53 leitos</w:t>
            </w:r>
          </w:p>
          <w:p w:rsidR="00692B7D" w:rsidRPr="00F15681" w:rsidRDefault="00692B7D" w:rsidP="00E74A10">
            <w:pPr>
              <w:pStyle w:val="Corpodetexto"/>
              <w:numPr>
                <w:ilvl w:val="0"/>
                <w:numId w:val="1"/>
              </w:numPr>
              <w:spacing w:line="360" w:lineRule="auto"/>
              <w:ind w:right="-1"/>
              <w:jc w:val="center"/>
              <w:rPr>
                <w:rFonts w:ascii="Arial" w:hAnsi="Arial" w:cs="Arial"/>
                <w:szCs w:val="24"/>
                <w:lang w:eastAsia="pt-BR"/>
              </w:rPr>
            </w:pPr>
            <w:r w:rsidRPr="00F15681">
              <w:rPr>
                <w:rFonts w:ascii="Arial" w:hAnsi="Arial" w:cs="Arial"/>
                <w:szCs w:val="24"/>
                <w:lang w:eastAsia="pt-BR"/>
              </w:rPr>
              <w:t>Clinica Cirúrgica:42 leitos</w:t>
            </w:r>
          </w:p>
          <w:p w:rsidR="00692B7D" w:rsidRPr="00F15681" w:rsidRDefault="00692B7D" w:rsidP="00E74A10">
            <w:pPr>
              <w:pStyle w:val="Corpodetexto"/>
              <w:numPr>
                <w:ilvl w:val="0"/>
                <w:numId w:val="1"/>
              </w:numPr>
              <w:spacing w:line="360" w:lineRule="auto"/>
              <w:ind w:right="-1"/>
              <w:jc w:val="center"/>
              <w:rPr>
                <w:rFonts w:ascii="Arial" w:hAnsi="Arial" w:cs="Arial"/>
                <w:szCs w:val="24"/>
                <w:lang w:eastAsia="pt-BR"/>
              </w:rPr>
            </w:pPr>
            <w:r w:rsidRPr="00F15681">
              <w:rPr>
                <w:rFonts w:ascii="Arial" w:hAnsi="Arial" w:cs="Arial"/>
                <w:szCs w:val="24"/>
                <w:lang w:eastAsia="pt-BR"/>
              </w:rPr>
              <w:t>Clínica Obstétrica:17leitos</w:t>
            </w:r>
          </w:p>
          <w:p w:rsidR="00692B7D" w:rsidRPr="00F15681" w:rsidRDefault="00692B7D" w:rsidP="00E74A10">
            <w:pPr>
              <w:pStyle w:val="Corpodetexto"/>
              <w:numPr>
                <w:ilvl w:val="0"/>
                <w:numId w:val="1"/>
              </w:numPr>
              <w:spacing w:line="360" w:lineRule="auto"/>
              <w:ind w:right="-1"/>
              <w:jc w:val="center"/>
              <w:rPr>
                <w:rFonts w:ascii="Arial" w:hAnsi="Arial" w:cs="Arial"/>
                <w:szCs w:val="24"/>
                <w:lang w:eastAsia="pt-BR"/>
              </w:rPr>
            </w:pPr>
            <w:r w:rsidRPr="00F15681">
              <w:rPr>
                <w:rFonts w:ascii="Arial" w:hAnsi="Arial" w:cs="Arial"/>
                <w:szCs w:val="24"/>
                <w:lang w:eastAsia="pt-BR"/>
              </w:rPr>
              <w:t>Clínica Pediátrica:15 leitos</w:t>
            </w:r>
          </w:p>
          <w:p w:rsidR="00692B7D" w:rsidRPr="00F15681" w:rsidRDefault="00692B7D" w:rsidP="00E74A10">
            <w:pPr>
              <w:pStyle w:val="Corpodetexto"/>
              <w:spacing w:line="360" w:lineRule="auto"/>
              <w:ind w:left="360" w:right="-1"/>
              <w:jc w:val="center"/>
              <w:rPr>
                <w:rFonts w:ascii="Arial" w:hAnsi="Arial" w:cs="Arial"/>
                <w:szCs w:val="24"/>
                <w:lang w:eastAsia="pt-BR"/>
              </w:rPr>
            </w:pPr>
          </w:p>
        </w:tc>
        <w:tc>
          <w:tcPr>
            <w:tcW w:w="815" w:type="pct"/>
            <w:vAlign w:val="center"/>
          </w:tcPr>
          <w:p w:rsidR="00692B7D" w:rsidRPr="00F15681" w:rsidRDefault="00692B7D" w:rsidP="00E74A10">
            <w:pPr>
              <w:pStyle w:val="Corpodetexto"/>
              <w:spacing w:line="360" w:lineRule="auto"/>
              <w:ind w:right="-1"/>
              <w:jc w:val="center"/>
              <w:rPr>
                <w:rFonts w:ascii="Arial" w:hAnsi="Arial" w:cs="Arial"/>
                <w:szCs w:val="24"/>
                <w:lang w:eastAsia="pt-BR"/>
              </w:rPr>
            </w:pPr>
            <w:r w:rsidRPr="00F15681">
              <w:rPr>
                <w:rFonts w:ascii="Arial" w:hAnsi="Arial" w:cs="Arial"/>
                <w:szCs w:val="24"/>
                <w:lang w:eastAsia="pt-BR"/>
              </w:rPr>
              <w:t>SIH</w:t>
            </w:r>
          </w:p>
        </w:tc>
        <w:tc>
          <w:tcPr>
            <w:tcW w:w="1199" w:type="pct"/>
            <w:vAlign w:val="center"/>
          </w:tcPr>
          <w:p w:rsidR="00692B7D" w:rsidRPr="00F15681" w:rsidRDefault="00692B7D" w:rsidP="00E74A10">
            <w:pPr>
              <w:pStyle w:val="Corpodetexto"/>
              <w:spacing w:line="360" w:lineRule="auto"/>
              <w:ind w:right="-1"/>
              <w:jc w:val="center"/>
              <w:rPr>
                <w:rFonts w:ascii="Arial" w:hAnsi="Arial" w:cs="Arial"/>
                <w:szCs w:val="24"/>
                <w:lang w:eastAsia="pt-BR"/>
              </w:rPr>
            </w:pPr>
            <w:r w:rsidRPr="00F15681">
              <w:rPr>
                <w:rFonts w:ascii="Arial" w:hAnsi="Arial" w:cs="Arial"/>
                <w:szCs w:val="24"/>
                <w:lang w:eastAsia="pt-BR"/>
              </w:rPr>
              <w:t>710int / mês</w:t>
            </w:r>
          </w:p>
        </w:tc>
      </w:tr>
      <w:tr w:rsidR="00692B7D" w:rsidRPr="00F15681" w:rsidTr="00E74A10">
        <w:trPr>
          <w:cantSplit/>
          <w:jc w:val="center"/>
        </w:trPr>
        <w:tc>
          <w:tcPr>
            <w:tcW w:w="1307" w:type="pct"/>
            <w:vMerge/>
            <w:vAlign w:val="center"/>
          </w:tcPr>
          <w:p w:rsidR="00692B7D" w:rsidRPr="00F15681" w:rsidRDefault="00692B7D" w:rsidP="00E74A10">
            <w:pPr>
              <w:pStyle w:val="Corpodetexto"/>
              <w:spacing w:line="360" w:lineRule="auto"/>
              <w:ind w:right="-1"/>
              <w:jc w:val="center"/>
              <w:rPr>
                <w:rFonts w:ascii="Arial" w:hAnsi="Arial" w:cs="Arial"/>
                <w:szCs w:val="24"/>
                <w:lang w:eastAsia="pt-BR"/>
              </w:rPr>
            </w:pPr>
          </w:p>
        </w:tc>
        <w:tc>
          <w:tcPr>
            <w:tcW w:w="1679" w:type="pct"/>
            <w:vAlign w:val="center"/>
          </w:tcPr>
          <w:p w:rsidR="00692B7D" w:rsidRPr="00F15681" w:rsidRDefault="00692B7D" w:rsidP="00E74A10">
            <w:pPr>
              <w:pStyle w:val="Corpodetexto"/>
              <w:spacing w:line="360" w:lineRule="auto"/>
              <w:ind w:right="-1"/>
              <w:jc w:val="center"/>
              <w:rPr>
                <w:rFonts w:ascii="Arial" w:hAnsi="Arial" w:cs="Arial"/>
                <w:szCs w:val="24"/>
                <w:lang w:eastAsia="pt-BR"/>
              </w:rPr>
            </w:pPr>
            <w:r w:rsidRPr="00F15681">
              <w:rPr>
                <w:rFonts w:ascii="Arial" w:hAnsi="Arial" w:cs="Arial"/>
                <w:szCs w:val="24"/>
                <w:lang w:eastAsia="pt-BR"/>
              </w:rPr>
              <w:t>II -. Produção de Internações (Sistema SIH-SUS)</w:t>
            </w:r>
          </w:p>
          <w:p w:rsidR="00692B7D" w:rsidRPr="00F15681" w:rsidRDefault="00692B7D" w:rsidP="00E74A10">
            <w:pPr>
              <w:pStyle w:val="Corpodetexto"/>
              <w:spacing w:line="360" w:lineRule="auto"/>
              <w:ind w:right="-1"/>
              <w:jc w:val="center"/>
              <w:rPr>
                <w:rFonts w:ascii="Arial" w:hAnsi="Arial" w:cs="Arial"/>
                <w:szCs w:val="24"/>
                <w:lang w:eastAsia="pt-BR"/>
              </w:rPr>
            </w:pPr>
            <w:r w:rsidRPr="00F15681">
              <w:rPr>
                <w:rFonts w:ascii="Arial" w:hAnsi="Arial" w:cs="Arial"/>
                <w:szCs w:val="24"/>
                <w:lang w:eastAsia="pt-BR"/>
              </w:rPr>
              <w:t>(Programa de Cirurgias Eletivas)</w:t>
            </w:r>
          </w:p>
        </w:tc>
        <w:tc>
          <w:tcPr>
            <w:tcW w:w="815" w:type="pct"/>
            <w:vAlign w:val="center"/>
          </w:tcPr>
          <w:p w:rsidR="00692B7D" w:rsidRPr="00F15681" w:rsidRDefault="00692B7D" w:rsidP="00E74A10">
            <w:pPr>
              <w:pStyle w:val="Corpodetexto"/>
              <w:spacing w:line="360" w:lineRule="auto"/>
              <w:ind w:right="-1"/>
              <w:jc w:val="center"/>
              <w:rPr>
                <w:rFonts w:ascii="Arial" w:hAnsi="Arial" w:cs="Arial"/>
                <w:szCs w:val="24"/>
                <w:lang w:eastAsia="pt-BR"/>
              </w:rPr>
            </w:pPr>
            <w:r w:rsidRPr="00F15681">
              <w:rPr>
                <w:rFonts w:ascii="Arial" w:hAnsi="Arial" w:cs="Arial"/>
                <w:szCs w:val="24"/>
                <w:lang w:eastAsia="pt-BR"/>
              </w:rPr>
              <w:t>Cirurgias eletivas/HAOC</w:t>
            </w:r>
          </w:p>
        </w:tc>
        <w:tc>
          <w:tcPr>
            <w:tcW w:w="1199" w:type="pct"/>
            <w:vAlign w:val="center"/>
          </w:tcPr>
          <w:p w:rsidR="00692B7D" w:rsidRPr="00F15681" w:rsidRDefault="00692B7D" w:rsidP="00E74A10">
            <w:pPr>
              <w:pStyle w:val="Corpodetexto"/>
              <w:spacing w:line="360" w:lineRule="auto"/>
              <w:ind w:right="-1"/>
              <w:jc w:val="center"/>
              <w:rPr>
                <w:rFonts w:ascii="Arial" w:hAnsi="Arial" w:cs="Arial"/>
                <w:szCs w:val="24"/>
                <w:lang w:eastAsia="pt-BR"/>
              </w:rPr>
            </w:pPr>
            <w:r w:rsidRPr="00F15681">
              <w:rPr>
                <w:rFonts w:ascii="Arial" w:hAnsi="Arial" w:cs="Arial"/>
                <w:szCs w:val="24"/>
                <w:lang w:eastAsia="pt-BR"/>
              </w:rPr>
              <w:t>120 eletivas / mensal</w:t>
            </w:r>
          </w:p>
        </w:tc>
      </w:tr>
      <w:tr w:rsidR="00692B7D" w:rsidRPr="00F15681" w:rsidTr="00E74A10">
        <w:trPr>
          <w:cantSplit/>
          <w:jc w:val="center"/>
        </w:trPr>
        <w:tc>
          <w:tcPr>
            <w:tcW w:w="1307" w:type="pct"/>
            <w:vMerge/>
            <w:vAlign w:val="center"/>
          </w:tcPr>
          <w:p w:rsidR="00692B7D" w:rsidRPr="00F15681" w:rsidRDefault="00692B7D" w:rsidP="00E74A10">
            <w:pPr>
              <w:pStyle w:val="Corpodetexto"/>
              <w:spacing w:line="360" w:lineRule="auto"/>
              <w:ind w:right="-1"/>
              <w:jc w:val="center"/>
              <w:rPr>
                <w:rFonts w:ascii="Arial" w:hAnsi="Arial" w:cs="Arial"/>
                <w:szCs w:val="24"/>
                <w:lang w:eastAsia="pt-BR"/>
              </w:rPr>
            </w:pPr>
          </w:p>
        </w:tc>
        <w:tc>
          <w:tcPr>
            <w:tcW w:w="1679" w:type="pct"/>
            <w:vAlign w:val="center"/>
          </w:tcPr>
          <w:p w:rsidR="00692B7D" w:rsidRPr="00F15681" w:rsidRDefault="00692B7D" w:rsidP="00E74A10">
            <w:pPr>
              <w:pStyle w:val="Corpodetexto"/>
              <w:spacing w:line="360" w:lineRule="auto"/>
              <w:ind w:right="-1"/>
              <w:jc w:val="center"/>
              <w:rPr>
                <w:rFonts w:ascii="Arial" w:hAnsi="Arial" w:cs="Arial"/>
                <w:szCs w:val="24"/>
                <w:lang w:eastAsia="pt-BR"/>
              </w:rPr>
            </w:pPr>
          </w:p>
          <w:p w:rsidR="00692B7D" w:rsidRPr="00F15681" w:rsidRDefault="00692B7D" w:rsidP="00E74A10">
            <w:pPr>
              <w:pStyle w:val="Corpodetexto"/>
              <w:spacing w:line="360" w:lineRule="auto"/>
              <w:ind w:right="-1"/>
              <w:jc w:val="center"/>
              <w:rPr>
                <w:rFonts w:ascii="Arial" w:hAnsi="Arial" w:cs="Arial"/>
                <w:szCs w:val="24"/>
                <w:lang w:eastAsia="pt-BR"/>
              </w:rPr>
            </w:pPr>
            <w:r w:rsidRPr="00F15681">
              <w:rPr>
                <w:rFonts w:ascii="Arial" w:hAnsi="Arial" w:cs="Arial"/>
                <w:szCs w:val="24"/>
                <w:lang w:eastAsia="pt-BR"/>
              </w:rPr>
              <w:t>III - Procedimentos e consultas de Pronto Socorro (Sistema S.I.A. - SUS):</w:t>
            </w:r>
            <w:r w:rsidRPr="00F15681">
              <w:rPr>
                <w:rFonts w:ascii="Arial" w:hAnsi="Arial" w:cs="Arial"/>
                <w:szCs w:val="24"/>
                <w:lang w:eastAsia="pt-BR"/>
              </w:rPr>
              <w:br/>
              <w:t>Grupo: 02 e 03 e Subgrupo:</w:t>
            </w:r>
          </w:p>
          <w:p w:rsidR="00692B7D" w:rsidRPr="00F15681" w:rsidRDefault="00692B7D" w:rsidP="00E74A10">
            <w:pPr>
              <w:pStyle w:val="Corpodetexto"/>
              <w:spacing w:line="360" w:lineRule="auto"/>
              <w:ind w:right="-1"/>
              <w:jc w:val="center"/>
              <w:rPr>
                <w:rFonts w:ascii="Arial" w:hAnsi="Arial" w:cs="Arial"/>
                <w:color w:val="000000"/>
                <w:szCs w:val="24"/>
                <w:lang w:eastAsia="pt-BR"/>
              </w:rPr>
            </w:pPr>
            <w:r w:rsidRPr="00F15681">
              <w:rPr>
                <w:rFonts w:ascii="Arial" w:hAnsi="Arial" w:cs="Arial"/>
                <w:color w:val="000000"/>
                <w:szCs w:val="24"/>
                <w:lang w:eastAsia="pt-BR"/>
              </w:rPr>
              <w:t>0202 Diagnóstico em laboratório clínico:</w:t>
            </w:r>
          </w:p>
          <w:p w:rsidR="00692B7D" w:rsidRPr="00F15681" w:rsidRDefault="00692B7D" w:rsidP="00E74A10">
            <w:pPr>
              <w:pStyle w:val="Corpodetexto"/>
              <w:spacing w:line="360" w:lineRule="auto"/>
              <w:ind w:right="-1"/>
              <w:jc w:val="center"/>
              <w:rPr>
                <w:rFonts w:ascii="Arial" w:hAnsi="Arial" w:cs="Arial"/>
                <w:color w:val="000000"/>
                <w:szCs w:val="24"/>
                <w:lang w:eastAsia="pt-BR"/>
              </w:rPr>
            </w:pPr>
            <w:r w:rsidRPr="00F15681">
              <w:rPr>
                <w:rFonts w:ascii="Arial" w:hAnsi="Arial" w:cs="Arial"/>
                <w:color w:val="000000"/>
                <w:szCs w:val="24"/>
                <w:lang w:eastAsia="pt-BR"/>
              </w:rPr>
              <w:t>0204 Diagnóstico por radiologia:</w:t>
            </w:r>
          </w:p>
          <w:p w:rsidR="00692B7D" w:rsidRPr="00F15681" w:rsidRDefault="00692B7D" w:rsidP="00E74A10">
            <w:pPr>
              <w:pStyle w:val="Corpodetexto"/>
              <w:spacing w:line="360" w:lineRule="auto"/>
              <w:ind w:right="-1"/>
              <w:jc w:val="center"/>
              <w:rPr>
                <w:rFonts w:ascii="Arial" w:hAnsi="Arial" w:cs="Arial"/>
                <w:szCs w:val="24"/>
                <w:lang w:eastAsia="pt-BR"/>
              </w:rPr>
            </w:pPr>
            <w:r w:rsidRPr="00F15681">
              <w:rPr>
                <w:rFonts w:ascii="Arial" w:hAnsi="Arial" w:cs="Arial"/>
                <w:szCs w:val="24"/>
                <w:lang w:eastAsia="pt-BR"/>
              </w:rPr>
              <w:t>0205 Diagnósticos por ultrassonografia:</w:t>
            </w:r>
          </w:p>
          <w:p w:rsidR="00692B7D" w:rsidRPr="00F15681" w:rsidRDefault="00692B7D" w:rsidP="00E74A10">
            <w:pPr>
              <w:pStyle w:val="Corpodetexto"/>
              <w:spacing w:line="360" w:lineRule="auto"/>
              <w:ind w:right="-1"/>
              <w:jc w:val="center"/>
              <w:rPr>
                <w:rFonts w:ascii="Arial" w:hAnsi="Arial" w:cs="Arial"/>
                <w:szCs w:val="24"/>
                <w:lang w:eastAsia="pt-BR"/>
              </w:rPr>
            </w:pPr>
            <w:r w:rsidRPr="00F15681">
              <w:rPr>
                <w:rFonts w:ascii="Arial" w:hAnsi="Arial" w:cs="Arial"/>
                <w:szCs w:val="24"/>
                <w:lang w:eastAsia="pt-BR"/>
              </w:rPr>
              <w:t>0211 Métodos diagnósticos em especialidades:</w:t>
            </w:r>
          </w:p>
          <w:p w:rsidR="00692B7D" w:rsidRPr="00F15681" w:rsidRDefault="00692B7D" w:rsidP="00E74A10">
            <w:pPr>
              <w:pStyle w:val="Corpodetexto"/>
              <w:spacing w:line="360" w:lineRule="auto"/>
              <w:ind w:right="-1"/>
              <w:jc w:val="center"/>
              <w:rPr>
                <w:rFonts w:ascii="Arial" w:hAnsi="Arial" w:cs="Arial"/>
                <w:szCs w:val="24"/>
                <w:lang w:eastAsia="pt-BR"/>
              </w:rPr>
            </w:pPr>
            <w:r w:rsidRPr="00F15681">
              <w:rPr>
                <w:rFonts w:ascii="Arial" w:hAnsi="Arial" w:cs="Arial"/>
                <w:szCs w:val="24"/>
                <w:lang w:eastAsia="pt-BR"/>
              </w:rPr>
              <w:t>0212 Diagnóstico e procedimentos especiais em hemoterapia:</w:t>
            </w:r>
          </w:p>
          <w:p w:rsidR="00692B7D" w:rsidRPr="00F15681" w:rsidRDefault="00692B7D" w:rsidP="00E74A10">
            <w:pPr>
              <w:pStyle w:val="Corpodetexto"/>
              <w:spacing w:line="360" w:lineRule="auto"/>
              <w:ind w:right="-1"/>
              <w:jc w:val="center"/>
              <w:rPr>
                <w:rFonts w:ascii="Arial" w:hAnsi="Arial" w:cs="Arial"/>
                <w:szCs w:val="24"/>
                <w:lang w:eastAsia="pt-BR"/>
              </w:rPr>
            </w:pPr>
            <w:r w:rsidRPr="00F15681">
              <w:rPr>
                <w:rFonts w:ascii="Arial" w:hAnsi="Arial" w:cs="Arial"/>
                <w:szCs w:val="24"/>
                <w:lang w:eastAsia="pt-BR"/>
              </w:rPr>
              <w:t>0213 Diagnósticos em vigilância epidemiológica e ambiental:</w:t>
            </w:r>
          </w:p>
          <w:p w:rsidR="00692B7D" w:rsidRPr="00F15681" w:rsidRDefault="00692B7D" w:rsidP="00E74A10">
            <w:pPr>
              <w:pStyle w:val="Corpodetexto"/>
              <w:spacing w:line="360" w:lineRule="auto"/>
              <w:ind w:right="-1"/>
              <w:jc w:val="center"/>
              <w:rPr>
                <w:rFonts w:ascii="Arial" w:hAnsi="Arial" w:cs="Arial"/>
                <w:szCs w:val="24"/>
                <w:lang w:eastAsia="pt-BR"/>
              </w:rPr>
            </w:pPr>
            <w:r w:rsidRPr="00F15681">
              <w:rPr>
                <w:rFonts w:ascii="Arial" w:hAnsi="Arial" w:cs="Arial"/>
                <w:szCs w:val="24"/>
                <w:lang w:eastAsia="pt-BR"/>
              </w:rPr>
              <w:t>0214 Diagnósticos por teste rápido:</w:t>
            </w:r>
          </w:p>
          <w:p w:rsidR="00692B7D" w:rsidRPr="00F15681" w:rsidRDefault="00692B7D" w:rsidP="00E74A10">
            <w:pPr>
              <w:pStyle w:val="Corpodetexto"/>
              <w:spacing w:line="360" w:lineRule="auto"/>
              <w:ind w:right="-1"/>
              <w:jc w:val="center"/>
              <w:rPr>
                <w:rFonts w:ascii="Arial" w:hAnsi="Arial" w:cs="Arial"/>
                <w:szCs w:val="24"/>
                <w:lang w:eastAsia="pt-BR"/>
              </w:rPr>
            </w:pPr>
            <w:r w:rsidRPr="00F15681">
              <w:rPr>
                <w:rFonts w:ascii="Arial" w:hAnsi="Arial" w:cs="Arial"/>
                <w:szCs w:val="24"/>
                <w:lang w:eastAsia="pt-BR"/>
              </w:rPr>
              <w:t>0301 Consultas / Atendimentos / Acompanhamentos:</w:t>
            </w:r>
          </w:p>
          <w:p w:rsidR="00692B7D" w:rsidRPr="00F15681" w:rsidRDefault="00692B7D" w:rsidP="00E74A10">
            <w:pPr>
              <w:pStyle w:val="Corpodetexto"/>
              <w:spacing w:line="360" w:lineRule="auto"/>
              <w:ind w:right="-1"/>
              <w:jc w:val="center"/>
              <w:rPr>
                <w:rFonts w:ascii="Arial" w:hAnsi="Arial" w:cs="Arial"/>
                <w:szCs w:val="24"/>
                <w:lang w:eastAsia="pt-BR"/>
              </w:rPr>
            </w:pPr>
            <w:r w:rsidRPr="00F15681">
              <w:rPr>
                <w:rFonts w:ascii="Arial" w:hAnsi="Arial" w:cs="Arial"/>
                <w:szCs w:val="24"/>
                <w:lang w:eastAsia="pt-BR"/>
              </w:rPr>
              <w:t>0303 Tratamentos clínicos (outras especialidades):</w:t>
            </w:r>
          </w:p>
          <w:p w:rsidR="00692B7D" w:rsidRPr="00F15681" w:rsidRDefault="00692B7D" w:rsidP="00E74A10">
            <w:pPr>
              <w:pStyle w:val="Corpodetexto"/>
              <w:spacing w:line="360" w:lineRule="auto"/>
              <w:ind w:right="-1"/>
              <w:jc w:val="center"/>
              <w:rPr>
                <w:rFonts w:ascii="Arial" w:hAnsi="Arial" w:cs="Arial"/>
                <w:szCs w:val="24"/>
                <w:lang w:eastAsia="pt-BR"/>
              </w:rPr>
            </w:pPr>
            <w:r w:rsidRPr="00F15681">
              <w:rPr>
                <w:rFonts w:ascii="Arial" w:hAnsi="Arial" w:cs="Arial"/>
                <w:szCs w:val="24"/>
                <w:lang w:eastAsia="pt-BR"/>
              </w:rPr>
              <w:t>0306 Hemoterapias:</w:t>
            </w:r>
          </w:p>
          <w:p w:rsidR="00692B7D" w:rsidRPr="00F15681" w:rsidRDefault="00692B7D" w:rsidP="00E74A10">
            <w:pPr>
              <w:pStyle w:val="Corpodetexto"/>
              <w:spacing w:line="360" w:lineRule="auto"/>
              <w:ind w:right="-1"/>
              <w:jc w:val="center"/>
              <w:rPr>
                <w:rFonts w:ascii="Arial" w:hAnsi="Arial" w:cs="Arial"/>
                <w:szCs w:val="24"/>
                <w:lang w:eastAsia="pt-BR"/>
              </w:rPr>
            </w:pPr>
            <w:r w:rsidRPr="00F15681">
              <w:rPr>
                <w:rFonts w:ascii="Arial" w:hAnsi="Arial" w:cs="Arial"/>
                <w:szCs w:val="24"/>
                <w:lang w:eastAsia="pt-BR"/>
              </w:rPr>
              <w:lastRenderedPageBreak/>
              <w:t>0308 Tratamentos de lesões, envenenamentos e outros, decorrentes de causas externas:</w:t>
            </w:r>
          </w:p>
          <w:p w:rsidR="00692B7D" w:rsidRPr="00F15681" w:rsidRDefault="00692B7D" w:rsidP="00E74A10">
            <w:pPr>
              <w:pStyle w:val="Corpodetexto"/>
              <w:spacing w:line="360" w:lineRule="auto"/>
              <w:ind w:right="-1"/>
              <w:jc w:val="center"/>
              <w:rPr>
                <w:rFonts w:ascii="Arial" w:hAnsi="Arial" w:cs="Arial"/>
                <w:szCs w:val="24"/>
                <w:lang w:eastAsia="pt-BR"/>
              </w:rPr>
            </w:pPr>
            <w:r w:rsidRPr="00F15681">
              <w:rPr>
                <w:rFonts w:ascii="Arial" w:hAnsi="Arial" w:cs="Arial"/>
                <w:szCs w:val="24"/>
                <w:lang w:eastAsia="pt-BR"/>
              </w:rPr>
              <w:t>0309 Terapias especializadas:</w:t>
            </w:r>
          </w:p>
        </w:tc>
        <w:tc>
          <w:tcPr>
            <w:tcW w:w="815" w:type="pct"/>
            <w:vAlign w:val="center"/>
          </w:tcPr>
          <w:p w:rsidR="00692B7D" w:rsidRPr="00F15681" w:rsidRDefault="00692B7D" w:rsidP="00E74A10">
            <w:pPr>
              <w:pStyle w:val="Corpodetexto"/>
              <w:ind w:right="-1"/>
              <w:jc w:val="center"/>
              <w:rPr>
                <w:rFonts w:ascii="Arial" w:hAnsi="Arial" w:cs="Arial"/>
                <w:b/>
                <w:szCs w:val="24"/>
                <w:lang w:eastAsia="pt-BR"/>
              </w:rPr>
            </w:pPr>
            <w:r w:rsidRPr="00F15681">
              <w:rPr>
                <w:rFonts w:ascii="Arial" w:hAnsi="Arial" w:cs="Arial"/>
                <w:szCs w:val="24"/>
                <w:lang w:eastAsia="pt-BR"/>
              </w:rPr>
              <w:lastRenderedPageBreak/>
              <w:t>Consultas e Procedimentos de urgência e emergência.</w:t>
            </w:r>
          </w:p>
        </w:tc>
        <w:tc>
          <w:tcPr>
            <w:tcW w:w="1199" w:type="pct"/>
            <w:vAlign w:val="center"/>
          </w:tcPr>
          <w:p w:rsidR="00692B7D" w:rsidRPr="00F15681" w:rsidRDefault="00692B7D" w:rsidP="00E74A10">
            <w:pPr>
              <w:pStyle w:val="Corpodetexto"/>
              <w:spacing w:line="360" w:lineRule="auto"/>
              <w:ind w:right="-1"/>
              <w:jc w:val="center"/>
              <w:rPr>
                <w:rFonts w:ascii="Arial" w:hAnsi="Arial" w:cs="Arial"/>
                <w:szCs w:val="24"/>
                <w:lang w:eastAsia="pt-BR"/>
              </w:rPr>
            </w:pPr>
            <w:r w:rsidRPr="00F15681">
              <w:rPr>
                <w:rFonts w:ascii="Arial" w:hAnsi="Arial" w:cs="Arial"/>
                <w:szCs w:val="24"/>
                <w:lang w:eastAsia="pt-BR"/>
              </w:rPr>
              <w:t>Mínimo de 42.000</w:t>
            </w:r>
            <w:r w:rsidRPr="00F15681">
              <w:rPr>
                <w:rFonts w:ascii="Arial" w:hAnsi="Arial" w:cs="Arial"/>
                <w:color w:val="548DD4"/>
                <w:szCs w:val="24"/>
                <w:lang w:eastAsia="pt-BR"/>
              </w:rPr>
              <w:t>/</w:t>
            </w:r>
            <w:r w:rsidRPr="00F15681">
              <w:rPr>
                <w:rFonts w:ascii="Arial" w:hAnsi="Arial" w:cs="Arial"/>
                <w:szCs w:val="24"/>
                <w:lang w:eastAsia="pt-BR"/>
              </w:rPr>
              <w:t>mês</w:t>
            </w:r>
          </w:p>
        </w:tc>
      </w:tr>
      <w:tr w:rsidR="00692B7D" w:rsidRPr="00F15681" w:rsidTr="00E74A10">
        <w:trPr>
          <w:cantSplit/>
          <w:jc w:val="center"/>
        </w:trPr>
        <w:tc>
          <w:tcPr>
            <w:tcW w:w="1307" w:type="pct"/>
            <w:vMerge/>
            <w:vAlign w:val="center"/>
          </w:tcPr>
          <w:p w:rsidR="00692B7D" w:rsidRPr="00F15681" w:rsidRDefault="00692B7D" w:rsidP="00E74A10">
            <w:pPr>
              <w:pStyle w:val="Corpodetexto"/>
              <w:spacing w:line="360" w:lineRule="auto"/>
              <w:ind w:right="-1"/>
              <w:jc w:val="center"/>
              <w:rPr>
                <w:rFonts w:ascii="Arial" w:hAnsi="Arial" w:cs="Arial"/>
                <w:szCs w:val="24"/>
                <w:lang w:eastAsia="pt-BR"/>
              </w:rPr>
            </w:pPr>
          </w:p>
        </w:tc>
        <w:tc>
          <w:tcPr>
            <w:tcW w:w="1679" w:type="pct"/>
            <w:vAlign w:val="center"/>
          </w:tcPr>
          <w:p w:rsidR="00692B7D" w:rsidRPr="00F15681" w:rsidRDefault="00692B7D" w:rsidP="00E74A10">
            <w:pPr>
              <w:pStyle w:val="Corpodetexto"/>
              <w:spacing w:line="360" w:lineRule="auto"/>
              <w:ind w:right="-1"/>
              <w:jc w:val="center"/>
              <w:rPr>
                <w:rFonts w:ascii="Arial" w:hAnsi="Arial" w:cs="Arial"/>
                <w:szCs w:val="24"/>
                <w:lang w:eastAsia="pt-BR"/>
              </w:rPr>
            </w:pPr>
            <w:r w:rsidRPr="00F15681">
              <w:rPr>
                <w:rFonts w:ascii="Arial" w:hAnsi="Arial" w:cs="Arial"/>
                <w:szCs w:val="24"/>
                <w:lang w:eastAsia="pt-BR"/>
              </w:rPr>
              <w:t>IV - Apresentar mensalmente a Produção de todas as Internações Hospitalares (SUS e Não/SUS)</w:t>
            </w:r>
          </w:p>
          <w:p w:rsidR="00692B7D" w:rsidRPr="00F15681" w:rsidRDefault="00692B7D" w:rsidP="00E74A10">
            <w:pPr>
              <w:pStyle w:val="Corpodetexto"/>
              <w:spacing w:line="360" w:lineRule="auto"/>
              <w:ind w:right="-1"/>
              <w:jc w:val="center"/>
              <w:rPr>
                <w:rFonts w:ascii="Arial" w:hAnsi="Arial" w:cs="Arial"/>
                <w:szCs w:val="24"/>
                <w:lang w:eastAsia="pt-BR"/>
              </w:rPr>
            </w:pPr>
          </w:p>
        </w:tc>
        <w:tc>
          <w:tcPr>
            <w:tcW w:w="815" w:type="pct"/>
            <w:vAlign w:val="center"/>
          </w:tcPr>
          <w:p w:rsidR="00692B7D" w:rsidRPr="00F15681" w:rsidRDefault="00692B7D" w:rsidP="00E74A10">
            <w:pPr>
              <w:pStyle w:val="Corpodetexto"/>
              <w:spacing w:line="360" w:lineRule="auto"/>
              <w:ind w:right="-1"/>
              <w:jc w:val="center"/>
              <w:rPr>
                <w:rFonts w:ascii="Arial" w:hAnsi="Arial" w:cs="Arial"/>
                <w:b/>
                <w:szCs w:val="24"/>
                <w:lang w:eastAsia="pt-BR"/>
              </w:rPr>
            </w:pPr>
            <w:r w:rsidRPr="00F15681">
              <w:rPr>
                <w:rFonts w:ascii="Arial" w:hAnsi="Arial" w:cs="Arial"/>
                <w:szCs w:val="24"/>
                <w:lang w:eastAsia="pt-BR"/>
              </w:rPr>
              <w:t>Sistema CIH_A</w:t>
            </w:r>
          </w:p>
        </w:tc>
        <w:tc>
          <w:tcPr>
            <w:tcW w:w="1199" w:type="pct"/>
            <w:vAlign w:val="center"/>
          </w:tcPr>
          <w:p w:rsidR="00692B7D" w:rsidRPr="00F15681" w:rsidRDefault="00692B7D" w:rsidP="00E74A10">
            <w:pPr>
              <w:pStyle w:val="Corpodetexto"/>
              <w:ind w:right="-1"/>
              <w:jc w:val="center"/>
              <w:rPr>
                <w:rFonts w:ascii="Arial" w:hAnsi="Arial" w:cs="Arial"/>
                <w:szCs w:val="24"/>
                <w:lang w:eastAsia="pt-BR"/>
              </w:rPr>
            </w:pPr>
            <w:r w:rsidRPr="00F15681">
              <w:rPr>
                <w:rFonts w:ascii="Arial" w:hAnsi="Arial" w:cs="Arial"/>
                <w:szCs w:val="24"/>
                <w:lang w:eastAsia="pt-BR"/>
              </w:rPr>
              <w:t>Obedecendo ao cronograma do DATASUS</w:t>
            </w:r>
          </w:p>
        </w:tc>
      </w:tr>
      <w:tr w:rsidR="00692B7D" w:rsidRPr="00F15681" w:rsidTr="00E74A10">
        <w:trPr>
          <w:cantSplit/>
          <w:jc w:val="center"/>
        </w:trPr>
        <w:tc>
          <w:tcPr>
            <w:tcW w:w="1307" w:type="pct"/>
            <w:vMerge/>
            <w:vAlign w:val="center"/>
          </w:tcPr>
          <w:p w:rsidR="00692B7D" w:rsidRPr="00F15681" w:rsidRDefault="00692B7D" w:rsidP="00E74A10">
            <w:pPr>
              <w:pStyle w:val="Corpodetexto"/>
              <w:spacing w:line="360" w:lineRule="auto"/>
              <w:ind w:right="-1"/>
              <w:jc w:val="center"/>
              <w:rPr>
                <w:rFonts w:ascii="Arial" w:hAnsi="Arial" w:cs="Arial"/>
                <w:szCs w:val="24"/>
                <w:lang w:eastAsia="pt-BR"/>
              </w:rPr>
            </w:pPr>
          </w:p>
        </w:tc>
        <w:tc>
          <w:tcPr>
            <w:tcW w:w="1679" w:type="pct"/>
            <w:vAlign w:val="center"/>
          </w:tcPr>
          <w:p w:rsidR="00692B7D" w:rsidRPr="00F15681" w:rsidRDefault="00692B7D" w:rsidP="00E74A10">
            <w:pPr>
              <w:pStyle w:val="Corpodetexto"/>
              <w:spacing w:line="360" w:lineRule="auto"/>
              <w:ind w:right="-1"/>
              <w:jc w:val="center"/>
              <w:rPr>
                <w:rFonts w:ascii="Arial" w:hAnsi="Arial" w:cs="Arial"/>
                <w:szCs w:val="24"/>
                <w:lang w:eastAsia="pt-BR"/>
              </w:rPr>
            </w:pPr>
            <w:r w:rsidRPr="00F15681">
              <w:rPr>
                <w:rFonts w:ascii="Arial" w:hAnsi="Arial" w:cs="Arial"/>
                <w:szCs w:val="24"/>
                <w:lang w:eastAsia="pt-BR"/>
              </w:rPr>
              <w:t>V-  Atualizar mensalmente a ficha dos profissionais no Cadastro Nacional do Estabelecimento de Saúde profissionais e leitos.</w:t>
            </w:r>
          </w:p>
        </w:tc>
        <w:tc>
          <w:tcPr>
            <w:tcW w:w="815" w:type="pct"/>
            <w:vAlign w:val="center"/>
          </w:tcPr>
          <w:p w:rsidR="00692B7D" w:rsidRPr="00F15681" w:rsidRDefault="00692B7D" w:rsidP="00E74A10">
            <w:pPr>
              <w:pStyle w:val="Corpodetexto"/>
              <w:spacing w:line="360" w:lineRule="auto"/>
              <w:ind w:right="-1"/>
              <w:jc w:val="center"/>
              <w:rPr>
                <w:rFonts w:ascii="Arial" w:hAnsi="Arial" w:cs="Arial"/>
                <w:b/>
                <w:szCs w:val="24"/>
                <w:lang w:eastAsia="pt-BR"/>
              </w:rPr>
            </w:pPr>
            <w:r w:rsidRPr="00F15681">
              <w:rPr>
                <w:rFonts w:ascii="Arial" w:hAnsi="Arial" w:cs="Arial"/>
                <w:szCs w:val="24"/>
                <w:lang w:eastAsia="pt-BR"/>
              </w:rPr>
              <w:t>Sistema CNES</w:t>
            </w:r>
          </w:p>
        </w:tc>
        <w:tc>
          <w:tcPr>
            <w:tcW w:w="1199" w:type="pct"/>
            <w:vAlign w:val="center"/>
          </w:tcPr>
          <w:p w:rsidR="00692B7D" w:rsidRPr="00F15681" w:rsidRDefault="00692B7D" w:rsidP="00E74A10">
            <w:pPr>
              <w:pStyle w:val="Corpodetexto"/>
              <w:ind w:right="-1"/>
              <w:jc w:val="center"/>
              <w:rPr>
                <w:rFonts w:ascii="Arial" w:hAnsi="Arial" w:cs="Arial"/>
                <w:szCs w:val="24"/>
                <w:lang w:eastAsia="pt-BR"/>
              </w:rPr>
            </w:pPr>
            <w:r w:rsidRPr="00F15681">
              <w:rPr>
                <w:rFonts w:ascii="Arial" w:hAnsi="Arial" w:cs="Arial"/>
                <w:szCs w:val="24"/>
                <w:lang w:eastAsia="pt-BR"/>
              </w:rPr>
              <w:t>Obedecendo ao cronograma do DATASUS</w:t>
            </w:r>
          </w:p>
        </w:tc>
      </w:tr>
      <w:tr w:rsidR="00692B7D" w:rsidRPr="00F15681" w:rsidTr="00E74A10">
        <w:trPr>
          <w:cantSplit/>
          <w:jc w:val="center"/>
        </w:trPr>
        <w:tc>
          <w:tcPr>
            <w:tcW w:w="1307" w:type="pct"/>
            <w:vMerge/>
            <w:vAlign w:val="center"/>
          </w:tcPr>
          <w:p w:rsidR="00692B7D" w:rsidRPr="00F15681" w:rsidRDefault="00692B7D" w:rsidP="00E74A10">
            <w:pPr>
              <w:pStyle w:val="Corpodetexto"/>
              <w:spacing w:line="360" w:lineRule="auto"/>
              <w:ind w:right="-1"/>
              <w:jc w:val="center"/>
              <w:rPr>
                <w:rFonts w:ascii="Arial" w:hAnsi="Arial" w:cs="Arial"/>
                <w:szCs w:val="24"/>
                <w:lang w:eastAsia="pt-BR"/>
              </w:rPr>
            </w:pPr>
          </w:p>
        </w:tc>
        <w:tc>
          <w:tcPr>
            <w:tcW w:w="1679" w:type="pct"/>
            <w:vAlign w:val="center"/>
          </w:tcPr>
          <w:p w:rsidR="00692B7D" w:rsidRPr="00F15681" w:rsidRDefault="00692B7D" w:rsidP="00E74A10">
            <w:pPr>
              <w:pStyle w:val="Corpodetexto"/>
              <w:spacing w:line="360" w:lineRule="auto"/>
              <w:ind w:right="-1"/>
              <w:jc w:val="center"/>
              <w:rPr>
                <w:rFonts w:ascii="Arial" w:hAnsi="Arial" w:cs="Arial"/>
                <w:szCs w:val="24"/>
                <w:lang w:eastAsia="pt-BR"/>
              </w:rPr>
            </w:pPr>
            <w:r w:rsidRPr="00F15681">
              <w:rPr>
                <w:rFonts w:ascii="Arial" w:hAnsi="Arial" w:cs="Arial"/>
                <w:szCs w:val="24"/>
                <w:lang w:eastAsia="pt-BR"/>
              </w:rPr>
              <w:t>Total:</w:t>
            </w:r>
          </w:p>
        </w:tc>
        <w:tc>
          <w:tcPr>
            <w:tcW w:w="815" w:type="pct"/>
            <w:vAlign w:val="center"/>
          </w:tcPr>
          <w:p w:rsidR="00692B7D" w:rsidRPr="00F15681" w:rsidRDefault="00692B7D" w:rsidP="00E74A10">
            <w:pPr>
              <w:pStyle w:val="Corpodetexto"/>
              <w:spacing w:line="360" w:lineRule="auto"/>
              <w:ind w:right="-1"/>
              <w:jc w:val="center"/>
              <w:rPr>
                <w:rFonts w:ascii="Arial" w:hAnsi="Arial" w:cs="Arial"/>
                <w:b/>
                <w:szCs w:val="24"/>
                <w:lang w:eastAsia="pt-BR"/>
              </w:rPr>
            </w:pPr>
          </w:p>
        </w:tc>
        <w:tc>
          <w:tcPr>
            <w:tcW w:w="1199" w:type="pct"/>
            <w:vAlign w:val="center"/>
          </w:tcPr>
          <w:p w:rsidR="00692B7D" w:rsidRPr="00F15681" w:rsidRDefault="00692B7D" w:rsidP="00E74A10">
            <w:pPr>
              <w:pStyle w:val="Corpodetexto"/>
              <w:spacing w:line="360" w:lineRule="auto"/>
              <w:ind w:right="-1"/>
              <w:jc w:val="center"/>
              <w:rPr>
                <w:rFonts w:ascii="Arial" w:hAnsi="Arial" w:cs="Arial"/>
                <w:szCs w:val="24"/>
                <w:lang w:eastAsia="pt-BR"/>
              </w:rPr>
            </w:pPr>
          </w:p>
        </w:tc>
      </w:tr>
    </w:tbl>
    <w:p w:rsidR="00692B7D" w:rsidRPr="00F15681" w:rsidRDefault="00692B7D" w:rsidP="00692B7D">
      <w:pPr>
        <w:pStyle w:val="Corpodetexto"/>
        <w:spacing w:line="360" w:lineRule="auto"/>
        <w:ind w:right="-1"/>
        <w:rPr>
          <w:rFonts w:ascii="Arial" w:hAnsi="Arial" w:cs="Arial"/>
          <w:b/>
          <w:szCs w:val="24"/>
        </w:rPr>
      </w:pPr>
    </w:p>
    <w:tbl>
      <w:tblPr>
        <w:tblW w:w="10905" w:type="dxa"/>
        <w:jc w:val="center"/>
        <w:tblCellMar>
          <w:left w:w="70" w:type="dxa"/>
          <w:right w:w="70" w:type="dxa"/>
        </w:tblCellMar>
        <w:tblLook w:val="04A0" w:firstRow="1" w:lastRow="0" w:firstColumn="1" w:lastColumn="0" w:noHBand="0" w:noVBand="1"/>
      </w:tblPr>
      <w:tblGrid>
        <w:gridCol w:w="6794"/>
        <w:gridCol w:w="2126"/>
        <w:gridCol w:w="1985"/>
      </w:tblGrid>
      <w:tr w:rsidR="00A62611" w:rsidRPr="00587EC1" w:rsidTr="00A62611">
        <w:trPr>
          <w:trHeight w:val="600"/>
          <w:jc w:val="center"/>
        </w:trPr>
        <w:tc>
          <w:tcPr>
            <w:tcW w:w="6794" w:type="dxa"/>
            <w:tcBorders>
              <w:top w:val="single" w:sz="8" w:space="0" w:color="auto"/>
              <w:left w:val="single" w:sz="8" w:space="0" w:color="auto"/>
              <w:bottom w:val="single" w:sz="4" w:space="0" w:color="auto"/>
              <w:right w:val="single" w:sz="4" w:space="0" w:color="auto"/>
            </w:tcBorders>
            <w:shd w:val="clear" w:color="000000" w:fill="FFFF00"/>
            <w:vAlign w:val="center"/>
            <w:hideMark/>
          </w:tcPr>
          <w:p w:rsidR="00A62611" w:rsidRPr="00587EC1" w:rsidRDefault="00A62611" w:rsidP="00A62611">
            <w:pPr>
              <w:spacing w:line="240" w:lineRule="auto"/>
              <w:ind w:left="0" w:firstLine="0"/>
              <w:jc w:val="center"/>
              <w:rPr>
                <w:rFonts w:ascii="Calibri" w:eastAsia="Times New Roman" w:hAnsi="Calibri" w:cs="Calibri"/>
                <w:b/>
                <w:bCs/>
                <w:color w:val="000000"/>
                <w:sz w:val="24"/>
                <w:szCs w:val="24"/>
                <w:lang w:eastAsia="pt-BR"/>
              </w:rPr>
            </w:pPr>
            <w:r w:rsidRPr="00587EC1">
              <w:rPr>
                <w:rFonts w:ascii="Calibri" w:eastAsia="Times New Roman" w:hAnsi="Calibri" w:cs="Calibri"/>
                <w:b/>
                <w:bCs/>
                <w:color w:val="000000"/>
                <w:sz w:val="24"/>
                <w:szCs w:val="24"/>
                <w:lang w:eastAsia="pt-BR"/>
              </w:rPr>
              <w:t>Recursos Humanos Presenciais</w:t>
            </w:r>
          </w:p>
        </w:tc>
        <w:tc>
          <w:tcPr>
            <w:tcW w:w="2126" w:type="dxa"/>
            <w:tcBorders>
              <w:top w:val="single" w:sz="8" w:space="0" w:color="auto"/>
              <w:left w:val="nil"/>
              <w:bottom w:val="single" w:sz="4" w:space="0" w:color="auto"/>
              <w:right w:val="single" w:sz="4" w:space="0" w:color="auto"/>
            </w:tcBorders>
            <w:shd w:val="clear" w:color="000000" w:fill="FFFF00"/>
            <w:vAlign w:val="center"/>
            <w:hideMark/>
          </w:tcPr>
          <w:p w:rsidR="00A62611" w:rsidRPr="00587EC1" w:rsidRDefault="00A62611" w:rsidP="00A62611">
            <w:pPr>
              <w:spacing w:line="240" w:lineRule="auto"/>
              <w:ind w:left="0" w:firstLine="0"/>
              <w:jc w:val="center"/>
              <w:rPr>
                <w:rFonts w:ascii="Calibri" w:eastAsia="Times New Roman" w:hAnsi="Calibri" w:cs="Calibri"/>
                <w:b/>
                <w:bCs/>
                <w:color w:val="000000"/>
                <w:sz w:val="24"/>
                <w:szCs w:val="24"/>
                <w:lang w:eastAsia="pt-BR"/>
              </w:rPr>
            </w:pPr>
            <w:r w:rsidRPr="00587EC1">
              <w:rPr>
                <w:rFonts w:ascii="Calibri" w:eastAsia="Times New Roman" w:hAnsi="Calibri" w:cs="Calibri"/>
                <w:b/>
                <w:bCs/>
                <w:color w:val="000000"/>
                <w:sz w:val="24"/>
                <w:szCs w:val="24"/>
                <w:lang w:eastAsia="pt-BR"/>
              </w:rPr>
              <w:t>Meta</w:t>
            </w:r>
          </w:p>
        </w:tc>
        <w:tc>
          <w:tcPr>
            <w:tcW w:w="1985" w:type="dxa"/>
            <w:tcBorders>
              <w:top w:val="single" w:sz="8" w:space="0" w:color="auto"/>
              <w:left w:val="nil"/>
              <w:bottom w:val="single" w:sz="4" w:space="0" w:color="auto"/>
              <w:right w:val="single" w:sz="8" w:space="0" w:color="auto"/>
            </w:tcBorders>
            <w:shd w:val="clear" w:color="000000" w:fill="FFFF00"/>
            <w:vAlign w:val="center"/>
            <w:hideMark/>
          </w:tcPr>
          <w:p w:rsidR="00A62611" w:rsidRPr="00587EC1" w:rsidRDefault="00A62611" w:rsidP="00A62611">
            <w:pPr>
              <w:spacing w:line="240" w:lineRule="auto"/>
              <w:ind w:left="0" w:firstLine="0"/>
              <w:jc w:val="center"/>
              <w:rPr>
                <w:rFonts w:ascii="Calibri" w:eastAsia="Times New Roman" w:hAnsi="Calibri" w:cs="Calibri"/>
                <w:b/>
                <w:bCs/>
                <w:color w:val="000000"/>
                <w:sz w:val="24"/>
                <w:szCs w:val="24"/>
                <w:lang w:eastAsia="pt-BR"/>
              </w:rPr>
            </w:pPr>
            <w:r w:rsidRPr="00587EC1">
              <w:rPr>
                <w:rFonts w:ascii="Calibri" w:eastAsia="Times New Roman" w:hAnsi="Calibri" w:cs="Calibri"/>
                <w:b/>
                <w:bCs/>
                <w:color w:val="000000"/>
                <w:sz w:val="24"/>
                <w:szCs w:val="24"/>
                <w:lang w:eastAsia="pt-BR"/>
              </w:rPr>
              <w:t xml:space="preserve">Avaliação </w:t>
            </w:r>
          </w:p>
        </w:tc>
      </w:tr>
      <w:tr w:rsidR="00A62611" w:rsidRPr="00587EC1" w:rsidTr="00A62611">
        <w:trPr>
          <w:trHeight w:val="600"/>
          <w:jc w:val="center"/>
        </w:trPr>
        <w:tc>
          <w:tcPr>
            <w:tcW w:w="6794" w:type="dxa"/>
            <w:tcBorders>
              <w:top w:val="nil"/>
              <w:left w:val="single" w:sz="8" w:space="0" w:color="auto"/>
              <w:bottom w:val="nil"/>
              <w:right w:val="single" w:sz="4" w:space="0" w:color="auto"/>
            </w:tcBorders>
            <w:shd w:val="clear" w:color="000000" w:fill="BFBFBF"/>
            <w:vAlign w:val="center"/>
            <w:hideMark/>
          </w:tcPr>
          <w:p w:rsidR="00A62611" w:rsidRPr="00587EC1" w:rsidRDefault="00A62611" w:rsidP="00A62611">
            <w:pPr>
              <w:spacing w:line="240" w:lineRule="auto"/>
              <w:ind w:left="0" w:firstLine="0"/>
              <w:jc w:val="center"/>
              <w:rPr>
                <w:rFonts w:ascii="Calibri" w:eastAsia="Times New Roman" w:hAnsi="Calibri" w:cs="Calibri"/>
                <w:b/>
                <w:bCs/>
                <w:color w:val="000000"/>
                <w:sz w:val="24"/>
                <w:szCs w:val="24"/>
                <w:lang w:eastAsia="pt-BR"/>
              </w:rPr>
            </w:pPr>
            <w:r w:rsidRPr="00587EC1">
              <w:rPr>
                <w:rFonts w:ascii="Calibri" w:eastAsia="Times New Roman" w:hAnsi="Calibri" w:cs="Calibri"/>
                <w:b/>
                <w:bCs/>
                <w:color w:val="000000"/>
                <w:sz w:val="24"/>
                <w:szCs w:val="24"/>
                <w:lang w:eastAsia="pt-BR"/>
              </w:rPr>
              <w:t>Especialidade X quantidade de plantonistas/12hs:</w:t>
            </w:r>
          </w:p>
        </w:tc>
        <w:tc>
          <w:tcPr>
            <w:tcW w:w="2126" w:type="dxa"/>
            <w:tcBorders>
              <w:top w:val="nil"/>
              <w:left w:val="nil"/>
              <w:bottom w:val="nil"/>
              <w:right w:val="single" w:sz="4" w:space="0" w:color="auto"/>
            </w:tcBorders>
            <w:shd w:val="clear" w:color="000000" w:fill="BFBFBF"/>
            <w:vAlign w:val="center"/>
            <w:hideMark/>
          </w:tcPr>
          <w:p w:rsidR="00A62611" w:rsidRPr="00587EC1" w:rsidRDefault="00A62611" w:rsidP="00A62611">
            <w:pPr>
              <w:spacing w:line="240" w:lineRule="auto"/>
              <w:ind w:left="0" w:firstLine="0"/>
              <w:jc w:val="center"/>
              <w:rPr>
                <w:rFonts w:ascii="Calibri" w:eastAsia="Times New Roman" w:hAnsi="Calibri" w:cs="Calibri"/>
                <w:b/>
                <w:bCs/>
                <w:color w:val="000000"/>
                <w:sz w:val="24"/>
                <w:szCs w:val="24"/>
                <w:lang w:eastAsia="pt-BR"/>
              </w:rPr>
            </w:pPr>
            <w:r w:rsidRPr="00587EC1">
              <w:rPr>
                <w:rFonts w:ascii="Calibri" w:eastAsia="Times New Roman" w:hAnsi="Calibri" w:cs="Calibri"/>
                <w:b/>
                <w:bCs/>
                <w:color w:val="000000"/>
                <w:sz w:val="24"/>
                <w:szCs w:val="24"/>
                <w:lang w:eastAsia="pt-BR"/>
              </w:rPr>
              <w:t>Pactuado/horas</w:t>
            </w:r>
          </w:p>
        </w:tc>
        <w:tc>
          <w:tcPr>
            <w:tcW w:w="1985" w:type="dxa"/>
            <w:tcBorders>
              <w:top w:val="nil"/>
              <w:left w:val="nil"/>
              <w:bottom w:val="nil"/>
              <w:right w:val="single" w:sz="8" w:space="0" w:color="auto"/>
            </w:tcBorders>
            <w:shd w:val="clear" w:color="000000" w:fill="BFBFBF"/>
            <w:vAlign w:val="center"/>
            <w:hideMark/>
          </w:tcPr>
          <w:p w:rsidR="00A62611" w:rsidRPr="00587EC1" w:rsidRDefault="00A62611" w:rsidP="00A62611">
            <w:pPr>
              <w:spacing w:line="240" w:lineRule="auto"/>
              <w:ind w:left="0" w:firstLine="0"/>
              <w:jc w:val="center"/>
              <w:rPr>
                <w:rFonts w:ascii="Calibri" w:eastAsia="Times New Roman" w:hAnsi="Calibri" w:cs="Calibri"/>
                <w:b/>
                <w:bCs/>
                <w:color w:val="000000"/>
                <w:sz w:val="24"/>
                <w:szCs w:val="24"/>
                <w:lang w:eastAsia="pt-BR"/>
              </w:rPr>
            </w:pPr>
            <w:proofErr w:type="spellStart"/>
            <w:r w:rsidRPr="00587EC1">
              <w:rPr>
                <w:rFonts w:ascii="Calibri" w:eastAsia="Times New Roman" w:hAnsi="Calibri" w:cs="Calibri"/>
                <w:b/>
                <w:bCs/>
                <w:color w:val="000000"/>
                <w:sz w:val="24"/>
                <w:szCs w:val="24"/>
                <w:lang w:eastAsia="pt-BR"/>
              </w:rPr>
              <w:t>Qte</w:t>
            </w:r>
            <w:proofErr w:type="spellEnd"/>
            <w:r w:rsidRPr="00587EC1">
              <w:rPr>
                <w:rFonts w:ascii="Calibri" w:eastAsia="Times New Roman" w:hAnsi="Calibri" w:cs="Calibri"/>
                <w:b/>
                <w:bCs/>
                <w:color w:val="000000"/>
                <w:sz w:val="24"/>
                <w:szCs w:val="24"/>
                <w:lang w:eastAsia="pt-BR"/>
              </w:rPr>
              <w:t>. de plantões (12h)</w:t>
            </w:r>
          </w:p>
        </w:tc>
      </w:tr>
      <w:tr w:rsidR="00A62611" w:rsidRPr="00587EC1" w:rsidTr="00A62611">
        <w:trPr>
          <w:trHeight w:val="600"/>
          <w:jc w:val="center"/>
        </w:trPr>
        <w:tc>
          <w:tcPr>
            <w:tcW w:w="679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P.S. Pediatria: 02 diurnos / 02 noturnos</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1.464</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124,5</w:t>
            </w:r>
          </w:p>
        </w:tc>
      </w:tr>
      <w:tr w:rsidR="00A62611" w:rsidRPr="00587EC1" w:rsidTr="00A62611">
        <w:trPr>
          <w:trHeight w:val="600"/>
          <w:jc w:val="center"/>
        </w:trPr>
        <w:tc>
          <w:tcPr>
            <w:tcW w:w="6794" w:type="dxa"/>
            <w:tcBorders>
              <w:top w:val="nil"/>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b/>
                <w:bCs/>
                <w:color w:val="000000"/>
                <w:sz w:val="24"/>
                <w:szCs w:val="24"/>
                <w:lang w:eastAsia="pt-BR"/>
              </w:rPr>
            </w:pPr>
            <w:r w:rsidRPr="00587EC1">
              <w:rPr>
                <w:rFonts w:ascii="Calibri" w:eastAsia="Times New Roman" w:hAnsi="Calibri" w:cs="Calibri"/>
                <w:b/>
                <w:bCs/>
                <w:color w:val="000000"/>
                <w:sz w:val="24"/>
                <w:szCs w:val="24"/>
                <w:lang w:eastAsia="pt-BR"/>
              </w:rPr>
              <w:t xml:space="preserve">P.S. médico </w:t>
            </w:r>
            <w:proofErr w:type="gramStart"/>
            <w:r w:rsidRPr="00587EC1">
              <w:rPr>
                <w:rFonts w:ascii="Calibri" w:eastAsia="Times New Roman" w:hAnsi="Calibri" w:cs="Calibri"/>
                <w:b/>
                <w:bCs/>
                <w:color w:val="000000"/>
                <w:sz w:val="24"/>
                <w:szCs w:val="24"/>
                <w:lang w:eastAsia="pt-BR"/>
              </w:rPr>
              <w:t>Clinico  no</w:t>
            </w:r>
            <w:proofErr w:type="gramEnd"/>
            <w:r w:rsidRPr="00587EC1">
              <w:rPr>
                <w:rFonts w:ascii="Calibri" w:eastAsia="Times New Roman" w:hAnsi="Calibri" w:cs="Calibri"/>
                <w:b/>
                <w:bCs/>
                <w:color w:val="000000"/>
                <w:sz w:val="24"/>
                <w:szCs w:val="24"/>
                <w:lang w:eastAsia="pt-BR"/>
              </w:rPr>
              <w:t xml:space="preserve"> P. A. entre 17 - 23hs</w:t>
            </w:r>
          </w:p>
        </w:tc>
        <w:tc>
          <w:tcPr>
            <w:tcW w:w="2126" w:type="dxa"/>
            <w:tcBorders>
              <w:top w:val="nil"/>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b/>
                <w:bCs/>
                <w:color w:val="000000"/>
                <w:sz w:val="24"/>
                <w:szCs w:val="24"/>
                <w:lang w:eastAsia="pt-BR"/>
              </w:rPr>
            </w:pPr>
            <w:r w:rsidRPr="00587EC1">
              <w:rPr>
                <w:rFonts w:ascii="Calibri" w:eastAsia="Times New Roman" w:hAnsi="Calibri" w:cs="Calibri"/>
                <w:b/>
                <w:bCs/>
                <w:color w:val="000000"/>
                <w:sz w:val="24"/>
                <w:szCs w:val="24"/>
                <w:lang w:eastAsia="pt-BR"/>
              </w:rPr>
              <w:t>183</w:t>
            </w:r>
          </w:p>
        </w:tc>
        <w:tc>
          <w:tcPr>
            <w:tcW w:w="1985" w:type="dxa"/>
            <w:tcBorders>
              <w:top w:val="nil"/>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b/>
                <w:bCs/>
                <w:color w:val="000000"/>
                <w:sz w:val="24"/>
                <w:szCs w:val="24"/>
                <w:lang w:eastAsia="pt-BR"/>
              </w:rPr>
            </w:pPr>
            <w:r w:rsidRPr="00587EC1">
              <w:rPr>
                <w:rFonts w:ascii="Calibri" w:eastAsia="Times New Roman" w:hAnsi="Calibri" w:cs="Calibri"/>
                <w:b/>
                <w:bCs/>
                <w:color w:val="000000"/>
                <w:sz w:val="24"/>
                <w:szCs w:val="24"/>
                <w:lang w:eastAsia="pt-BR"/>
              </w:rPr>
              <w:t>30,5</w:t>
            </w:r>
          </w:p>
        </w:tc>
      </w:tr>
      <w:tr w:rsidR="00A62611" w:rsidRPr="00587EC1" w:rsidTr="00A62611">
        <w:trPr>
          <w:trHeight w:val="600"/>
          <w:jc w:val="center"/>
        </w:trPr>
        <w:tc>
          <w:tcPr>
            <w:tcW w:w="6794" w:type="dxa"/>
            <w:tcBorders>
              <w:top w:val="nil"/>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Pronto Socorro Adulto “Amarelo e Verde”:  03 diurnos /02 noturnos</w:t>
            </w:r>
          </w:p>
        </w:tc>
        <w:tc>
          <w:tcPr>
            <w:tcW w:w="2126" w:type="dxa"/>
            <w:tcBorders>
              <w:top w:val="nil"/>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1.830</w:t>
            </w:r>
          </w:p>
        </w:tc>
        <w:tc>
          <w:tcPr>
            <w:tcW w:w="1985" w:type="dxa"/>
            <w:tcBorders>
              <w:top w:val="nil"/>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155</w:t>
            </w:r>
          </w:p>
        </w:tc>
      </w:tr>
      <w:tr w:rsidR="00A62611" w:rsidRPr="00587EC1" w:rsidTr="00A62611">
        <w:trPr>
          <w:trHeight w:val="600"/>
          <w:jc w:val="center"/>
        </w:trPr>
        <w:tc>
          <w:tcPr>
            <w:tcW w:w="6794" w:type="dxa"/>
            <w:tcBorders>
              <w:top w:val="nil"/>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Pronto Socorro Adulto Porta/Urgência “Vermelho” 1 dia/02noite, e</w:t>
            </w:r>
            <w:r w:rsidRPr="00587EC1">
              <w:rPr>
                <w:rFonts w:ascii="Calibri" w:eastAsia="Times New Roman" w:hAnsi="Calibri" w:cs="Calibri"/>
                <w:color w:val="FF0000"/>
                <w:sz w:val="24"/>
                <w:szCs w:val="24"/>
                <w:lang w:eastAsia="pt-BR"/>
              </w:rPr>
              <w:t xml:space="preserve"> </w:t>
            </w:r>
            <w:r w:rsidRPr="00587EC1">
              <w:rPr>
                <w:rFonts w:ascii="Calibri" w:eastAsia="Times New Roman" w:hAnsi="Calibri" w:cs="Calibri"/>
                <w:color w:val="000000"/>
                <w:sz w:val="24"/>
                <w:szCs w:val="24"/>
                <w:lang w:eastAsia="pt-BR"/>
              </w:rPr>
              <w:t>que dar cobertura no noturno à toda área hospitalar.</w:t>
            </w:r>
          </w:p>
        </w:tc>
        <w:tc>
          <w:tcPr>
            <w:tcW w:w="2126" w:type="dxa"/>
            <w:tcBorders>
              <w:top w:val="nil"/>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1098</w:t>
            </w:r>
          </w:p>
        </w:tc>
        <w:tc>
          <w:tcPr>
            <w:tcW w:w="1985" w:type="dxa"/>
            <w:tcBorders>
              <w:top w:val="nil"/>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91,5</w:t>
            </w:r>
          </w:p>
        </w:tc>
      </w:tr>
      <w:tr w:rsidR="00A62611" w:rsidRPr="00587EC1" w:rsidTr="00A62611">
        <w:trPr>
          <w:trHeight w:val="600"/>
          <w:jc w:val="center"/>
        </w:trPr>
        <w:tc>
          <w:tcPr>
            <w:tcW w:w="6794" w:type="dxa"/>
            <w:tcBorders>
              <w:top w:val="nil"/>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lastRenderedPageBreak/>
              <w:t xml:space="preserve">Plantonista UTI Adulto – RUE </w:t>
            </w:r>
          </w:p>
        </w:tc>
        <w:tc>
          <w:tcPr>
            <w:tcW w:w="2126" w:type="dxa"/>
            <w:tcBorders>
              <w:top w:val="nil"/>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732</w:t>
            </w:r>
          </w:p>
        </w:tc>
        <w:tc>
          <w:tcPr>
            <w:tcW w:w="1985" w:type="dxa"/>
            <w:tcBorders>
              <w:top w:val="nil"/>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61</w:t>
            </w:r>
          </w:p>
        </w:tc>
      </w:tr>
      <w:tr w:rsidR="00A62611" w:rsidRPr="00587EC1" w:rsidTr="00A62611">
        <w:trPr>
          <w:trHeight w:val="600"/>
          <w:jc w:val="center"/>
        </w:trPr>
        <w:tc>
          <w:tcPr>
            <w:tcW w:w="6794" w:type="dxa"/>
            <w:tcBorders>
              <w:top w:val="nil"/>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b/>
                <w:bCs/>
                <w:color w:val="000000"/>
                <w:sz w:val="24"/>
                <w:szCs w:val="24"/>
                <w:lang w:eastAsia="pt-BR"/>
              </w:rPr>
            </w:pPr>
            <w:r w:rsidRPr="00587EC1">
              <w:rPr>
                <w:rFonts w:ascii="Calibri" w:eastAsia="Times New Roman" w:hAnsi="Calibri" w:cs="Calibri"/>
                <w:b/>
                <w:bCs/>
                <w:color w:val="000000"/>
                <w:sz w:val="24"/>
                <w:szCs w:val="24"/>
                <w:lang w:eastAsia="pt-BR"/>
              </w:rPr>
              <w:t>Cirurgião Geral horizontal 6hs</w:t>
            </w:r>
          </w:p>
        </w:tc>
        <w:tc>
          <w:tcPr>
            <w:tcW w:w="2126" w:type="dxa"/>
            <w:tcBorders>
              <w:top w:val="nil"/>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b/>
                <w:bCs/>
                <w:color w:val="000000"/>
                <w:sz w:val="24"/>
                <w:szCs w:val="24"/>
                <w:lang w:eastAsia="pt-BR"/>
              </w:rPr>
            </w:pPr>
            <w:r w:rsidRPr="00587EC1">
              <w:rPr>
                <w:rFonts w:ascii="Calibri" w:eastAsia="Times New Roman" w:hAnsi="Calibri" w:cs="Calibri"/>
                <w:b/>
                <w:bCs/>
                <w:color w:val="000000"/>
                <w:sz w:val="24"/>
                <w:szCs w:val="24"/>
                <w:lang w:eastAsia="pt-BR"/>
              </w:rPr>
              <w:t>183</w:t>
            </w:r>
          </w:p>
        </w:tc>
        <w:tc>
          <w:tcPr>
            <w:tcW w:w="1985" w:type="dxa"/>
            <w:tcBorders>
              <w:top w:val="nil"/>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b/>
                <w:bCs/>
                <w:color w:val="000000"/>
                <w:sz w:val="24"/>
                <w:szCs w:val="24"/>
                <w:lang w:eastAsia="pt-BR"/>
              </w:rPr>
            </w:pPr>
            <w:r w:rsidRPr="00587EC1">
              <w:rPr>
                <w:rFonts w:ascii="Calibri" w:eastAsia="Times New Roman" w:hAnsi="Calibri" w:cs="Calibri"/>
                <w:b/>
                <w:bCs/>
                <w:color w:val="000000"/>
                <w:sz w:val="24"/>
                <w:szCs w:val="24"/>
                <w:lang w:eastAsia="pt-BR"/>
              </w:rPr>
              <w:t>30,5</w:t>
            </w:r>
          </w:p>
        </w:tc>
      </w:tr>
      <w:tr w:rsidR="00A62611" w:rsidRPr="00587EC1" w:rsidTr="00A62611">
        <w:trPr>
          <w:trHeight w:val="600"/>
          <w:jc w:val="center"/>
        </w:trPr>
        <w:tc>
          <w:tcPr>
            <w:tcW w:w="6794" w:type="dxa"/>
            <w:tcBorders>
              <w:top w:val="nil"/>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 xml:space="preserve">Clínico Geral p/ das enfermarias cl. médica - 24h (seg. </w:t>
            </w:r>
            <w:proofErr w:type="gramStart"/>
            <w:r w:rsidRPr="00587EC1">
              <w:rPr>
                <w:rFonts w:ascii="Calibri" w:eastAsia="Times New Roman" w:hAnsi="Calibri" w:cs="Calibri"/>
                <w:color w:val="000000"/>
                <w:sz w:val="24"/>
                <w:szCs w:val="24"/>
                <w:lang w:eastAsia="pt-BR"/>
              </w:rPr>
              <w:t>a</w:t>
            </w:r>
            <w:proofErr w:type="gramEnd"/>
            <w:r w:rsidRPr="00587EC1">
              <w:rPr>
                <w:rFonts w:ascii="Calibri" w:eastAsia="Times New Roman" w:hAnsi="Calibri" w:cs="Calibri"/>
                <w:color w:val="000000"/>
                <w:sz w:val="24"/>
                <w:szCs w:val="24"/>
                <w:lang w:eastAsia="pt-BR"/>
              </w:rPr>
              <w:t xml:space="preserve"> dom.) Manhã-06horas:4 médicos;Tarde-06horas:2 médicos.</w:t>
            </w:r>
          </w:p>
        </w:tc>
        <w:tc>
          <w:tcPr>
            <w:tcW w:w="2126" w:type="dxa"/>
            <w:tcBorders>
              <w:top w:val="nil"/>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1098</w:t>
            </w:r>
          </w:p>
        </w:tc>
        <w:tc>
          <w:tcPr>
            <w:tcW w:w="1985" w:type="dxa"/>
            <w:tcBorders>
              <w:top w:val="nil"/>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91,5</w:t>
            </w:r>
          </w:p>
        </w:tc>
      </w:tr>
      <w:tr w:rsidR="00A62611" w:rsidRPr="00587EC1" w:rsidTr="00A62611">
        <w:trPr>
          <w:trHeight w:val="600"/>
          <w:jc w:val="center"/>
        </w:trPr>
        <w:tc>
          <w:tcPr>
            <w:tcW w:w="6794" w:type="dxa"/>
            <w:tcBorders>
              <w:top w:val="nil"/>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 xml:space="preserve">Fisioterapia nas Enfermarias RUE e </w:t>
            </w:r>
            <w:proofErr w:type="spellStart"/>
            <w:r w:rsidRPr="00587EC1">
              <w:rPr>
                <w:rFonts w:ascii="Calibri" w:eastAsia="Times New Roman" w:hAnsi="Calibri" w:cs="Calibri"/>
                <w:color w:val="000000"/>
                <w:sz w:val="24"/>
                <w:szCs w:val="24"/>
                <w:lang w:eastAsia="pt-BR"/>
              </w:rPr>
              <w:t>UTIs</w:t>
            </w:r>
            <w:proofErr w:type="spellEnd"/>
            <w:r w:rsidRPr="00587EC1">
              <w:rPr>
                <w:rFonts w:ascii="Calibri" w:eastAsia="Times New Roman" w:hAnsi="Calibri" w:cs="Calibri"/>
                <w:color w:val="000000"/>
                <w:sz w:val="24"/>
                <w:szCs w:val="24"/>
                <w:lang w:eastAsia="pt-BR"/>
              </w:rPr>
              <w:t xml:space="preserve"> de forma integral.</w:t>
            </w:r>
          </w:p>
        </w:tc>
        <w:tc>
          <w:tcPr>
            <w:tcW w:w="2126" w:type="dxa"/>
            <w:tcBorders>
              <w:top w:val="nil"/>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732</w:t>
            </w:r>
          </w:p>
        </w:tc>
        <w:tc>
          <w:tcPr>
            <w:tcW w:w="1985" w:type="dxa"/>
            <w:tcBorders>
              <w:top w:val="nil"/>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61</w:t>
            </w:r>
          </w:p>
        </w:tc>
      </w:tr>
      <w:tr w:rsidR="00A62611" w:rsidRPr="00587EC1" w:rsidTr="00A62611">
        <w:trPr>
          <w:trHeight w:val="600"/>
          <w:jc w:val="center"/>
        </w:trPr>
        <w:tc>
          <w:tcPr>
            <w:tcW w:w="6794" w:type="dxa"/>
            <w:tcBorders>
              <w:top w:val="nil"/>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bCs/>
                <w:color w:val="000000"/>
                <w:sz w:val="24"/>
                <w:szCs w:val="24"/>
                <w:lang w:eastAsia="pt-BR"/>
              </w:rPr>
              <w:t xml:space="preserve">Cirurgia Geral: 1 dia/1noite (24hs) </w:t>
            </w:r>
            <w:r w:rsidRPr="00587EC1">
              <w:rPr>
                <w:rFonts w:ascii="Calibri" w:eastAsia="Times New Roman" w:hAnsi="Calibri" w:cs="Calibri"/>
                <w:b/>
                <w:bCs/>
                <w:color w:val="000000"/>
                <w:sz w:val="24"/>
                <w:szCs w:val="24"/>
                <w:lang w:eastAsia="pt-BR"/>
              </w:rPr>
              <w:t>+</w:t>
            </w:r>
            <w:r w:rsidRPr="00587EC1">
              <w:rPr>
                <w:rFonts w:ascii="Calibri" w:eastAsia="Times New Roman" w:hAnsi="Calibri" w:cs="Calibri"/>
                <w:color w:val="000000"/>
                <w:sz w:val="24"/>
                <w:szCs w:val="24"/>
                <w:lang w:eastAsia="pt-BR"/>
              </w:rPr>
              <w:t xml:space="preserve"> (01</w:t>
            </w:r>
            <w:proofErr w:type="gramStart"/>
            <w:r w:rsidRPr="00587EC1">
              <w:rPr>
                <w:rFonts w:ascii="Calibri" w:eastAsia="Times New Roman" w:hAnsi="Calibri" w:cs="Calibri"/>
                <w:color w:val="000000"/>
                <w:sz w:val="24"/>
                <w:szCs w:val="24"/>
                <w:lang w:eastAsia="pt-BR"/>
              </w:rPr>
              <w:t>plant./</w:t>
            </w:r>
            <w:proofErr w:type="gramEnd"/>
            <w:r w:rsidRPr="00587EC1">
              <w:rPr>
                <w:rFonts w:ascii="Calibri" w:eastAsia="Times New Roman" w:hAnsi="Calibri" w:cs="Calibri"/>
                <w:color w:val="000000"/>
                <w:sz w:val="24"/>
                <w:szCs w:val="24"/>
                <w:lang w:eastAsia="pt-BR"/>
              </w:rPr>
              <w:t>dia (12h) de seg. – dom.)</w:t>
            </w:r>
          </w:p>
        </w:tc>
        <w:tc>
          <w:tcPr>
            <w:tcW w:w="2126" w:type="dxa"/>
            <w:tcBorders>
              <w:top w:val="nil"/>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1647</w:t>
            </w:r>
          </w:p>
        </w:tc>
        <w:tc>
          <w:tcPr>
            <w:tcW w:w="1985" w:type="dxa"/>
            <w:tcBorders>
              <w:top w:val="nil"/>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122</w:t>
            </w:r>
          </w:p>
        </w:tc>
      </w:tr>
      <w:tr w:rsidR="00A62611" w:rsidRPr="00587EC1" w:rsidTr="00A62611">
        <w:trPr>
          <w:trHeight w:val="600"/>
          <w:jc w:val="center"/>
        </w:trPr>
        <w:tc>
          <w:tcPr>
            <w:tcW w:w="6794" w:type="dxa"/>
            <w:tcBorders>
              <w:top w:val="nil"/>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 xml:space="preserve">Anestesia: 1dia /1noite </w:t>
            </w:r>
            <w:r w:rsidRPr="00587EC1">
              <w:rPr>
                <w:rFonts w:ascii="Calibri" w:eastAsia="Times New Roman" w:hAnsi="Calibri" w:cs="Calibri"/>
                <w:b/>
                <w:bCs/>
                <w:color w:val="000000"/>
                <w:sz w:val="24"/>
                <w:szCs w:val="24"/>
                <w:lang w:eastAsia="pt-BR"/>
              </w:rPr>
              <w:t>+</w:t>
            </w:r>
            <w:r w:rsidRPr="00587EC1">
              <w:rPr>
                <w:rFonts w:ascii="Calibri" w:eastAsia="Times New Roman" w:hAnsi="Calibri" w:cs="Calibri"/>
                <w:color w:val="000000"/>
                <w:sz w:val="24"/>
                <w:szCs w:val="24"/>
                <w:lang w:eastAsia="pt-BR"/>
              </w:rPr>
              <w:t xml:space="preserve"> (01</w:t>
            </w:r>
            <w:proofErr w:type="gramStart"/>
            <w:r w:rsidRPr="00587EC1">
              <w:rPr>
                <w:rFonts w:ascii="Calibri" w:eastAsia="Times New Roman" w:hAnsi="Calibri" w:cs="Calibri"/>
                <w:color w:val="000000"/>
                <w:sz w:val="24"/>
                <w:szCs w:val="24"/>
                <w:lang w:eastAsia="pt-BR"/>
              </w:rPr>
              <w:t>plant./</w:t>
            </w:r>
            <w:proofErr w:type="gramEnd"/>
            <w:r w:rsidRPr="00587EC1">
              <w:rPr>
                <w:rFonts w:ascii="Calibri" w:eastAsia="Times New Roman" w:hAnsi="Calibri" w:cs="Calibri"/>
                <w:color w:val="000000"/>
                <w:sz w:val="24"/>
                <w:szCs w:val="24"/>
                <w:lang w:eastAsia="pt-BR"/>
              </w:rPr>
              <w:t>dia (12h) de seg. - sex).</w:t>
            </w:r>
          </w:p>
        </w:tc>
        <w:tc>
          <w:tcPr>
            <w:tcW w:w="2126" w:type="dxa"/>
            <w:tcBorders>
              <w:top w:val="nil"/>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1098</w:t>
            </w:r>
          </w:p>
        </w:tc>
        <w:tc>
          <w:tcPr>
            <w:tcW w:w="1985" w:type="dxa"/>
            <w:tcBorders>
              <w:top w:val="nil"/>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80,5</w:t>
            </w:r>
          </w:p>
        </w:tc>
      </w:tr>
      <w:tr w:rsidR="00A62611" w:rsidRPr="00587EC1" w:rsidTr="00A62611">
        <w:trPr>
          <w:trHeight w:val="600"/>
          <w:jc w:val="center"/>
        </w:trPr>
        <w:tc>
          <w:tcPr>
            <w:tcW w:w="6794" w:type="dxa"/>
            <w:tcBorders>
              <w:top w:val="nil"/>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 xml:space="preserve">Ortopedia visita: (½ dia de </w:t>
            </w:r>
            <w:proofErr w:type="spellStart"/>
            <w:r w:rsidRPr="00587EC1">
              <w:rPr>
                <w:rFonts w:ascii="Calibri" w:eastAsia="Times New Roman" w:hAnsi="Calibri" w:cs="Calibri"/>
                <w:color w:val="000000"/>
                <w:sz w:val="24"/>
                <w:szCs w:val="24"/>
                <w:lang w:eastAsia="pt-BR"/>
              </w:rPr>
              <w:t>seg-sex</w:t>
            </w:r>
            <w:proofErr w:type="spellEnd"/>
            <w:r w:rsidRPr="00587EC1">
              <w:rPr>
                <w:rFonts w:ascii="Calibri" w:eastAsia="Times New Roman" w:hAnsi="Calibri" w:cs="Calibri"/>
                <w:color w:val="000000"/>
                <w:sz w:val="24"/>
                <w:szCs w:val="24"/>
                <w:lang w:eastAsia="pt-BR"/>
              </w:rPr>
              <w:t>)</w:t>
            </w:r>
          </w:p>
        </w:tc>
        <w:tc>
          <w:tcPr>
            <w:tcW w:w="2126" w:type="dxa"/>
            <w:tcBorders>
              <w:top w:val="nil"/>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270</w:t>
            </w:r>
          </w:p>
        </w:tc>
        <w:tc>
          <w:tcPr>
            <w:tcW w:w="1985" w:type="dxa"/>
            <w:tcBorders>
              <w:top w:val="nil"/>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22,5</w:t>
            </w:r>
          </w:p>
        </w:tc>
      </w:tr>
      <w:tr w:rsidR="00A62611" w:rsidRPr="00587EC1" w:rsidTr="00A62611">
        <w:trPr>
          <w:trHeight w:val="600"/>
          <w:jc w:val="center"/>
        </w:trPr>
        <w:tc>
          <w:tcPr>
            <w:tcW w:w="6794" w:type="dxa"/>
            <w:tcBorders>
              <w:top w:val="nil"/>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 xml:space="preserve">Pronto Socorro Ortopedia exclusivo (24hs) </w:t>
            </w:r>
          </w:p>
        </w:tc>
        <w:tc>
          <w:tcPr>
            <w:tcW w:w="2126" w:type="dxa"/>
            <w:tcBorders>
              <w:top w:val="nil"/>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732</w:t>
            </w:r>
          </w:p>
        </w:tc>
        <w:tc>
          <w:tcPr>
            <w:tcW w:w="1985" w:type="dxa"/>
            <w:tcBorders>
              <w:top w:val="nil"/>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30,5</w:t>
            </w:r>
          </w:p>
        </w:tc>
      </w:tr>
      <w:tr w:rsidR="00A62611" w:rsidRPr="00587EC1" w:rsidTr="00A62611">
        <w:trPr>
          <w:trHeight w:val="600"/>
          <w:jc w:val="center"/>
        </w:trPr>
        <w:tc>
          <w:tcPr>
            <w:tcW w:w="6794" w:type="dxa"/>
            <w:tcBorders>
              <w:top w:val="nil"/>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Pronto Socorro ambulatório pós op.</w:t>
            </w:r>
          </w:p>
        </w:tc>
        <w:tc>
          <w:tcPr>
            <w:tcW w:w="2126" w:type="dxa"/>
            <w:tcBorders>
              <w:top w:val="nil"/>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270</w:t>
            </w:r>
          </w:p>
        </w:tc>
        <w:tc>
          <w:tcPr>
            <w:tcW w:w="1985" w:type="dxa"/>
            <w:tcBorders>
              <w:top w:val="nil"/>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22,5</w:t>
            </w:r>
          </w:p>
        </w:tc>
      </w:tr>
      <w:tr w:rsidR="00A62611" w:rsidRPr="00587EC1" w:rsidTr="00A62611">
        <w:trPr>
          <w:trHeight w:val="600"/>
          <w:jc w:val="center"/>
        </w:trPr>
        <w:tc>
          <w:tcPr>
            <w:tcW w:w="6794" w:type="dxa"/>
            <w:tcBorders>
              <w:top w:val="nil"/>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Obstetrícia 1dia /1noite (24hs)</w:t>
            </w:r>
          </w:p>
        </w:tc>
        <w:tc>
          <w:tcPr>
            <w:tcW w:w="2126" w:type="dxa"/>
            <w:tcBorders>
              <w:top w:val="nil"/>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732</w:t>
            </w:r>
          </w:p>
        </w:tc>
        <w:tc>
          <w:tcPr>
            <w:tcW w:w="1985" w:type="dxa"/>
            <w:tcBorders>
              <w:top w:val="nil"/>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61</w:t>
            </w:r>
          </w:p>
        </w:tc>
      </w:tr>
      <w:tr w:rsidR="00A62611" w:rsidRPr="00587EC1" w:rsidTr="00A62611">
        <w:trPr>
          <w:trHeight w:val="600"/>
          <w:jc w:val="center"/>
        </w:trPr>
        <w:tc>
          <w:tcPr>
            <w:tcW w:w="6794" w:type="dxa"/>
            <w:tcBorders>
              <w:top w:val="nil"/>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 xml:space="preserve">GO </w:t>
            </w:r>
            <w:r w:rsidRPr="00587EC1">
              <w:rPr>
                <w:rFonts w:ascii="Calibri" w:eastAsia="Times New Roman" w:hAnsi="Calibri" w:cs="Calibri"/>
                <w:b/>
                <w:bCs/>
                <w:color w:val="000000"/>
                <w:sz w:val="24"/>
                <w:szCs w:val="24"/>
                <w:lang w:eastAsia="pt-BR"/>
              </w:rPr>
              <w:t>horizontal 6hs - Avaliação.</w:t>
            </w:r>
          </w:p>
        </w:tc>
        <w:tc>
          <w:tcPr>
            <w:tcW w:w="2126" w:type="dxa"/>
            <w:tcBorders>
              <w:top w:val="nil"/>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b/>
                <w:bCs/>
                <w:color w:val="000000"/>
                <w:sz w:val="24"/>
                <w:szCs w:val="24"/>
                <w:lang w:eastAsia="pt-BR"/>
              </w:rPr>
            </w:pPr>
            <w:r w:rsidRPr="00587EC1">
              <w:rPr>
                <w:rFonts w:ascii="Calibri" w:eastAsia="Times New Roman" w:hAnsi="Calibri" w:cs="Calibri"/>
                <w:b/>
                <w:bCs/>
                <w:color w:val="000000"/>
                <w:sz w:val="24"/>
                <w:szCs w:val="24"/>
                <w:lang w:eastAsia="pt-BR"/>
              </w:rPr>
              <w:t>183</w:t>
            </w:r>
          </w:p>
        </w:tc>
        <w:tc>
          <w:tcPr>
            <w:tcW w:w="1985" w:type="dxa"/>
            <w:tcBorders>
              <w:top w:val="nil"/>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b/>
                <w:bCs/>
                <w:color w:val="000000"/>
                <w:sz w:val="24"/>
                <w:szCs w:val="24"/>
                <w:lang w:eastAsia="pt-BR"/>
              </w:rPr>
            </w:pPr>
            <w:r w:rsidRPr="00587EC1">
              <w:rPr>
                <w:rFonts w:ascii="Calibri" w:eastAsia="Times New Roman" w:hAnsi="Calibri" w:cs="Calibri"/>
                <w:b/>
                <w:bCs/>
                <w:color w:val="000000"/>
                <w:sz w:val="24"/>
                <w:szCs w:val="24"/>
                <w:lang w:eastAsia="pt-BR"/>
              </w:rPr>
              <w:t>30,5</w:t>
            </w:r>
          </w:p>
        </w:tc>
      </w:tr>
      <w:tr w:rsidR="00A62611" w:rsidRPr="00587EC1" w:rsidTr="00A62611">
        <w:trPr>
          <w:trHeight w:val="600"/>
          <w:jc w:val="center"/>
        </w:trPr>
        <w:tc>
          <w:tcPr>
            <w:tcW w:w="6794" w:type="dxa"/>
            <w:tcBorders>
              <w:top w:val="nil"/>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Obstetrícia P2. de procedimentos (de seg. a dom.).</w:t>
            </w:r>
          </w:p>
        </w:tc>
        <w:tc>
          <w:tcPr>
            <w:tcW w:w="2126" w:type="dxa"/>
            <w:tcBorders>
              <w:top w:val="nil"/>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732</w:t>
            </w:r>
          </w:p>
        </w:tc>
        <w:tc>
          <w:tcPr>
            <w:tcW w:w="1985" w:type="dxa"/>
            <w:tcBorders>
              <w:top w:val="nil"/>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61</w:t>
            </w:r>
          </w:p>
        </w:tc>
      </w:tr>
      <w:tr w:rsidR="00A62611" w:rsidRPr="00587EC1" w:rsidTr="00A62611">
        <w:trPr>
          <w:trHeight w:val="600"/>
          <w:jc w:val="center"/>
        </w:trPr>
        <w:tc>
          <w:tcPr>
            <w:tcW w:w="6794" w:type="dxa"/>
            <w:tcBorders>
              <w:top w:val="nil"/>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UTI Ad. 1dia /1noite (24hs)</w:t>
            </w:r>
          </w:p>
        </w:tc>
        <w:tc>
          <w:tcPr>
            <w:tcW w:w="2126" w:type="dxa"/>
            <w:tcBorders>
              <w:top w:val="nil"/>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732</w:t>
            </w:r>
          </w:p>
        </w:tc>
        <w:tc>
          <w:tcPr>
            <w:tcW w:w="1985" w:type="dxa"/>
            <w:tcBorders>
              <w:top w:val="nil"/>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61</w:t>
            </w:r>
          </w:p>
        </w:tc>
      </w:tr>
      <w:tr w:rsidR="00A62611" w:rsidRPr="00587EC1" w:rsidTr="00A62611">
        <w:trPr>
          <w:trHeight w:val="600"/>
          <w:jc w:val="center"/>
        </w:trPr>
        <w:tc>
          <w:tcPr>
            <w:tcW w:w="6794" w:type="dxa"/>
            <w:tcBorders>
              <w:top w:val="nil"/>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 xml:space="preserve">UTI </w:t>
            </w:r>
            <w:proofErr w:type="spellStart"/>
            <w:r w:rsidRPr="00587EC1">
              <w:rPr>
                <w:rFonts w:ascii="Calibri" w:eastAsia="Times New Roman" w:hAnsi="Calibri" w:cs="Calibri"/>
                <w:color w:val="000000"/>
                <w:sz w:val="24"/>
                <w:szCs w:val="24"/>
                <w:lang w:eastAsia="pt-BR"/>
              </w:rPr>
              <w:t>Neo</w:t>
            </w:r>
            <w:proofErr w:type="spellEnd"/>
            <w:r w:rsidRPr="00587EC1">
              <w:rPr>
                <w:rFonts w:ascii="Calibri" w:eastAsia="Times New Roman" w:hAnsi="Calibri" w:cs="Calibri"/>
                <w:color w:val="000000"/>
                <w:sz w:val="24"/>
                <w:szCs w:val="24"/>
                <w:lang w:eastAsia="pt-BR"/>
              </w:rPr>
              <w:t>. 1dia /1noite (24hs)</w:t>
            </w:r>
          </w:p>
        </w:tc>
        <w:tc>
          <w:tcPr>
            <w:tcW w:w="2126" w:type="dxa"/>
            <w:tcBorders>
              <w:top w:val="nil"/>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732</w:t>
            </w:r>
          </w:p>
        </w:tc>
        <w:tc>
          <w:tcPr>
            <w:tcW w:w="1985" w:type="dxa"/>
            <w:tcBorders>
              <w:top w:val="nil"/>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61</w:t>
            </w:r>
          </w:p>
        </w:tc>
      </w:tr>
      <w:tr w:rsidR="00A62611" w:rsidRPr="00587EC1" w:rsidTr="00A62611">
        <w:trPr>
          <w:trHeight w:val="600"/>
          <w:jc w:val="center"/>
        </w:trPr>
        <w:tc>
          <w:tcPr>
            <w:tcW w:w="6794" w:type="dxa"/>
            <w:tcBorders>
              <w:top w:val="nil"/>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bCs/>
                <w:color w:val="000000"/>
                <w:sz w:val="24"/>
                <w:szCs w:val="24"/>
                <w:lang w:eastAsia="pt-BR"/>
              </w:rPr>
              <w:t xml:space="preserve">Visita enfermaria pediátrica </w:t>
            </w:r>
          </w:p>
        </w:tc>
        <w:tc>
          <w:tcPr>
            <w:tcW w:w="2126" w:type="dxa"/>
            <w:tcBorders>
              <w:top w:val="nil"/>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732</w:t>
            </w:r>
          </w:p>
        </w:tc>
        <w:tc>
          <w:tcPr>
            <w:tcW w:w="1985" w:type="dxa"/>
            <w:tcBorders>
              <w:top w:val="nil"/>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61</w:t>
            </w:r>
          </w:p>
        </w:tc>
      </w:tr>
      <w:tr w:rsidR="00A62611" w:rsidRPr="00587EC1" w:rsidTr="00A62611">
        <w:trPr>
          <w:trHeight w:val="600"/>
          <w:jc w:val="center"/>
        </w:trPr>
        <w:tc>
          <w:tcPr>
            <w:tcW w:w="6794" w:type="dxa"/>
            <w:tcBorders>
              <w:top w:val="nil"/>
              <w:left w:val="single" w:sz="8"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Plantão Nefrologia</w:t>
            </w:r>
          </w:p>
        </w:tc>
        <w:tc>
          <w:tcPr>
            <w:tcW w:w="2126" w:type="dxa"/>
            <w:tcBorders>
              <w:top w:val="nil"/>
              <w:left w:val="nil"/>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732</w:t>
            </w:r>
          </w:p>
        </w:tc>
        <w:tc>
          <w:tcPr>
            <w:tcW w:w="1985" w:type="dxa"/>
            <w:tcBorders>
              <w:top w:val="nil"/>
              <w:left w:val="nil"/>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bCs/>
                <w:color w:val="000000"/>
                <w:sz w:val="24"/>
                <w:szCs w:val="24"/>
                <w:lang w:eastAsia="pt-BR"/>
              </w:rPr>
              <w:t>61</w:t>
            </w:r>
          </w:p>
        </w:tc>
      </w:tr>
      <w:tr w:rsidR="00A62611" w:rsidRPr="00587EC1" w:rsidTr="00A62611">
        <w:trPr>
          <w:trHeight w:val="600"/>
          <w:jc w:val="center"/>
        </w:trPr>
        <w:tc>
          <w:tcPr>
            <w:tcW w:w="6794" w:type="dxa"/>
            <w:tcBorders>
              <w:top w:val="nil"/>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Plantão Cirurgia Torácica Dispo.</w:t>
            </w:r>
          </w:p>
        </w:tc>
        <w:tc>
          <w:tcPr>
            <w:tcW w:w="2126" w:type="dxa"/>
            <w:tcBorders>
              <w:top w:val="nil"/>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bCs/>
                <w:color w:val="000000"/>
                <w:sz w:val="24"/>
                <w:szCs w:val="24"/>
                <w:lang w:eastAsia="pt-BR"/>
              </w:rPr>
              <w:t>366</w:t>
            </w:r>
          </w:p>
        </w:tc>
        <w:tc>
          <w:tcPr>
            <w:tcW w:w="1985" w:type="dxa"/>
            <w:tcBorders>
              <w:top w:val="nil"/>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bCs/>
                <w:color w:val="000000"/>
                <w:sz w:val="24"/>
                <w:szCs w:val="24"/>
                <w:lang w:eastAsia="pt-BR"/>
              </w:rPr>
              <w:t>30,5</w:t>
            </w:r>
          </w:p>
        </w:tc>
      </w:tr>
      <w:tr w:rsidR="00A62611" w:rsidRPr="00587EC1" w:rsidTr="00A62611">
        <w:trPr>
          <w:trHeight w:val="900"/>
          <w:jc w:val="center"/>
        </w:trPr>
        <w:tc>
          <w:tcPr>
            <w:tcW w:w="6794" w:type="dxa"/>
            <w:tcBorders>
              <w:top w:val="nil"/>
              <w:left w:val="single" w:sz="8" w:space="0" w:color="auto"/>
              <w:bottom w:val="single" w:sz="8"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bCs/>
                <w:color w:val="000000"/>
                <w:sz w:val="24"/>
                <w:szCs w:val="24"/>
                <w:lang w:eastAsia="pt-BR"/>
              </w:rPr>
              <w:t xml:space="preserve">Plantão P2 Cirurgia p/ todas as especialidades cirúrgicas </w:t>
            </w:r>
            <w:proofErr w:type="gramStart"/>
            <w:r w:rsidRPr="00587EC1">
              <w:rPr>
                <w:rFonts w:ascii="Calibri" w:eastAsia="Times New Roman" w:hAnsi="Calibri" w:cs="Calibri"/>
                <w:bCs/>
                <w:color w:val="000000"/>
                <w:sz w:val="24"/>
                <w:szCs w:val="24"/>
                <w:lang w:eastAsia="pt-BR"/>
              </w:rPr>
              <w:t>+</w:t>
            </w:r>
            <w:proofErr w:type="gramEnd"/>
            <w:r w:rsidRPr="00587EC1">
              <w:rPr>
                <w:rFonts w:ascii="Calibri" w:eastAsia="Times New Roman" w:hAnsi="Calibri" w:cs="Calibri"/>
                <w:bCs/>
                <w:color w:val="000000"/>
                <w:sz w:val="24"/>
                <w:szCs w:val="24"/>
                <w:lang w:eastAsia="pt-BR"/>
              </w:rPr>
              <w:t xml:space="preserve"> Fim de Semana</w:t>
            </w:r>
          </w:p>
        </w:tc>
        <w:tc>
          <w:tcPr>
            <w:tcW w:w="2126" w:type="dxa"/>
            <w:tcBorders>
              <w:top w:val="nil"/>
              <w:left w:val="nil"/>
              <w:bottom w:val="single" w:sz="8"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732</w:t>
            </w:r>
          </w:p>
        </w:tc>
        <w:tc>
          <w:tcPr>
            <w:tcW w:w="1985" w:type="dxa"/>
            <w:tcBorders>
              <w:top w:val="nil"/>
              <w:left w:val="nil"/>
              <w:bottom w:val="single" w:sz="8"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61</w:t>
            </w:r>
          </w:p>
        </w:tc>
      </w:tr>
      <w:tr w:rsidR="00A62611" w:rsidRPr="00587EC1" w:rsidTr="00A62611">
        <w:trPr>
          <w:trHeight w:val="765"/>
          <w:jc w:val="center"/>
        </w:trPr>
        <w:tc>
          <w:tcPr>
            <w:tcW w:w="10905" w:type="dxa"/>
            <w:gridSpan w:val="3"/>
            <w:vMerge w:val="restart"/>
            <w:tcBorders>
              <w:top w:val="single" w:sz="8" w:space="0" w:color="auto"/>
              <w:left w:val="single" w:sz="8" w:space="0" w:color="auto"/>
              <w:bottom w:val="single" w:sz="8" w:space="0" w:color="000000"/>
              <w:right w:val="single" w:sz="8" w:space="0" w:color="000000"/>
            </w:tcBorders>
            <w:shd w:val="clear" w:color="000000" w:fill="BFBFBF"/>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Os plantões da Clínica Médica serão organizados da seguinte maneira: 04 médicos plantonistas fazem 06 horas diurnas para as áreas de internação, seja masculina, feminina e enfermarias da RUE. Ficam 02 médicos da Clínica Médica de plantão por 6hs (13 às 19h), para cobrir a rotina de todas as enfermarias de Clínica Médica (enfermaria integrante da RUE e a não integrante).</w:t>
            </w:r>
          </w:p>
        </w:tc>
      </w:tr>
      <w:tr w:rsidR="00A62611" w:rsidRPr="00587EC1" w:rsidTr="00A62611">
        <w:trPr>
          <w:trHeight w:val="600"/>
          <w:jc w:val="center"/>
        </w:trPr>
        <w:tc>
          <w:tcPr>
            <w:tcW w:w="10905" w:type="dxa"/>
            <w:gridSpan w:val="3"/>
            <w:vMerge/>
            <w:tcBorders>
              <w:top w:val="single" w:sz="8" w:space="0" w:color="auto"/>
              <w:left w:val="single" w:sz="8" w:space="0" w:color="auto"/>
              <w:bottom w:val="single" w:sz="8" w:space="0" w:color="000000"/>
              <w:right w:val="single" w:sz="8" w:space="0" w:color="000000"/>
            </w:tcBorders>
            <w:vAlign w:val="center"/>
            <w:hideMark/>
          </w:tcPr>
          <w:p w:rsidR="00A62611" w:rsidRPr="00587EC1" w:rsidRDefault="00A62611" w:rsidP="00A62611">
            <w:pPr>
              <w:spacing w:line="240" w:lineRule="auto"/>
              <w:ind w:left="0" w:firstLine="0"/>
              <w:jc w:val="left"/>
              <w:rPr>
                <w:rFonts w:ascii="Calibri" w:eastAsia="Times New Roman" w:hAnsi="Calibri" w:cs="Calibri"/>
                <w:color w:val="000000"/>
                <w:sz w:val="24"/>
                <w:szCs w:val="24"/>
                <w:lang w:eastAsia="pt-BR"/>
              </w:rPr>
            </w:pPr>
          </w:p>
        </w:tc>
      </w:tr>
      <w:tr w:rsidR="00A62611" w:rsidRPr="00587EC1" w:rsidTr="00A62611">
        <w:trPr>
          <w:trHeight w:val="600"/>
          <w:jc w:val="center"/>
        </w:trPr>
        <w:tc>
          <w:tcPr>
            <w:tcW w:w="6794" w:type="dxa"/>
            <w:tcBorders>
              <w:top w:val="nil"/>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Plantão/</w:t>
            </w:r>
            <w:proofErr w:type="spellStart"/>
            <w:r w:rsidRPr="00587EC1">
              <w:rPr>
                <w:rFonts w:ascii="Calibri" w:eastAsia="Times New Roman" w:hAnsi="Calibri" w:cs="Calibri"/>
                <w:color w:val="000000"/>
                <w:sz w:val="24"/>
                <w:szCs w:val="24"/>
                <w:lang w:eastAsia="pt-BR"/>
              </w:rPr>
              <w:t>Aloj</w:t>
            </w:r>
            <w:proofErr w:type="spellEnd"/>
            <w:r w:rsidRPr="00587EC1">
              <w:rPr>
                <w:rFonts w:ascii="Calibri" w:eastAsia="Times New Roman" w:hAnsi="Calibri" w:cs="Calibri"/>
                <w:color w:val="000000"/>
                <w:sz w:val="24"/>
                <w:szCs w:val="24"/>
                <w:lang w:eastAsia="pt-BR"/>
              </w:rPr>
              <w:t>/Conjunto e Pediatria</w:t>
            </w:r>
          </w:p>
        </w:tc>
        <w:tc>
          <w:tcPr>
            <w:tcW w:w="2126" w:type="dxa"/>
            <w:tcBorders>
              <w:top w:val="nil"/>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732</w:t>
            </w:r>
          </w:p>
        </w:tc>
        <w:tc>
          <w:tcPr>
            <w:tcW w:w="1985" w:type="dxa"/>
            <w:tcBorders>
              <w:top w:val="nil"/>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61</w:t>
            </w:r>
          </w:p>
        </w:tc>
      </w:tr>
      <w:tr w:rsidR="00A62611" w:rsidRPr="00587EC1" w:rsidTr="00A62611">
        <w:trPr>
          <w:trHeight w:val="600"/>
          <w:jc w:val="center"/>
        </w:trPr>
        <w:tc>
          <w:tcPr>
            <w:tcW w:w="6794" w:type="dxa"/>
            <w:tcBorders>
              <w:top w:val="nil"/>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Neurocirurgia/Neurologia 1dia = plantão fixo (12hs) /1 noite= plantão a distância.</w:t>
            </w:r>
          </w:p>
        </w:tc>
        <w:tc>
          <w:tcPr>
            <w:tcW w:w="2126" w:type="dxa"/>
            <w:tcBorders>
              <w:top w:val="nil"/>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732</w:t>
            </w:r>
          </w:p>
        </w:tc>
        <w:tc>
          <w:tcPr>
            <w:tcW w:w="1985" w:type="dxa"/>
            <w:tcBorders>
              <w:top w:val="nil"/>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61</w:t>
            </w:r>
          </w:p>
        </w:tc>
      </w:tr>
      <w:tr w:rsidR="00A62611" w:rsidRPr="00587EC1" w:rsidTr="00A62611">
        <w:trPr>
          <w:trHeight w:val="600"/>
          <w:jc w:val="center"/>
        </w:trPr>
        <w:tc>
          <w:tcPr>
            <w:tcW w:w="6794" w:type="dxa"/>
            <w:tcBorders>
              <w:top w:val="nil"/>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lastRenderedPageBreak/>
              <w:t xml:space="preserve">Cir. Vascular 1dia /1 noite plantão a </w:t>
            </w:r>
            <w:proofErr w:type="spellStart"/>
            <w:r w:rsidRPr="00587EC1">
              <w:rPr>
                <w:rFonts w:ascii="Calibri" w:eastAsia="Times New Roman" w:hAnsi="Calibri" w:cs="Calibri"/>
                <w:color w:val="000000"/>
                <w:sz w:val="24"/>
                <w:szCs w:val="24"/>
                <w:lang w:eastAsia="pt-BR"/>
              </w:rPr>
              <w:t>distancia</w:t>
            </w:r>
            <w:proofErr w:type="spellEnd"/>
            <w:r w:rsidRPr="00587EC1">
              <w:rPr>
                <w:rFonts w:ascii="Calibri" w:eastAsia="Times New Roman" w:hAnsi="Calibri" w:cs="Calibri"/>
                <w:color w:val="000000"/>
                <w:sz w:val="24"/>
                <w:szCs w:val="24"/>
                <w:lang w:eastAsia="pt-BR"/>
              </w:rPr>
              <w:t>.</w:t>
            </w:r>
          </w:p>
        </w:tc>
        <w:tc>
          <w:tcPr>
            <w:tcW w:w="2126" w:type="dxa"/>
            <w:tcBorders>
              <w:top w:val="nil"/>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732</w:t>
            </w:r>
          </w:p>
        </w:tc>
        <w:tc>
          <w:tcPr>
            <w:tcW w:w="1985" w:type="dxa"/>
            <w:tcBorders>
              <w:top w:val="nil"/>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61</w:t>
            </w:r>
          </w:p>
        </w:tc>
      </w:tr>
      <w:tr w:rsidR="00A62611" w:rsidRPr="00587EC1" w:rsidTr="00A62611">
        <w:trPr>
          <w:trHeight w:val="600"/>
          <w:jc w:val="center"/>
        </w:trPr>
        <w:tc>
          <w:tcPr>
            <w:tcW w:w="6794" w:type="dxa"/>
            <w:tcBorders>
              <w:top w:val="nil"/>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 xml:space="preserve">Cirurgia Pediátrica 1dia /1 noite plantão a </w:t>
            </w:r>
            <w:proofErr w:type="spellStart"/>
            <w:r w:rsidRPr="00587EC1">
              <w:rPr>
                <w:rFonts w:ascii="Calibri" w:eastAsia="Times New Roman" w:hAnsi="Calibri" w:cs="Calibri"/>
                <w:color w:val="000000"/>
                <w:sz w:val="24"/>
                <w:szCs w:val="24"/>
                <w:lang w:eastAsia="pt-BR"/>
              </w:rPr>
              <w:t>distancia</w:t>
            </w:r>
            <w:proofErr w:type="spellEnd"/>
            <w:r w:rsidRPr="00587EC1">
              <w:rPr>
                <w:rFonts w:ascii="Calibri" w:eastAsia="Times New Roman" w:hAnsi="Calibri" w:cs="Calibri"/>
                <w:color w:val="000000"/>
                <w:sz w:val="24"/>
                <w:szCs w:val="24"/>
                <w:lang w:eastAsia="pt-BR"/>
              </w:rPr>
              <w:t>.</w:t>
            </w:r>
          </w:p>
        </w:tc>
        <w:tc>
          <w:tcPr>
            <w:tcW w:w="2126" w:type="dxa"/>
            <w:tcBorders>
              <w:top w:val="nil"/>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732</w:t>
            </w:r>
          </w:p>
        </w:tc>
        <w:tc>
          <w:tcPr>
            <w:tcW w:w="1985" w:type="dxa"/>
            <w:tcBorders>
              <w:top w:val="nil"/>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61</w:t>
            </w:r>
          </w:p>
        </w:tc>
      </w:tr>
      <w:tr w:rsidR="00A62611" w:rsidRPr="00587EC1" w:rsidTr="00A62611">
        <w:trPr>
          <w:trHeight w:val="600"/>
          <w:jc w:val="center"/>
        </w:trPr>
        <w:tc>
          <w:tcPr>
            <w:tcW w:w="6794" w:type="dxa"/>
            <w:tcBorders>
              <w:top w:val="nil"/>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 xml:space="preserve">Urologia 1dia /1 noite plantão a </w:t>
            </w:r>
            <w:proofErr w:type="spellStart"/>
            <w:r w:rsidRPr="00587EC1">
              <w:rPr>
                <w:rFonts w:ascii="Calibri" w:eastAsia="Times New Roman" w:hAnsi="Calibri" w:cs="Calibri"/>
                <w:color w:val="000000"/>
                <w:sz w:val="24"/>
                <w:szCs w:val="24"/>
                <w:lang w:eastAsia="pt-BR"/>
              </w:rPr>
              <w:t>distancia</w:t>
            </w:r>
            <w:proofErr w:type="spellEnd"/>
            <w:r w:rsidRPr="00587EC1">
              <w:rPr>
                <w:rFonts w:ascii="Calibri" w:eastAsia="Times New Roman" w:hAnsi="Calibri" w:cs="Calibri"/>
                <w:color w:val="000000"/>
                <w:sz w:val="24"/>
                <w:szCs w:val="24"/>
                <w:lang w:eastAsia="pt-BR"/>
              </w:rPr>
              <w:t>.</w:t>
            </w:r>
          </w:p>
        </w:tc>
        <w:tc>
          <w:tcPr>
            <w:tcW w:w="2126" w:type="dxa"/>
            <w:tcBorders>
              <w:top w:val="nil"/>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732</w:t>
            </w:r>
          </w:p>
        </w:tc>
        <w:tc>
          <w:tcPr>
            <w:tcW w:w="1985" w:type="dxa"/>
            <w:tcBorders>
              <w:top w:val="nil"/>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61</w:t>
            </w:r>
          </w:p>
        </w:tc>
      </w:tr>
      <w:tr w:rsidR="00A62611" w:rsidRPr="00587EC1" w:rsidTr="00A62611">
        <w:trPr>
          <w:trHeight w:val="600"/>
          <w:jc w:val="center"/>
        </w:trPr>
        <w:tc>
          <w:tcPr>
            <w:tcW w:w="6794" w:type="dxa"/>
            <w:tcBorders>
              <w:top w:val="nil"/>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 xml:space="preserve">Fisioterapia </w:t>
            </w:r>
            <w:proofErr w:type="spellStart"/>
            <w:r w:rsidRPr="00587EC1">
              <w:rPr>
                <w:rFonts w:ascii="Calibri" w:eastAsia="Times New Roman" w:hAnsi="Calibri" w:cs="Calibri"/>
                <w:color w:val="000000"/>
                <w:sz w:val="24"/>
                <w:szCs w:val="24"/>
                <w:lang w:eastAsia="pt-BR"/>
              </w:rPr>
              <w:t>UTIs</w:t>
            </w:r>
            <w:proofErr w:type="spellEnd"/>
            <w:r w:rsidRPr="00587EC1">
              <w:rPr>
                <w:rFonts w:ascii="Calibri" w:eastAsia="Times New Roman" w:hAnsi="Calibri" w:cs="Calibri"/>
                <w:color w:val="000000"/>
                <w:sz w:val="24"/>
                <w:szCs w:val="24"/>
                <w:lang w:eastAsia="pt-BR"/>
              </w:rPr>
              <w:t xml:space="preserve">: Ad, </w:t>
            </w:r>
            <w:proofErr w:type="spellStart"/>
            <w:r w:rsidRPr="00587EC1">
              <w:rPr>
                <w:rFonts w:ascii="Calibri" w:eastAsia="Times New Roman" w:hAnsi="Calibri" w:cs="Calibri"/>
                <w:color w:val="000000"/>
                <w:sz w:val="24"/>
                <w:szCs w:val="24"/>
                <w:lang w:eastAsia="pt-BR"/>
              </w:rPr>
              <w:t>Neo</w:t>
            </w:r>
            <w:proofErr w:type="spellEnd"/>
            <w:r w:rsidRPr="00587EC1">
              <w:rPr>
                <w:rFonts w:ascii="Calibri" w:eastAsia="Times New Roman" w:hAnsi="Calibri" w:cs="Calibri"/>
                <w:color w:val="000000"/>
                <w:sz w:val="24"/>
                <w:szCs w:val="24"/>
                <w:lang w:eastAsia="pt-BR"/>
              </w:rPr>
              <w:t xml:space="preserve"> e Enfermarias.</w:t>
            </w:r>
          </w:p>
        </w:tc>
        <w:tc>
          <w:tcPr>
            <w:tcW w:w="2126" w:type="dxa"/>
            <w:tcBorders>
              <w:top w:val="nil"/>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732</w:t>
            </w:r>
          </w:p>
        </w:tc>
        <w:tc>
          <w:tcPr>
            <w:tcW w:w="1985" w:type="dxa"/>
            <w:tcBorders>
              <w:top w:val="nil"/>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61</w:t>
            </w:r>
          </w:p>
        </w:tc>
      </w:tr>
      <w:tr w:rsidR="00A62611" w:rsidRPr="00587EC1" w:rsidTr="00A62611">
        <w:trPr>
          <w:trHeight w:val="600"/>
          <w:jc w:val="center"/>
        </w:trPr>
        <w:tc>
          <w:tcPr>
            <w:tcW w:w="6794" w:type="dxa"/>
            <w:tcBorders>
              <w:top w:val="nil"/>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Endoscopia à distância: (Alta e Baixa em urgências)</w:t>
            </w:r>
          </w:p>
        </w:tc>
        <w:tc>
          <w:tcPr>
            <w:tcW w:w="2126" w:type="dxa"/>
            <w:tcBorders>
              <w:top w:val="nil"/>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122</w:t>
            </w:r>
          </w:p>
        </w:tc>
        <w:tc>
          <w:tcPr>
            <w:tcW w:w="1985" w:type="dxa"/>
            <w:tcBorders>
              <w:top w:val="nil"/>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Plantão a Distância</w:t>
            </w:r>
          </w:p>
        </w:tc>
      </w:tr>
      <w:tr w:rsidR="00A62611" w:rsidRPr="00587EC1" w:rsidTr="00A62611">
        <w:trPr>
          <w:trHeight w:val="600"/>
          <w:jc w:val="center"/>
        </w:trPr>
        <w:tc>
          <w:tcPr>
            <w:tcW w:w="6794" w:type="dxa"/>
            <w:tcBorders>
              <w:top w:val="nil"/>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Buco-</w:t>
            </w:r>
            <w:proofErr w:type="spellStart"/>
            <w:r w:rsidRPr="00587EC1">
              <w:rPr>
                <w:rFonts w:ascii="Calibri" w:eastAsia="Times New Roman" w:hAnsi="Calibri" w:cs="Calibri"/>
                <w:color w:val="000000"/>
                <w:sz w:val="24"/>
                <w:szCs w:val="24"/>
                <w:lang w:eastAsia="pt-BR"/>
              </w:rPr>
              <w:t>maxilo</w:t>
            </w:r>
            <w:proofErr w:type="spellEnd"/>
            <w:r w:rsidRPr="00587EC1">
              <w:rPr>
                <w:rFonts w:ascii="Calibri" w:eastAsia="Times New Roman" w:hAnsi="Calibri" w:cs="Calibri"/>
                <w:color w:val="000000"/>
                <w:sz w:val="24"/>
                <w:szCs w:val="24"/>
                <w:lang w:eastAsia="pt-BR"/>
              </w:rPr>
              <w:t xml:space="preserve"> (distância)</w:t>
            </w:r>
          </w:p>
        </w:tc>
        <w:tc>
          <w:tcPr>
            <w:tcW w:w="2126" w:type="dxa"/>
            <w:tcBorders>
              <w:top w:val="nil"/>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w:t>
            </w:r>
          </w:p>
        </w:tc>
        <w:tc>
          <w:tcPr>
            <w:tcW w:w="1985" w:type="dxa"/>
            <w:tcBorders>
              <w:top w:val="nil"/>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Plantão a Distância</w:t>
            </w:r>
          </w:p>
        </w:tc>
      </w:tr>
      <w:tr w:rsidR="00A62611" w:rsidRPr="00587EC1" w:rsidTr="00A62611">
        <w:trPr>
          <w:trHeight w:val="600"/>
          <w:jc w:val="center"/>
        </w:trPr>
        <w:tc>
          <w:tcPr>
            <w:tcW w:w="6794" w:type="dxa"/>
            <w:tcBorders>
              <w:top w:val="nil"/>
              <w:left w:val="single" w:sz="8" w:space="0" w:color="auto"/>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 xml:space="preserve">Infectologia p/ Enfermarias e </w:t>
            </w:r>
            <w:proofErr w:type="spellStart"/>
            <w:r w:rsidRPr="00587EC1">
              <w:rPr>
                <w:rFonts w:ascii="Calibri" w:eastAsia="Times New Roman" w:hAnsi="Calibri" w:cs="Calibri"/>
                <w:color w:val="000000"/>
                <w:sz w:val="24"/>
                <w:szCs w:val="24"/>
                <w:lang w:eastAsia="pt-BR"/>
              </w:rPr>
              <w:t>UTIs</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36</w:t>
            </w:r>
          </w:p>
        </w:tc>
        <w:tc>
          <w:tcPr>
            <w:tcW w:w="1985" w:type="dxa"/>
            <w:tcBorders>
              <w:top w:val="nil"/>
              <w:left w:val="nil"/>
              <w:bottom w:val="single" w:sz="4"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Plantão Horizontal</w:t>
            </w:r>
          </w:p>
        </w:tc>
      </w:tr>
      <w:tr w:rsidR="00A62611" w:rsidRPr="00587EC1" w:rsidTr="00A62611">
        <w:trPr>
          <w:trHeight w:val="600"/>
          <w:jc w:val="center"/>
        </w:trPr>
        <w:tc>
          <w:tcPr>
            <w:tcW w:w="6794" w:type="dxa"/>
            <w:tcBorders>
              <w:top w:val="nil"/>
              <w:left w:val="single" w:sz="8" w:space="0" w:color="auto"/>
              <w:bottom w:val="single" w:sz="8"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 xml:space="preserve">Garantir outras especialidades quando necessário: Otorrino, Plástico, Psiquiatra, </w:t>
            </w:r>
            <w:proofErr w:type="spellStart"/>
            <w:r w:rsidRPr="00587EC1">
              <w:rPr>
                <w:rFonts w:ascii="Calibri" w:eastAsia="Times New Roman" w:hAnsi="Calibri" w:cs="Calibri"/>
                <w:color w:val="000000"/>
                <w:sz w:val="24"/>
                <w:szCs w:val="24"/>
                <w:lang w:eastAsia="pt-BR"/>
              </w:rPr>
              <w:t>hemato</w:t>
            </w:r>
            <w:proofErr w:type="spellEnd"/>
            <w:r w:rsidRPr="00587EC1">
              <w:rPr>
                <w:rFonts w:ascii="Calibri" w:eastAsia="Times New Roman" w:hAnsi="Calibri" w:cs="Calibri"/>
                <w:color w:val="000000"/>
                <w:sz w:val="24"/>
                <w:szCs w:val="24"/>
                <w:lang w:eastAsia="pt-BR"/>
              </w:rPr>
              <w:t xml:space="preserve">, </w:t>
            </w:r>
            <w:proofErr w:type="spellStart"/>
            <w:r w:rsidRPr="00587EC1">
              <w:rPr>
                <w:rFonts w:ascii="Calibri" w:eastAsia="Times New Roman" w:hAnsi="Calibri" w:cs="Calibri"/>
                <w:color w:val="000000"/>
                <w:sz w:val="24"/>
                <w:szCs w:val="24"/>
                <w:lang w:eastAsia="pt-BR"/>
              </w:rPr>
              <w:t>oftalmo</w:t>
            </w:r>
            <w:proofErr w:type="spellEnd"/>
            <w:r w:rsidRPr="00587EC1">
              <w:rPr>
                <w:rFonts w:ascii="Calibri" w:eastAsia="Times New Roman" w:hAnsi="Calibri" w:cs="Calibri"/>
                <w:color w:val="000000"/>
                <w:sz w:val="24"/>
                <w:szCs w:val="24"/>
                <w:lang w:eastAsia="pt-BR"/>
              </w:rPr>
              <w:t xml:space="preserve">, </w:t>
            </w:r>
            <w:proofErr w:type="spellStart"/>
            <w:r w:rsidRPr="00587EC1">
              <w:rPr>
                <w:rFonts w:ascii="Calibri" w:eastAsia="Times New Roman" w:hAnsi="Calibri" w:cs="Calibri"/>
                <w:color w:val="000000"/>
                <w:sz w:val="24"/>
                <w:szCs w:val="24"/>
                <w:lang w:eastAsia="pt-BR"/>
              </w:rPr>
              <w:t>fono</w:t>
            </w:r>
            <w:proofErr w:type="spellEnd"/>
            <w:r w:rsidRPr="00587EC1">
              <w:rPr>
                <w:rFonts w:ascii="Calibri" w:eastAsia="Times New Roman" w:hAnsi="Calibri" w:cs="Calibri"/>
                <w:color w:val="000000"/>
                <w:sz w:val="24"/>
                <w:szCs w:val="24"/>
                <w:lang w:eastAsia="pt-BR"/>
              </w:rPr>
              <w:t>, etc.</w:t>
            </w:r>
          </w:p>
        </w:tc>
        <w:tc>
          <w:tcPr>
            <w:tcW w:w="2126" w:type="dxa"/>
            <w:tcBorders>
              <w:top w:val="nil"/>
              <w:left w:val="nil"/>
              <w:bottom w:val="single" w:sz="8" w:space="0" w:color="auto"/>
              <w:right w:val="single" w:sz="4"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w:t>
            </w:r>
          </w:p>
        </w:tc>
        <w:tc>
          <w:tcPr>
            <w:tcW w:w="1985" w:type="dxa"/>
            <w:tcBorders>
              <w:top w:val="nil"/>
              <w:left w:val="nil"/>
              <w:bottom w:val="single" w:sz="8" w:space="0" w:color="auto"/>
              <w:right w:val="single" w:sz="8" w:space="0" w:color="auto"/>
            </w:tcBorders>
            <w:shd w:val="clear" w:color="auto" w:fill="auto"/>
            <w:vAlign w:val="center"/>
            <w:hideMark/>
          </w:tcPr>
          <w:p w:rsidR="00A62611" w:rsidRPr="00587EC1" w:rsidRDefault="00A62611" w:rsidP="00A62611">
            <w:pPr>
              <w:spacing w:line="240" w:lineRule="auto"/>
              <w:ind w:left="0" w:firstLine="0"/>
              <w:jc w:val="center"/>
              <w:rPr>
                <w:rFonts w:ascii="Calibri" w:eastAsia="Times New Roman" w:hAnsi="Calibri" w:cs="Calibri"/>
                <w:color w:val="000000"/>
                <w:sz w:val="24"/>
                <w:szCs w:val="24"/>
                <w:lang w:eastAsia="pt-BR"/>
              </w:rPr>
            </w:pPr>
            <w:r w:rsidRPr="00587EC1">
              <w:rPr>
                <w:rFonts w:ascii="Calibri" w:eastAsia="Times New Roman" w:hAnsi="Calibri" w:cs="Calibri"/>
                <w:color w:val="000000"/>
                <w:sz w:val="24"/>
                <w:szCs w:val="24"/>
                <w:lang w:eastAsia="pt-BR"/>
              </w:rPr>
              <w:t>Prestação de Contas</w:t>
            </w:r>
          </w:p>
        </w:tc>
      </w:tr>
    </w:tbl>
    <w:p w:rsidR="00692B7D" w:rsidRPr="00F15681" w:rsidRDefault="00692B7D" w:rsidP="00692B7D">
      <w:pPr>
        <w:spacing w:before="122"/>
        <w:ind w:left="1195"/>
        <w:rPr>
          <w:rFonts w:ascii="Arial" w:hAnsi="Arial" w:cs="Arial"/>
          <w:sz w:val="24"/>
          <w:szCs w:val="24"/>
        </w:rPr>
      </w:pPr>
    </w:p>
    <w:p w:rsidR="00692B7D" w:rsidRDefault="00692B7D" w:rsidP="0015248A">
      <w:pPr>
        <w:pStyle w:val="Ttulo2"/>
        <w:numPr>
          <w:ilvl w:val="0"/>
          <w:numId w:val="0"/>
        </w:numPr>
        <w:jc w:val="center"/>
        <w:rPr>
          <w:rFonts w:ascii="Times New Roman" w:hAnsi="Times New Roman" w:cs="Times New Roman"/>
          <w:b/>
          <w:color w:val="auto"/>
          <w:sz w:val="24"/>
        </w:rPr>
      </w:pPr>
      <w:bookmarkStart w:id="48" w:name="_Toc3540624"/>
      <w:r w:rsidRPr="0015248A">
        <w:rPr>
          <w:rFonts w:ascii="Times New Roman" w:hAnsi="Times New Roman" w:cs="Times New Roman"/>
          <w:b/>
          <w:color w:val="auto"/>
          <w:sz w:val="24"/>
        </w:rPr>
        <w:t>ETAPAS OU FASES DA EXECUÇÃO:</w:t>
      </w:r>
      <w:bookmarkEnd w:id="48"/>
    </w:p>
    <w:p w:rsidR="00692B7D" w:rsidRPr="00B14759" w:rsidRDefault="00692B7D" w:rsidP="00B14759">
      <w:pPr>
        <w:pStyle w:val="Corpodetexto"/>
        <w:spacing w:line="360" w:lineRule="auto"/>
        <w:ind w:left="0" w:firstLine="709"/>
        <w:rPr>
          <w:bCs/>
          <w:sz w:val="22"/>
          <w:szCs w:val="22"/>
        </w:rPr>
      </w:pPr>
      <w:r w:rsidRPr="00B14759">
        <w:rPr>
          <w:bCs/>
          <w:sz w:val="22"/>
          <w:szCs w:val="22"/>
        </w:rPr>
        <w:t>O convênio obedece aos critérios estabelecidos pelo Ministério da Saúde, prevê a contratação e forma global de prestação de serviços médicos hospitalares, e tem caráter especial de ocorrência e a possibilidade de inocorrência. Os serviços de saúde têm um comportamento esperado, mas não pode ser pré-estabelecido, tendo inclusive a possibilidade de não ocorrência. Os serviços têm uma previsão de variabilidade de 10% para mais ou para menos, em cada item, e desta forma, a avaliação é realizada pela prestação ininterrupta aos munícipes, com critérios de qualidade e avaliação. O hospital visa complementar as ações de saúde proposto pela secretaria municipal de saúde, podendo sofrer aditivos ou alterações dependendo da demanda e das necessidades apontadas pelo gestor municipal, em concordância com a diretoria do hospital conveniado</w:t>
      </w:r>
    </w:p>
    <w:p w:rsidR="00692B7D" w:rsidRPr="00F15681" w:rsidRDefault="00692B7D" w:rsidP="00692B7D">
      <w:pPr>
        <w:spacing w:before="6"/>
        <w:rPr>
          <w:rFonts w:ascii="Arial" w:hAnsi="Arial" w:cs="Arial"/>
          <w:sz w:val="24"/>
          <w:szCs w:val="24"/>
        </w:rPr>
      </w:pPr>
    </w:p>
    <w:p w:rsidR="00692B7D" w:rsidRPr="0015248A" w:rsidRDefault="00692B7D" w:rsidP="0015248A">
      <w:pPr>
        <w:pStyle w:val="Ttulo2"/>
        <w:numPr>
          <w:ilvl w:val="0"/>
          <w:numId w:val="0"/>
        </w:numPr>
        <w:jc w:val="center"/>
        <w:rPr>
          <w:rFonts w:ascii="Times New Roman" w:hAnsi="Times New Roman" w:cs="Times New Roman"/>
          <w:b/>
          <w:color w:val="auto"/>
          <w:sz w:val="24"/>
        </w:rPr>
      </w:pPr>
      <w:bookmarkStart w:id="49" w:name="_Toc3540625"/>
      <w:r w:rsidRPr="0015248A">
        <w:rPr>
          <w:rFonts w:ascii="Times New Roman" w:hAnsi="Times New Roman" w:cs="Times New Roman"/>
          <w:b/>
          <w:color w:val="auto"/>
          <w:sz w:val="24"/>
        </w:rPr>
        <w:t>PLANO DE APLICAÇÃO DOS RECURSOS FINANCEIROS:</w:t>
      </w:r>
      <w:bookmarkEnd w:id="49"/>
    </w:p>
    <w:p w:rsidR="00692B7D" w:rsidRPr="00B14759" w:rsidRDefault="00692B7D" w:rsidP="00B14759">
      <w:pPr>
        <w:pStyle w:val="Corpodetexto"/>
        <w:spacing w:line="360" w:lineRule="auto"/>
        <w:ind w:left="0" w:firstLine="709"/>
        <w:rPr>
          <w:bCs/>
          <w:sz w:val="22"/>
          <w:szCs w:val="22"/>
        </w:rPr>
      </w:pPr>
      <w:r w:rsidRPr="00B14759">
        <w:rPr>
          <w:bCs/>
          <w:sz w:val="22"/>
          <w:szCs w:val="22"/>
        </w:rPr>
        <w:t>A natureza do contrato tem caráter especialíssimo de prestação de serviços, dada a sua natureza de assistência à saúde do munícipe, tendo, portanto, caráter permanente e continuo, sem solução de continuidade, sendo constatado mensalmente pelas planilhas de produção do sistema SUS, avaliação do sistema de auditoria da prefeitura e da prestação de contas pelos serviços executados.</w:t>
      </w:r>
    </w:p>
    <w:p w:rsidR="00692B7D" w:rsidRPr="00F15681" w:rsidRDefault="00692B7D" w:rsidP="00692B7D">
      <w:pPr>
        <w:spacing w:before="11"/>
        <w:ind w:left="567" w:right="652"/>
        <w:rPr>
          <w:rFonts w:ascii="Arial" w:hAnsi="Arial" w:cs="Arial"/>
          <w:b/>
          <w:sz w:val="24"/>
          <w:szCs w:val="24"/>
        </w:rPr>
      </w:pPr>
    </w:p>
    <w:p w:rsidR="007B622E" w:rsidRDefault="00692B7D" w:rsidP="007B622E">
      <w:pPr>
        <w:pStyle w:val="Ttulo2"/>
        <w:numPr>
          <w:ilvl w:val="0"/>
          <w:numId w:val="0"/>
        </w:numPr>
        <w:jc w:val="center"/>
        <w:rPr>
          <w:rFonts w:ascii="Times New Roman" w:hAnsi="Times New Roman" w:cs="Times New Roman"/>
          <w:b/>
          <w:color w:val="auto"/>
          <w:sz w:val="24"/>
        </w:rPr>
      </w:pPr>
      <w:bookmarkStart w:id="50" w:name="_Toc3540626"/>
      <w:r w:rsidRPr="0015248A">
        <w:rPr>
          <w:rFonts w:ascii="Times New Roman" w:hAnsi="Times New Roman" w:cs="Times New Roman"/>
          <w:b/>
          <w:color w:val="auto"/>
          <w:sz w:val="24"/>
        </w:rPr>
        <w:t>CRONOGRAMA DE DESEMBOLSO:</w:t>
      </w:r>
      <w:bookmarkEnd w:id="50"/>
      <w:r w:rsidR="007B622E">
        <w:rPr>
          <w:rFonts w:ascii="Times New Roman" w:hAnsi="Times New Roman" w:cs="Times New Roman"/>
          <w:b/>
          <w:color w:val="auto"/>
          <w:sz w:val="24"/>
        </w:rPr>
        <w:t xml:space="preserve"> </w:t>
      </w:r>
    </w:p>
    <w:p w:rsidR="007B622E" w:rsidRPr="007B622E" w:rsidRDefault="007B622E" w:rsidP="007B622E"/>
    <w:p w:rsidR="00692B7D" w:rsidRDefault="00692B7D" w:rsidP="00B14759">
      <w:pPr>
        <w:pStyle w:val="Corpodetexto"/>
        <w:spacing w:line="360" w:lineRule="auto"/>
        <w:ind w:left="0" w:firstLine="709"/>
        <w:rPr>
          <w:bCs/>
          <w:sz w:val="22"/>
          <w:szCs w:val="22"/>
        </w:rPr>
      </w:pPr>
      <w:r w:rsidRPr="00B14759">
        <w:rPr>
          <w:bCs/>
          <w:sz w:val="22"/>
          <w:szCs w:val="22"/>
        </w:rPr>
        <w:t>O desembolso de verbas tem caráter mensal, sendo alvo de prestação de contas através de documentação, planilhas de plantão, planilhas de produção do SUS, e avaliados dentro de uma planilha de previsibilidade de produção de serviços, disponibilização de estrutura médica hospitalar e todos os recursos humanos.</w:t>
      </w:r>
    </w:p>
    <w:p w:rsidR="00ED3A5C" w:rsidRPr="00B14759" w:rsidRDefault="00ED3A5C" w:rsidP="00B14759">
      <w:pPr>
        <w:pStyle w:val="Corpodetexto"/>
        <w:spacing w:line="360" w:lineRule="auto"/>
        <w:ind w:left="0" w:firstLine="709"/>
        <w:rPr>
          <w:bCs/>
          <w:sz w:val="22"/>
          <w:szCs w:val="22"/>
        </w:rPr>
      </w:pPr>
    </w:p>
    <w:p w:rsidR="0015248A" w:rsidRPr="0015248A" w:rsidRDefault="00692B7D" w:rsidP="0015248A">
      <w:pPr>
        <w:pStyle w:val="Ttulo2"/>
        <w:numPr>
          <w:ilvl w:val="0"/>
          <w:numId w:val="0"/>
        </w:numPr>
        <w:jc w:val="center"/>
        <w:rPr>
          <w:rFonts w:ascii="Times New Roman" w:hAnsi="Times New Roman" w:cs="Times New Roman"/>
          <w:b/>
          <w:color w:val="auto"/>
          <w:sz w:val="24"/>
        </w:rPr>
      </w:pPr>
      <w:bookmarkStart w:id="51" w:name="_Toc3540627"/>
      <w:r w:rsidRPr="0015248A">
        <w:rPr>
          <w:rFonts w:ascii="Times New Roman" w:hAnsi="Times New Roman" w:cs="Times New Roman"/>
          <w:b/>
          <w:color w:val="auto"/>
          <w:sz w:val="24"/>
        </w:rPr>
        <w:lastRenderedPageBreak/>
        <w:t>PROPONENTE (CONTRAPARTIDA):</w:t>
      </w:r>
      <w:bookmarkEnd w:id="51"/>
      <w:r w:rsidRPr="0015248A">
        <w:rPr>
          <w:rFonts w:ascii="Times New Roman" w:hAnsi="Times New Roman" w:cs="Times New Roman"/>
          <w:b/>
          <w:color w:val="auto"/>
          <w:sz w:val="24"/>
        </w:rPr>
        <w:t xml:space="preserve"> </w:t>
      </w:r>
    </w:p>
    <w:p w:rsidR="00692B7D" w:rsidRPr="00B14759" w:rsidRDefault="00692B7D" w:rsidP="00B14759">
      <w:pPr>
        <w:pStyle w:val="Corpodetexto"/>
        <w:spacing w:line="360" w:lineRule="auto"/>
        <w:ind w:left="0" w:firstLine="709"/>
        <w:rPr>
          <w:bCs/>
          <w:sz w:val="22"/>
          <w:szCs w:val="22"/>
        </w:rPr>
      </w:pPr>
      <w:r w:rsidRPr="00B14759">
        <w:rPr>
          <w:bCs/>
          <w:sz w:val="22"/>
          <w:szCs w:val="22"/>
        </w:rPr>
        <w:t>Indicar o valor mensal a ser desembolsado mensalmente pelo beneficiário a título de contrapartida.</w:t>
      </w:r>
    </w:p>
    <w:p w:rsidR="00692B7D" w:rsidRPr="00B14759" w:rsidRDefault="00692B7D" w:rsidP="00B14759">
      <w:pPr>
        <w:pStyle w:val="Corpodetexto"/>
        <w:spacing w:line="360" w:lineRule="auto"/>
        <w:ind w:left="0" w:firstLine="709"/>
        <w:rPr>
          <w:bCs/>
          <w:sz w:val="22"/>
          <w:szCs w:val="22"/>
        </w:rPr>
      </w:pPr>
      <w:r w:rsidRPr="00B14759">
        <w:rPr>
          <w:bCs/>
          <w:sz w:val="22"/>
          <w:szCs w:val="22"/>
        </w:rPr>
        <w:t>O hospital conveniado é uma instituição filantrópica, benemerente, atendendo a população usuária dentro dos parâmetros previstos na legislação própria do setor, cujos os serviços custeados   são provenientes principalmente de quatro fontes:</w:t>
      </w:r>
    </w:p>
    <w:p w:rsidR="00692B7D" w:rsidRPr="00B14759" w:rsidRDefault="00692B7D" w:rsidP="00B14759">
      <w:pPr>
        <w:pStyle w:val="Corpodetexto"/>
        <w:spacing w:line="360" w:lineRule="auto"/>
        <w:ind w:left="0" w:firstLine="709"/>
        <w:rPr>
          <w:bCs/>
          <w:sz w:val="22"/>
          <w:szCs w:val="22"/>
        </w:rPr>
      </w:pPr>
      <w:r w:rsidRPr="00B14759">
        <w:rPr>
          <w:bCs/>
          <w:sz w:val="22"/>
          <w:szCs w:val="22"/>
        </w:rPr>
        <w:t>- A produção SUS, efetivamente realizada e apontada pela secretaria municipal de saúde;</w:t>
      </w:r>
    </w:p>
    <w:p w:rsidR="00692B7D" w:rsidRPr="00B14759" w:rsidRDefault="00692B7D" w:rsidP="00B14759">
      <w:pPr>
        <w:pStyle w:val="Corpodetexto"/>
        <w:spacing w:line="360" w:lineRule="auto"/>
        <w:ind w:left="0" w:firstLine="709"/>
        <w:rPr>
          <w:bCs/>
          <w:sz w:val="22"/>
          <w:szCs w:val="22"/>
        </w:rPr>
      </w:pPr>
      <w:r w:rsidRPr="00B14759">
        <w:rPr>
          <w:bCs/>
          <w:sz w:val="22"/>
          <w:szCs w:val="22"/>
        </w:rPr>
        <w:t>- Verbas municipais de custeio e subsidio;</w:t>
      </w:r>
    </w:p>
    <w:p w:rsidR="00692B7D" w:rsidRPr="00B14759" w:rsidRDefault="00692B7D" w:rsidP="00B14759">
      <w:pPr>
        <w:pStyle w:val="Corpodetexto"/>
        <w:spacing w:line="360" w:lineRule="auto"/>
        <w:ind w:left="0" w:firstLine="709"/>
        <w:rPr>
          <w:bCs/>
          <w:sz w:val="22"/>
          <w:szCs w:val="22"/>
        </w:rPr>
      </w:pPr>
      <w:r w:rsidRPr="00B14759">
        <w:rPr>
          <w:bCs/>
          <w:sz w:val="22"/>
          <w:szCs w:val="22"/>
        </w:rPr>
        <w:t>- Verbas federais de programas específicos do ministério da saúde e da secretaria estadual de saúde;</w:t>
      </w:r>
    </w:p>
    <w:p w:rsidR="00692B7D" w:rsidRPr="00B14759" w:rsidRDefault="00692B7D" w:rsidP="00B14759">
      <w:pPr>
        <w:pStyle w:val="Corpodetexto"/>
        <w:spacing w:line="360" w:lineRule="auto"/>
        <w:ind w:left="0" w:firstLine="709"/>
        <w:rPr>
          <w:bCs/>
          <w:sz w:val="22"/>
          <w:szCs w:val="22"/>
        </w:rPr>
      </w:pPr>
      <w:r w:rsidRPr="00B14759">
        <w:rPr>
          <w:bCs/>
          <w:sz w:val="22"/>
          <w:szCs w:val="22"/>
        </w:rPr>
        <w:t>- Verbas próprias do hospital, através do atendimento de convênios e particulares, cujo o superávit são aplicados em seu custeio normal. Estas verbas são apropriadas mensalmente em sua produção e corresponde a contrapartida da fundação na gestão e custeio de suas ações assistenciais, dentro da legislação vigente do terceiro setor</w:t>
      </w:r>
    </w:p>
    <w:p w:rsidR="00692B7D" w:rsidRPr="00F15681" w:rsidRDefault="00692B7D" w:rsidP="007B622E">
      <w:pPr>
        <w:rPr>
          <w:rFonts w:ascii="Arial" w:hAnsi="Arial" w:cs="Arial"/>
          <w:sz w:val="24"/>
          <w:szCs w:val="24"/>
        </w:rPr>
        <w:sectPr w:rsidR="00692B7D" w:rsidRPr="00F15681">
          <w:pgSz w:w="11900" w:h="16840"/>
          <w:pgMar w:top="1340" w:right="440" w:bottom="280" w:left="460" w:header="720" w:footer="720" w:gutter="0"/>
          <w:cols w:space="720"/>
        </w:sectPr>
      </w:pPr>
      <w:r w:rsidRPr="00F15681">
        <w:rPr>
          <w:rFonts w:ascii="Arial" w:hAnsi="Arial" w:cs="Arial"/>
          <w:sz w:val="24"/>
          <w:szCs w:val="24"/>
        </w:rPr>
        <w:t xml:space="preserve"> </w:t>
      </w:r>
    </w:p>
    <w:p w:rsidR="00692B7D" w:rsidRPr="00F15681" w:rsidRDefault="00692B7D" w:rsidP="00692B7D">
      <w:pPr>
        <w:rPr>
          <w:rFonts w:ascii="Arial" w:hAnsi="Arial" w:cs="Arial"/>
          <w:sz w:val="24"/>
          <w:szCs w:val="24"/>
        </w:rPr>
      </w:pPr>
    </w:p>
    <w:p w:rsidR="00692B7D" w:rsidRPr="0015248A" w:rsidRDefault="00692B7D" w:rsidP="0015248A">
      <w:pPr>
        <w:pStyle w:val="Ttulo2"/>
        <w:numPr>
          <w:ilvl w:val="0"/>
          <w:numId w:val="0"/>
        </w:numPr>
        <w:jc w:val="center"/>
        <w:rPr>
          <w:rFonts w:ascii="Times New Roman" w:hAnsi="Times New Roman" w:cs="Times New Roman"/>
          <w:b/>
          <w:color w:val="auto"/>
          <w:sz w:val="24"/>
        </w:rPr>
      </w:pPr>
      <w:bookmarkStart w:id="52" w:name="_Toc3540628"/>
      <w:r w:rsidRPr="0015248A">
        <w:rPr>
          <w:rFonts w:ascii="Times New Roman" w:hAnsi="Times New Roman" w:cs="Times New Roman"/>
          <w:b/>
          <w:color w:val="auto"/>
          <w:sz w:val="24"/>
        </w:rPr>
        <w:t>PRAZO:</w:t>
      </w:r>
      <w:bookmarkEnd w:id="52"/>
    </w:p>
    <w:p w:rsidR="00692B7D" w:rsidRPr="00B14759" w:rsidRDefault="00692B7D" w:rsidP="00B14759">
      <w:pPr>
        <w:pStyle w:val="Corpodetexto"/>
        <w:spacing w:line="360" w:lineRule="auto"/>
        <w:ind w:left="0" w:firstLine="709"/>
        <w:rPr>
          <w:bCs/>
          <w:sz w:val="22"/>
          <w:szCs w:val="22"/>
        </w:rPr>
      </w:pPr>
      <w:r w:rsidRPr="00B14759">
        <w:rPr>
          <w:bCs/>
          <w:sz w:val="22"/>
          <w:szCs w:val="22"/>
        </w:rPr>
        <w:t>Este contrato/convênio terá a duração de 5 anos (60 meses), a contar da</w:t>
      </w:r>
      <w:r w:rsidR="0015248A" w:rsidRPr="00B14759">
        <w:rPr>
          <w:bCs/>
          <w:sz w:val="22"/>
          <w:szCs w:val="22"/>
        </w:rPr>
        <w:t xml:space="preserve"> </w:t>
      </w:r>
      <w:r w:rsidRPr="00B14759">
        <w:rPr>
          <w:bCs/>
          <w:sz w:val="22"/>
          <w:szCs w:val="22"/>
        </w:rPr>
        <w:t>assinatura.</w:t>
      </w:r>
    </w:p>
    <w:p w:rsidR="00692B7D" w:rsidRPr="00F15681" w:rsidRDefault="00692B7D" w:rsidP="00692B7D">
      <w:pPr>
        <w:spacing w:before="9"/>
        <w:rPr>
          <w:rFonts w:ascii="Arial" w:hAnsi="Arial" w:cs="Arial"/>
          <w:sz w:val="24"/>
          <w:szCs w:val="24"/>
        </w:rPr>
      </w:pPr>
    </w:p>
    <w:p w:rsidR="00692B7D" w:rsidRPr="0015248A" w:rsidRDefault="00692B7D" w:rsidP="0015248A">
      <w:pPr>
        <w:pStyle w:val="Ttulo2"/>
        <w:numPr>
          <w:ilvl w:val="0"/>
          <w:numId w:val="0"/>
        </w:numPr>
        <w:jc w:val="center"/>
        <w:rPr>
          <w:rFonts w:ascii="Times New Roman" w:hAnsi="Times New Roman" w:cs="Times New Roman"/>
          <w:b/>
          <w:color w:val="auto"/>
          <w:sz w:val="24"/>
        </w:rPr>
      </w:pPr>
      <w:bookmarkStart w:id="53" w:name="_Toc3540629"/>
      <w:r w:rsidRPr="0015248A">
        <w:rPr>
          <w:rFonts w:ascii="Times New Roman" w:hAnsi="Times New Roman" w:cs="Times New Roman"/>
          <w:b/>
          <w:color w:val="auto"/>
          <w:sz w:val="24"/>
        </w:rPr>
        <w:t>ÓRGÃO FISCAL/COORDENADOR DO PROJETO</w:t>
      </w:r>
      <w:bookmarkEnd w:id="53"/>
    </w:p>
    <w:p w:rsidR="00692B7D" w:rsidRPr="00B14759" w:rsidRDefault="00692B7D" w:rsidP="00B14759">
      <w:pPr>
        <w:pStyle w:val="Corpodetexto"/>
        <w:spacing w:line="360" w:lineRule="auto"/>
        <w:ind w:left="0" w:firstLine="709"/>
        <w:rPr>
          <w:bCs/>
          <w:sz w:val="22"/>
          <w:szCs w:val="22"/>
        </w:rPr>
      </w:pPr>
      <w:r w:rsidRPr="00B14759">
        <w:rPr>
          <w:bCs/>
          <w:sz w:val="22"/>
          <w:szCs w:val="22"/>
        </w:rPr>
        <w:t>Secretaria Municipal de Saúde de Indaiatuba</w:t>
      </w:r>
    </w:p>
    <w:p w:rsidR="00E721FB" w:rsidRPr="00B14759" w:rsidRDefault="00E721FB" w:rsidP="00B14759">
      <w:pPr>
        <w:pStyle w:val="Corpodetexto"/>
        <w:spacing w:line="360" w:lineRule="auto"/>
        <w:ind w:left="0" w:firstLine="709"/>
        <w:rPr>
          <w:bCs/>
          <w:sz w:val="22"/>
          <w:szCs w:val="22"/>
        </w:rPr>
      </w:pPr>
    </w:p>
    <w:p w:rsidR="0015248A" w:rsidRDefault="0015248A">
      <w:pPr>
        <w:rPr>
          <w:rFonts w:ascii="Arial" w:hAnsi="Arial" w:cs="Arial"/>
          <w:b/>
        </w:rPr>
      </w:pPr>
      <w:r>
        <w:rPr>
          <w:rFonts w:ascii="Arial" w:hAnsi="Arial" w:cs="Arial"/>
          <w:b/>
        </w:rPr>
        <w:br w:type="page"/>
      </w:r>
    </w:p>
    <w:p w:rsidR="00B6283F" w:rsidRPr="00444B3F" w:rsidRDefault="00947294" w:rsidP="007B622E">
      <w:pPr>
        <w:pStyle w:val="Ttulo2"/>
        <w:rPr>
          <w:rFonts w:ascii="Times New Roman" w:hAnsi="Times New Roman" w:cs="Times New Roman"/>
          <w:b/>
          <w:color w:val="auto"/>
          <w:sz w:val="28"/>
        </w:rPr>
      </w:pPr>
      <w:bookmarkStart w:id="54" w:name="_Toc3540630"/>
      <w:r w:rsidRPr="00444B3F">
        <w:rPr>
          <w:rFonts w:ascii="Times New Roman" w:hAnsi="Times New Roman" w:cs="Times New Roman"/>
          <w:b/>
          <w:color w:val="auto"/>
          <w:sz w:val="28"/>
        </w:rPr>
        <w:lastRenderedPageBreak/>
        <w:t>ANEXO III</w:t>
      </w:r>
      <w:r w:rsidR="00B6283F" w:rsidRPr="00444B3F">
        <w:rPr>
          <w:rFonts w:ascii="Times New Roman" w:hAnsi="Times New Roman" w:cs="Times New Roman"/>
          <w:b/>
          <w:color w:val="auto"/>
          <w:sz w:val="28"/>
        </w:rPr>
        <w:t xml:space="preserve"> – TABELAS</w:t>
      </w:r>
      <w:bookmarkEnd w:id="54"/>
    </w:p>
    <w:p w:rsidR="00B6283F" w:rsidRPr="00F15681" w:rsidRDefault="00B6283F" w:rsidP="0094462C">
      <w:pPr>
        <w:ind w:left="0" w:firstLine="709"/>
        <w:rPr>
          <w:rFonts w:ascii="Arial" w:hAnsi="Arial" w:cs="Arial"/>
        </w:rPr>
      </w:pPr>
    </w:p>
    <w:p w:rsidR="003C2A84" w:rsidRDefault="00EC4B48" w:rsidP="007B622E">
      <w:pPr>
        <w:pStyle w:val="Ttulo3"/>
        <w:rPr>
          <w:rFonts w:ascii="Times New Roman" w:hAnsi="Times New Roman" w:cs="Times New Roman"/>
          <w:b/>
          <w:color w:val="auto"/>
        </w:rPr>
      </w:pPr>
      <w:bookmarkStart w:id="55" w:name="_Toc3540631"/>
      <w:r w:rsidRPr="00444B3F">
        <w:rPr>
          <w:rFonts w:ascii="Times New Roman" w:hAnsi="Times New Roman" w:cs="Times New Roman"/>
          <w:b/>
          <w:color w:val="auto"/>
        </w:rPr>
        <w:t>TABELA 1</w:t>
      </w:r>
      <w:r w:rsidR="00DA1013" w:rsidRPr="00444B3F">
        <w:rPr>
          <w:rFonts w:ascii="Times New Roman" w:hAnsi="Times New Roman" w:cs="Times New Roman"/>
          <w:b/>
          <w:color w:val="auto"/>
        </w:rPr>
        <w:t>- SERVIÇO DE DIAGNOSE E TERAPIA –</w:t>
      </w:r>
      <w:r w:rsidR="002E1B02" w:rsidRPr="00444B3F">
        <w:rPr>
          <w:rFonts w:ascii="Times New Roman" w:hAnsi="Times New Roman" w:cs="Times New Roman"/>
          <w:b/>
          <w:color w:val="auto"/>
        </w:rPr>
        <w:t xml:space="preserve"> SADT</w:t>
      </w:r>
      <w:bookmarkEnd w:id="55"/>
    </w:p>
    <w:tbl>
      <w:tblPr>
        <w:tblW w:w="11280" w:type="dxa"/>
        <w:jc w:val="center"/>
        <w:tblCellMar>
          <w:left w:w="70" w:type="dxa"/>
          <w:right w:w="70" w:type="dxa"/>
        </w:tblCellMar>
        <w:tblLook w:val="04A0" w:firstRow="1" w:lastRow="0" w:firstColumn="1" w:lastColumn="0" w:noHBand="0" w:noVBand="1"/>
      </w:tblPr>
      <w:tblGrid>
        <w:gridCol w:w="1710"/>
        <w:gridCol w:w="1360"/>
        <w:gridCol w:w="1105"/>
        <w:gridCol w:w="1124"/>
        <w:gridCol w:w="1805"/>
        <w:gridCol w:w="1833"/>
        <w:gridCol w:w="1106"/>
        <w:gridCol w:w="1237"/>
      </w:tblGrid>
      <w:tr w:rsidR="003176BC" w:rsidRPr="003176BC" w:rsidTr="003176BC">
        <w:trPr>
          <w:trHeight w:val="510"/>
          <w:jc w:val="center"/>
        </w:trPr>
        <w:tc>
          <w:tcPr>
            <w:tcW w:w="1604" w:type="dxa"/>
            <w:vMerge w:val="restart"/>
            <w:tcBorders>
              <w:top w:val="single" w:sz="8" w:space="0" w:color="auto"/>
              <w:left w:val="single" w:sz="8" w:space="0" w:color="auto"/>
              <w:bottom w:val="single" w:sz="4" w:space="0" w:color="auto"/>
              <w:right w:val="single" w:sz="4" w:space="0" w:color="auto"/>
            </w:tcBorders>
            <w:shd w:val="clear" w:color="000000" w:fill="FFFF00"/>
            <w:vAlign w:val="center"/>
            <w:hideMark/>
          </w:tcPr>
          <w:p w:rsidR="003176BC" w:rsidRPr="003176BC" w:rsidRDefault="003176BC" w:rsidP="003176BC">
            <w:pPr>
              <w:spacing w:line="240" w:lineRule="auto"/>
              <w:ind w:left="0" w:firstLine="0"/>
              <w:jc w:val="center"/>
              <w:rPr>
                <w:rFonts w:ascii="Calibri" w:eastAsia="Times New Roman" w:hAnsi="Calibri" w:cs="Calibri"/>
                <w:b/>
                <w:bCs/>
                <w:color w:val="000000"/>
                <w:sz w:val="20"/>
                <w:szCs w:val="20"/>
                <w:lang w:eastAsia="pt-BR"/>
              </w:rPr>
            </w:pPr>
            <w:r w:rsidRPr="003176BC">
              <w:rPr>
                <w:rFonts w:ascii="Calibri" w:eastAsia="Times New Roman" w:hAnsi="Calibri" w:cs="Calibri"/>
                <w:b/>
                <w:bCs/>
                <w:color w:val="000000"/>
                <w:sz w:val="20"/>
                <w:szCs w:val="20"/>
                <w:lang w:eastAsia="pt-BR"/>
              </w:rPr>
              <w:t>Exame (SADT)</w:t>
            </w:r>
          </w:p>
        </w:tc>
        <w:tc>
          <w:tcPr>
            <w:tcW w:w="1254" w:type="dxa"/>
            <w:vMerge w:val="restart"/>
            <w:tcBorders>
              <w:top w:val="single" w:sz="8" w:space="0" w:color="auto"/>
              <w:left w:val="single" w:sz="4" w:space="0" w:color="auto"/>
              <w:bottom w:val="single" w:sz="4" w:space="0" w:color="auto"/>
              <w:right w:val="single" w:sz="4" w:space="0" w:color="auto"/>
            </w:tcBorders>
            <w:shd w:val="clear" w:color="000000" w:fill="FFFF00"/>
            <w:vAlign w:val="center"/>
            <w:hideMark/>
          </w:tcPr>
          <w:p w:rsidR="003176BC" w:rsidRPr="003176BC" w:rsidRDefault="003176BC" w:rsidP="003176BC">
            <w:pPr>
              <w:spacing w:line="240" w:lineRule="auto"/>
              <w:ind w:left="0" w:firstLine="0"/>
              <w:jc w:val="center"/>
              <w:rPr>
                <w:rFonts w:ascii="Calibri" w:eastAsia="Times New Roman" w:hAnsi="Calibri" w:cs="Calibri"/>
                <w:b/>
                <w:bCs/>
                <w:color w:val="000000"/>
                <w:sz w:val="20"/>
                <w:szCs w:val="20"/>
                <w:lang w:eastAsia="pt-BR"/>
              </w:rPr>
            </w:pPr>
            <w:r w:rsidRPr="003176BC">
              <w:rPr>
                <w:rFonts w:ascii="Calibri" w:eastAsia="Times New Roman" w:hAnsi="Calibri" w:cs="Calibri"/>
                <w:b/>
                <w:bCs/>
                <w:color w:val="000000"/>
                <w:sz w:val="20"/>
                <w:szCs w:val="20"/>
                <w:lang w:eastAsia="pt-BR"/>
              </w:rPr>
              <w:t xml:space="preserve">Cap. Instalada </w:t>
            </w:r>
          </w:p>
        </w:tc>
        <w:tc>
          <w:tcPr>
            <w:tcW w:w="1133" w:type="dxa"/>
            <w:vMerge w:val="restart"/>
            <w:tcBorders>
              <w:top w:val="single" w:sz="8" w:space="0" w:color="auto"/>
              <w:left w:val="single" w:sz="4" w:space="0" w:color="auto"/>
              <w:bottom w:val="single" w:sz="4" w:space="0" w:color="auto"/>
              <w:right w:val="single" w:sz="4" w:space="0" w:color="auto"/>
            </w:tcBorders>
            <w:shd w:val="clear" w:color="000000" w:fill="FFFF00"/>
            <w:vAlign w:val="center"/>
            <w:hideMark/>
          </w:tcPr>
          <w:p w:rsidR="003176BC" w:rsidRPr="003176BC" w:rsidRDefault="003176BC" w:rsidP="003176BC">
            <w:pPr>
              <w:spacing w:line="240" w:lineRule="auto"/>
              <w:ind w:left="0" w:firstLine="0"/>
              <w:jc w:val="center"/>
              <w:rPr>
                <w:rFonts w:ascii="Calibri" w:eastAsia="Times New Roman" w:hAnsi="Calibri" w:cs="Calibri"/>
                <w:b/>
                <w:bCs/>
                <w:color w:val="000000"/>
                <w:sz w:val="20"/>
                <w:szCs w:val="20"/>
                <w:lang w:eastAsia="pt-BR"/>
              </w:rPr>
            </w:pPr>
            <w:r w:rsidRPr="003176BC">
              <w:rPr>
                <w:rFonts w:ascii="Calibri" w:eastAsia="Times New Roman" w:hAnsi="Calibri" w:cs="Calibri"/>
                <w:b/>
                <w:bCs/>
                <w:color w:val="000000"/>
                <w:sz w:val="20"/>
                <w:szCs w:val="20"/>
                <w:lang w:eastAsia="pt-BR"/>
              </w:rPr>
              <w:t>Demanda Reprimida (2018)</w:t>
            </w:r>
          </w:p>
        </w:tc>
        <w:tc>
          <w:tcPr>
            <w:tcW w:w="1018" w:type="dxa"/>
            <w:vMerge w:val="restart"/>
            <w:tcBorders>
              <w:top w:val="single" w:sz="8" w:space="0" w:color="auto"/>
              <w:left w:val="single" w:sz="4" w:space="0" w:color="auto"/>
              <w:bottom w:val="single" w:sz="4" w:space="0" w:color="auto"/>
              <w:right w:val="single" w:sz="4" w:space="0" w:color="auto"/>
            </w:tcBorders>
            <w:shd w:val="clear" w:color="000000" w:fill="FFFF00"/>
            <w:vAlign w:val="center"/>
            <w:hideMark/>
          </w:tcPr>
          <w:p w:rsidR="003176BC" w:rsidRPr="003176BC" w:rsidRDefault="003176BC" w:rsidP="003176BC">
            <w:pPr>
              <w:spacing w:line="240" w:lineRule="auto"/>
              <w:ind w:left="0" w:firstLine="0"/>
              <w:jc w:val="center"/>
              <w:rPr>
                <w:rFonts w:ascii="Calibri" w:eastAsia="Times New Roman" w:hAnsi="Calibri" w:cs="Calibri"/>
                <w:b/>
                <w:bCs/>
                <w:color w:val="000000"/>
                <w:sz w:val="20"/>
                <w:szCs w:val="20"/>
                <w:lang w:eastAsia="pt-BR"/>
              </w:rPr>
            </w:pPr>
            <w:r w:rsidRPr="003176BC">
              <w:rPr>
                <w:rFonts w:ascii="Calibri" w:eastAsia="Times New Roman" w:hAnsi="Calibri" w:cs="Calibri"/>
                <w:b/>
                <w:bCs/>
                <w:color w:val="000000"/>
                <w:sz w:val="20"/>
                <w:szCs w:val="20"/>
                <w:lang w:eastAsia="pt-BR"/>
              </w:rPr>
              <w:t xml:space="preserve">Quantidade pactuada </w:t>
            </w:r>
          </w:p>
        </w:tc>
        <w:tc>
          <w:tcPr>
            <w:tcW w:w="1901" w:type="dxa"/>
            <w:tcBorders>
              <w:top w:val="single" w:sz="8" w:space="0" w:color="auto"/>
              <w:left w:val="nil"/>
              <w:bottom w:val="single" w:sz="4" w:space="0" w:color="auto"/>
              <w:right w:val="single" w:sz="4" w:space="0" w:color="auto"/>
            </w:tcBorders>
            <w:shd w:val="clear" w:color="000000" w:fill="FFFF00"/>
            <w:vAlign w:val="center"/>
            <w:hideMark/>
          </w:tcPr>
          <w:p w:rsidR="003176BC" w:rsidRPr="003176BC" w:rsidRDefault="003176BC" w:rsidP="003176BC">
            <w:pPr>
              <w:spacing w:line="240" w:lineRule="auto"/>
              <w:ind w:left="0" w:firstLine="0"/>
              <w:jc w:val="center"/>
              <w:rPr>
                <w:rFonts w:ascii="Calibri" w:eastAsia="Times New Roman" w:hAnsi="Calibri" w:cs="Calibri"/>
                <w:b/>
                <w:bCs/>
                <w:color w:val="000000"/>
                <w:sz w:val="20"/>
                <w:szCs w:val="20"/>
                <w:lang w:eastAsia="pt-BR"/>
              </w:rPr>
            </w:pPr>
            <w:r w:rsidRPr="003176BC">
              <w:rPr>
                <w:rFonts w:ascii="Calibri" w:eastAsia="Times New Roman" w:hAnsi="Calibri" w:cs="Calibri"/>
                <w:b/>
                <w:bCs/>
                <w:color w:val="000000"/>
                <w:sz w:val="20"/>
                <w:szCs w:val="20"/>
                <w:lang w:eastAsia="pt-BR"/>
              </w:rPr>
              <w:t>Parâmetro Portaria 1631</w:t>
            </w:r>
          </w:p>
        </w:tc>
        <w:tc>
          <w:tcPr>
            <w:tcW w:w="1937" w:type="dxa"/>
            <w:tcBorders>
              <w:top w:val="single" w:sz="8" w:space="0" w:color="auto"/>
              <w:left w:val="nil"/>
              <w:bottom w:val="single" w:sz="4" w:space="0" w:color="auto"/>
              <w:right w:val="single" w:sz="4" w:space="0" w:color="auto"/>
            </w:tcBorders>
            <w:shd w:val="clear" w:color="000000" w:fill="FFFF00"/>
            <w:vAlign w:val="center"/>
            <w:hideMark/>
          </w:tcPr>
          <w:p w:rsidR="003176BC" w:rsidRPr="003176BC" w:rsidRDefault="003176BC" w:rsidP="003176BC">
            <w:pPr>
              <w:spacing w:line="240" w:lineRule="auto"/>
              <w:ind w:left="0" w:firstLine="0"/>
              <w:jc w:val="center"/>
              <w:rPr>
                <w:rFonts w:ascii="Calibri" w:eastAsia="Times New Roman" w:hAnsi="Calibri" w:cs="Calibri"/>
                <w:b/>
                <w:bCs/>
                <w:color w:val="000000"/>
                <w:sz w:val="20"/>
                <w:szCs w:val="20"/>
                <w:lang w:eastAsia="pt-BR"/>
              </w:rPr>
            </w:pPr>
            <w:r w:rsidRPr="003176BC">
              <w:rPr>
                <w:rFonts w:ascii="Calibri" w:eastAsia="Times New Roman" w:hAnsi="Calibri" w:cs="Calibri"/>
                <w:b/>
                <w:bCs/>
                <w:color w:val="000000"/>
                <w:sz w:val="20"/>
                <w:szCs w:val="20"/>
                <w:lang w:eastAsia="pt-BR"/>
              </w:rPr>
              <w:t>Parâmetro Portaria 1631</w:t>
            </w:r>
          </w:p>
        </w:tc>
        <w:tc>
          <w:tcPr>
            <w:tcW w:w="1148" w:type="dxa"/>
            <w:vMerge w:val="restart"/>
            <w:tcBorders>
              <w:top w:val="single" w:sz="8" w:space="0" w:color="auto"/>
              <w:left w:val="single" w:sz="4" w:space="0" w:color="auto"/>
              <w:bottom w:val="single" w:sz="4" w:space="0" w:color="auto"/>
              <w:right w:val="single" w:sz="4" w:space="0" w:color="auto"/>
            </w:tcBorders>
            <w:shd w:val="clear" w:color="000000" w:fill="FFFF00"/>
            <w:vAlign w:val="center"/>
            <w:hideMark/>
          </w:tcPr>
          <w:p w:rsidR="003176BC" w:rsidRPr="003176BC" w:rsidRDefault="003176BC" w:rsidP="003176BC">
            <w:pPr>
              <w:spacing w:line="240" w:lineRule="auto"/>
              <w:ind w:left="0" w:firstLine="0"/>
              <w:jc w:val="center"/>
              <w:rPr>
                <w:rFonts w:ascii="Calibri" w:eastAsia="Times New Roman" w:hAnsi="Calibri" w:cs="Calibri"/>
                <w:b/>
                <w:bCs/>
                <w:color w:val="000000"/>
                <w:sz w:val="20"/>
                <w:szCs w:val="20"/>
                <w:lang w:eastAsia="pt-BR"/>
              </w:rPr>
            </w:pPr>
            <w:r w:rsidRPr="003176BC">
              <w:rPr>
                <w:rFonts w:ascii="Calibri" w:eastAsia="Times New Roman" w:hAnsi="Calibri" w:cs="Calibri"/>
                <w:b/>
                <w:bCs/>
                <w:color w:val="000000"/>
                <w:sz w:val="20"/>
                <w:szCs w:val="20"/>
                <w:lang w:eastAsia="pt-BR"/>
              </w:rPr>
              <w:t>Valor R$</w:t>
            </w:r>
          </w:p>
        </w:tc>
        <w:tc>
          <w:tcPr>
            <w:tcW w:w="1285" w:type="dxa"/>
            <w:vMerge w:val="restart"/>
            <w:tcBorders>
              <w:top w:val="single" w:sz="8" w:space="0" w:color="auto"/>
              <w:left w:val="single" w:sz="4" w:space="0" w:color="auto"/>
              <w:bottom w:val="single" w:sz="4" w:space="0" w:color="auto"/>
              <w:right w:val="single" w:sz="8" w:space="0" w:color="auto"/>
            </w:tcBorders>
            <w:shd w:val="clear" w:color="000000" w:fill="FFFF00"/>
            <w:vAlign w:val="center"/>
            <w:hideMark/>
          </w:tcPr>
          <w:p w:rsidR="003176BC" w:rsidRPr="003176BC" w:rsidRDefault="003176BC" w:rsidP="003176BC">
            <w:pPr>
              <w:spacing w:line="240" w:lineRule="auto"/>
              <w:ind w:left="0" w:firstLine="0"/>
              <w:jc w:val="center"/>
              <w:rPr>
                <w:rFonts w:ascii="Calibri" w:eastAsia="Times New Roman" w:hAnsi="Calibri" w:cs="Calibri"/>
                <w:b/>
                <w:bCs/>
                <w:color w:val="000000"/>
                <w:sz w:val="20"/>
                <w:szCs w:val="20"/>
                <w:lang w:eastAsia="pt-BR"/>
              </w:rPr>
            </w:pPr>
            <w:r w:rsidRPr="003176BC">
              <w:rPr>
                <w:rFonts w:ascii="Calibri" w:eastAsia="Times New Roman" w:hAnsi="Calibri" w:cs="Calibri"/>
                <w:b/>
                <w:bCs/>
                <w:color w:val="000000"/>
                <w:sz w:val="20"/>
                <w:szCs w:val="20"/>
                <w:lang w:eastAsia="pt-BR"/>
              </w:rPr>
              <w:t xml:space="preserve">Total </w:t>
            </w:r>
          </w:p>
        </w:tc>
      </w:tr>
      <w:tr w:rsidR="003176BC" w:rsidRPr="003176BC" w:rsidTr="003176BC">
        <w:trPr>
          <w:trHeight w:val="255"/>
          <w:jc w:val="center"/>
        </w:trPr>
        <w:tc>
          <w:tcPr>
            <w:tcW w:w="1604" w:type="dxa"/>
            <w:vMerge/>
            <w:tcBorders>
              <w:top w:val="single" w:sz="8" w:space="0" w:color="auto"/>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b/>
                <w:bCs/>
                <w:color w:val="000000"/>
                <w:sz w:val="20"/>
                <w:szCs w:val="20"/>
                <w:lang w:eastAsia="pt-BR"/>
              </w:rPr>
            </w:pPr>
          </w:p>
        </w:tc>
        <w:tc>
          <w:tcPr>
            <w:tcW w:w="1254" w:type="dxa"/>
            <w:vMerge/>
            <w:tcBorders>
              <w:top w:val="single" w:sz="8" w:space="0" w:color="auto"/>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b/>
                <w:bCs/>
                <w:color w:val="000000"/>
                <w:sz w:val="20"/>
                <w:szCs w:val="20"/>
                <w:lang w:eastAsia="pt-BR"/>
              </w:rPr>
            </w:pPr>
          </w:p>
        </w:tc>
        <w:tc>
          <w:tcPr>
            <w:tcW w:w="1133" w:type="dxa"/>
            <w:vMerge/>
            <w:tcBorders>
              <w:top w:val="single" w:sz="8" w:space="0" w:color="auto"/>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b/>
                <w:bCs/>
                <w:color w:val="000000"/>
                <w:sz w:val="20"/>
                <w:szCs w:val="20"/>
                <w:lang w:eastAsia="pt-BR"/>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b/>
                <w:bCs/>
                <w:color w:val="000000"/>
                <w:sz w:val="20"/>
                <w:szCs w:val="20"/>
                <w:lang w:eastAsia="pt-BR"/>
              </w:rPr>
            </w:pPr>
          </w:p>
        </w:tc>
        <w:tc>
          <w:tcPr>
            <w:tcW w:w="1901" w:type="dxa"/>
            <w:tcBorders>
              <w:top w:val="nil"/>
              <w:left w:val="nil"/>
              <w:bottom w:val="single" w:sz="4" w:space="0" w:color="auto"/>
              <w:right w:val="single" w:sz="4" w:space="0" w:color="auto"/>
            </w:tcBorders>
            <w:shd w:val="clear" w:color="000000" w:fill="FFFF00"/>
            <w:vAlign w:val="center"/>
            <w:hideMark/>
          </w:tcPr>
          <w:p w:rsidR="003176BC" w:rsidRPr="003176BC" w:rsidRDefault="003176BC" w:rsidP="003176BC">
            <w:pPr>
              <w:spacing w:line="240" w:lineRule="auto"/>
              <w:ind w:left="0" w:firstLine="0"/>
              <w:jc w:val="center"/>
              <w:rPr>
                <w:rFonts w:ascii="Calibri" w:eastAsia="Times New Roman" w:hAnsi="Calibri" w:cs="Calibri"/>
                <w:b/>
                <w:bCs/>
                <w:color w:val="000000"/>
                <w:sz w:val="20"/>
                <w:szCs w:val="20"/>
                <w:lang w:eastAsia="pt-BR"/>
              </w:rPr>
            </w:pPr>
            <w:r w:rsidRPr="003176BC">
              <w:rPr>
                <w:rFonts w:ascii="Calibri" w:eastAsia="Times New Roman" w:hAnsi="Calibri" w:cs="Calibri"/>
                <w:b/>
                <w:bCs/>
                <w:color w:val="000000"/>
                <w:sz w:val="20"/>
                <w:szCs w:val="20"/>
                <w:lang w:eastAsia="pt-BR"/>
              </w:rPr>
              <w:t>População Total</w:t>
            </w:r>
          </w:p>
        </w:tc>
        <w:tc>
          <w:tcPr>
            <w:tcW w:w="1937" w:type="dxa"/>
            <w:tcBorders>
              <w:top w:val="nil"/>
              <w:left w:val="nil"/>
              <w:bottom w:val="single" w:sz="4" w:space="0" w:color="auto"/>
              <w:right w:val="single" w:sz="4" w:space="0" w:color="auto"/>
            </w:tcBorders>
            <w:shd w:val="clear" w:color="000000" w:fill="FFFF00"/>
            <w:vAlign w:val="center"/>
            <w:hideMark/>
          </w:tcPr>
          <w:p w:rsidR="003176BC" w:rsidRPr="003176BC" w:rsidRDefault="003176BC" w:rsidP="003176BC">
            <w:pPr>
              <w:spacing w:line="240" w:lineRule="auto"/>
              <w:ind w:left="0" w:firstLine="0"/>
              <w:jc w:val="center"/>
              <w:rPr>
                <w:rFonts w:ascii="Calibri" w:eastAsia="Times New Roman" w:hAnsi="Calibri" w:cs="Calibri"/>
                <w:b/>
                <w:bCs/>
                <w:color w:val="000000"/>
                <w:sz w:val="20"/>
                <w:szCs w:val="20"/>
                <w:lang w:eastAsia="pt-BR"/>
              </w:rPr>
            </w:pPr>
            <w:r w:rsidRPr="003176BC">
              <w:rPr>
                <w:rFonts w:ascii="Calibri" w:eastAsia="Times New Roman" w:hAnsi="Calibri" w:cs="Calibri"/>
                <w:b/>
                <w:bCs/>
                <w:color w:val="000000"/>
                <w:sz w:val="20"/>
                <w:szCs w:val="20"/>
                <w:lang w:eastAsia="pt-BR"/>
              </w:rPr>
              <w:t>60% SUS dependente</w:t>
            </w:r>
          </w:p>
        </w:tc>
        <w:tc>
          <w:tcPr>
            <w:tcW w:w="1148" w:type="dxa"/>
            <w:vMerge/>
            <w:tcBorders>
              <w:top w:val="single" w:sz="8" w:space="0" w:color="auto"/>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b/>
                <w:bCs/>
                <w:color w:val="000000"/>
                <w:sz w:val="20"/>
                <w:szCs w:val="20"/>
                <w:lang w:eastAsia="pt-BR"/>
              </w:rPr>
            </w:pPr>
          </w:p>
        </w:tc>
        <w:tc>
          <w:tcPr>
            <w:tcW w:w="1285" w:type="dxa"/>
            <w:vMerge/>
            <w:tcBorders>
              <w:top w:val="single" w:sz="8" w:space="0" w:color="auto"/>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b/>
                <w:bCs/>
                <w:color w:val="000000"/>
                <w:sz w:val="20"/>
                <w:szCs w:val="20"/>
                <w:lang w:eastAsia="pt-BR"/>
              </w:rPr>
            </w:pPr>
          </w:p>
        </w:tc>
      </w:tr>
      <w:tr w:rsidR="003176BC" w:rsidRPr="003176BC" w:rsidTr="003176BC">
        <w:trPr>
          <w:trHeight w:val="255"/>
          <w:jc w:val="center"/>
        </w:trPr>
        <w:tc>
          <w:tcPr>
            <w:tcW w:w="1604" w:type="dxa"/>
            <w:vMerge/>
            <w:tcBorders>
              <w:top w:val="single" w:sz="8" w:space="0" w:color="auto"/>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b/>
                <w:bCs/>
                <w:color w:val="000000"/>
                <w:sz w:val="20"/>
                <w:szCs w:val="20"/>
                <w:lang w:eastAsia="pt-BR"/>
              </w:rPr>
            </w:pPr>
          </w:p>
        </w:tc>
        <w:tc>
          <w:tcPr>
            <w:tcW w:w="1254" w:type="dxa"/>
            <w:vMerge/>
            <w:tcBorders>
              <w:top w:val="single" w:sz="8" w:space="0" w:color="auto"/>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b/>
                <w:bCs/>
                <w:color w:val="000000"/>
                <w:sz w:val="20"/>
                <w:szCs w:val="20"/>
                <w:lang w:eastAsia="pt-BR"/>
              </w:rPr>
            </w:pPr>
          </w:p>
        </w:tc>
        <w:tc>
          <w:tcPr>
            <w:tcW w:w="1133" w:type="dxa"/>
            <w:vMerge/>
            <w:tcBorders>
              <w:top w:val="single" w:sz="8" w:space="0" w:color="auto"/>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b/>
                <w:bCs/>
                <w:color w:val="000000"/>
                <w:sz w:val="20"/>
                <w:szCs w:val="20"/>
                <w:lang w:eastAsia="pt-BR"/>
              </w:rPr>
            </w:pPr>
          </w:p>
        </w:tc>
        <w:tc>
          <w:tcPr>
            <w:tcW w:w="1018" w:type="dxa"/>
            <w:vMerge/>
            <w:tcBorders>
              <w:top w:val="single" w:sz="8" w:space="0" w:color="auto"/>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b/>
                <w:bCs/>
                <w:color w:val="000000"/>
                <w:sz w:val="20"/>
                <w:szCs w:val="20"/>
                <w:lang w:eastAsia="pt-BR"/>
              </w:rPr>
            </w:pPr>
          </w:p>
        </w:tc>
        <w:tc>
          <w:tcPr>
            <w:tcW w:w="1901" w:type="dxa"/>
            <w:tcBorders>
              <w:top w:val="nil"/>
              <w:left w:val="nil"/>
              <w:bottom w:val="single" w:sz="4" w:space="0" w:color="auto"/>
              <w:right w:val="single" w:sz="4" w:space="0" w:color="auto"/>
            </w:tcBorders>
            <w:shd w:val="clear" w:color="000000" w:fill="FFFF00"/>
            <w:vAlign w:val="center"/>
            <w:hideMark/>
          </w:tcPr>
          <w:p w:rsidR="003176BC" w:rsidRPr="003176BC" w:rsidRDefault="003176BC" w:rsidP="003176BC">
            <w:pPr>
              <w:spacing w:line="240" w:lineRule="auto"/>
              <w:ind w:left="0" w:firstLine="0"/>
              <w:jc w:val="center"/>
              <w:rPr>
                <w:rFonts w:ascii="Calibri" w:eastAsia="Times New Roman" w:hAnsi="Calibri" w:cs="Calibri"/>
                <w:b/>
                <w:bCs/>
                <w:color w:val="000000"/>
                <w:sz w:val="20"/>
                <w:szCs w:val="20"/>
                <w:lang w:eastAsia="pt-BR"/>
              </w:rPr>
            </w:pPr>
            <w:r w:rsidRPr="003176BC">
              <w:rPr>
                <w:rFonts w:ascii="Calibri" w:eastAsia="Times New Roman" w:hAnsi="Calibri" w:cs="Calibri"/>
                <w:b/>
                <w:bCs/>
                <w:color w:val="000000"/>
                <w:sz w:val="20"/>
                <w:szCs w:val="20"/>
                <w:lang w:eastAsia="pt-BR"/>
              </w:rPr>
              <w:t>239.602</w:t>
            </w:r>
          </w:p>
        </w:tc>
        <w:tc>
          <w:tcPr>
            <w:tcW w:w="1937" w:type="dxa"/>
            <w:tcBorders>
              <w:top w:val="nil"/>
              <w:left w:val="nil"/>
              <w:bottom w:val="single" w:sz="4" w:space="0" w:color="auto"/>
              <w:right w:val="single" w:sz="4" w:space="0" w:color="auto"/>
            </w:tcBorders>
            <w:shd w:val="clear" w:color="000000" w:fill="FFFF00"/>
            <w:vAlign w:val="center"/>
            <w:hideMark/>
          </w:tcPr>
          <w:p w:rsidR="003176BC" w:rsidRPr="003176BC" w:rsidRDefault="003176BC" w:rsidP="003176BC">
            <w:pPr>
              <w:spacing w:line="240" w:lineRule="auto"/>
              <w:ind w:left="0" w:firstLine="0"/>
              <w:jc w:val="center"/>
              <w:rPr>
                <w:rFonts w:ascii="Calibri" w:eastAsia="Times New Roman" w:hAnsi="Calibri" w:cs="Calibri"/>
                <w:b/>
                <w:bCs/>
                <w:color w:val="000000"/>
                <w:sz w:val="20"/>
                <w:szCs w:val="20"/>
                <w:lang w:eastAsia="pt-BR"/>
              </w:rPr>
            </w:pPr>
            <w:r w:rsidRPr="003176BC">
              <w:rPr>
                <w:rFonts w:ascii="Calibri" w:eastAsia="Times New Roman" w:hAnsi="Calibri" w:cs="Calibri"/>
                <w:b/>
                <w:bCs/>
                <w:color w:val="000000"/>
                <w:sz w:val="20"/>
                <w:szCs w:val="20"/>
                <w:lang w:eastAsia="pt-BR"/>
              </w:rPr>
              <w:t>143.761</w:t>
            </w:r>
          </w:p>
        </w:tc>
        <w:tc>
          <w:tcPr>
            <w:tcW w:w="1148" w:type="dxa"/>
            <w:vMerge/>
            <w:tcBorders>
              <w:top w:val="single" w:sz="8" w:space="0" w:color="auto"/>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b/>
                <w:bCs/>
                <w:color w:val="000000"/>
                <w:sz w:val="20"/>
                <w:szCs w:val="20"/>
                <w:lang w:eastAsia="pt-BR"/>
              </w:rPr>
            </w:pPr>
          </w:p>
        </w:tc>
        <w:tc>
          <w:tcPr>
            <w:tcW w:w="1285" w:type="dxa"/>
            <w:vMerge/>
            <w:tcBorders>
              <w:top w:val="single" w:sz="8" w:space="0" w:color="auto"/>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b/>
                <w:bCs/>
                <w:color w:val="000000"/>
                <w:sz w:val="20"/>
                <w:szCs w:val="20"/>
                <w:lang w:eastAsia="pt-BR"/>
              </w:rPr>
            </w:pP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Endoscopia Digestiva Alta</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próprio </w:t>
            </w:r>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640</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300</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2.050/100.000</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2.050/100.000</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120,00</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36.000,00</w:t>
            </w: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4911 exames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2947 exames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409/mês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245 exames/mês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Colonoscopia</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r w:rsidRPr="003176BC">
              <w:rPr>
                <w:rFonts w:ascii="Calibri" w:eastAsia="Times New Roman" w:hAnsi="Calibri" w:cs="Calibri"/>
                <w:color w:val="000000"/>
                <w:sz w:val="20"/>
                <w:szCs w:val="20"/>
                <w:lang w:eastAsia="pt-BR"/>
              </w:rPr>
              <w:t xml:space="preserve"> </w:t>
            </w:r>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500</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100</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650/100.000</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650/100.000</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240,00</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24.000,00</w:t>
            </w: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1557 exames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934 exames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129/mês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77/mês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1500"/>
          <w:jc w:val="center"/>
        </w:trPr>
        <w:tc>
          <w:tcPr>
            <w:tcW w:w="1604" w:type="dxa"/>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Ultras. c/ Biópsia de Prost. Em C. Cir. – casos esp. (idosos e </w:t>
            </w:r>
            <w:proofErr w:type="spellStart"/>
            <w:r w:rsidRPr="003176BC">
              <w:rPr>
                <w:rFonts w:ascii="Calibri" w:eastAsia="Times New Roman" w:hAnsi="Calibri" w:cs="Calibri"/>
                <w:color w:val="000000"/>
                <w:sz w:val="20"/>
                <w:szCs w:val="20"/>
                <w:lang w:eastAsia="pt-BR"/>
              </w:rPr>
              <w:t>comorbidades</w:t>
            </w:r>
            <w:proofErr w:type="spellEnd"/>
            <w:r w:rsidRPr="003176BC">
              <w:rPr>
                <w:rFonts w:ascii="Calibri" w:eastAsia="Times New Roman" w:hAnsi="Calibri" w:cs="Calibri"/>
                <w:color w:val="000000"/>
                <w:sz w:val="20"/>
                <w:szCs w:val="20"/>
                <w:lang w:eastAsia="pt-BR"/>
              </w:rPr>
              <w:t>)</w:t>
            </w:r>
          </w:p>
        </w:tc>
        <w:tc>
          <w:tcPr>
            <w:tcW w:w="1254"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OK</w:t>
            </w:r>
          </w:p>
        </w:tc>
        <w:tc>
          <w:tcPr>
            <w:tcW w:w="1133"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20</w:t>
            </w:r>
          </w:p>
        </w:tc>
        <w:tc>
          <w:tcPr>
            <w:tcW w:w="1018"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10</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w:t>
            </w:r>
            <w:proofErr w:type="spellStart"/>
            <w:r w:rsidRPr="003176BC">
              <w:rPr>
                <w:rFonts w:ascii="Calibri" w:eastAsia="Times New Roman" w:hAnsi="Calibri" w:cs="Calibri"/>
                <w:color w:val="000000"/>
                <w:sz w:val="20"/>
                <w:szCs w:val="20"/>
                <w:lang w:eastAsia="pt-BR"/>
              </w:rPr>
              <w:t>parametro</w:t>
            </w:r>
            <w:proofErr w:type="spellEnd"/>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w:t>
            </w:r>
            <w:proofErr w:type="spellStart"/>
            <w:r w:rsidRPr="003176BC">
              <w:rPr>
                <w:rFonts w:ascii="Calibri" w:eastAsia="Times New Roman" w:hAnsi="Calibri" w:cs="Calibri"/>
                <w:color w:val="000000"/>
                <w:sz w:val="20"/>
                <w:szCs w:val="20"/>
                <w:lang w:eastAsia="pt-BR"/>
              </w:rPr>
              <w:t>parametro</w:t>
            </w:r>
            <w:proofErr w:type="spellEnd"/>
          </w:p>
        </w:tc>
        <w:tc>
          <w:tcPr>
            <w:tcW w:w="1148"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110,00</w:t>
            </w:r>
          </w:p>
        </w:tc>
        <w:tc>
          <w:tcPr>
            <w:tcW w:w="1285" w:type="dxa"/>
            <w:tcBorders>
              <w:top w:val="nil"/>
              <w:left w:val="nil"/>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1.100,00</w:t>
            </w:r>
          </w:p>
        </w:tc>
      </w:tr>
      <w:tr w:rsidR="003176BC" w:rsidRPr="003176BC" w:rsidTr="003176BC">
        <w:trPr>
          <w:trHeight w:val="600"/>
          <w:jc w:val="center"/>
        </w:trPr>
        <w:tc>
          <w:tcPr>
            <w:tcW w:w="1604" w:type="dxa"/>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roofErr w:type="spellStart"/>
            <w:r w:rsidRPr="003176BC">
              <w:rPr>
                <w:rFonts w:ascii="Calibri" w:eastAsia="Times New Roman" w:hAnsi="Calibri" w:cs="Calibri"/>
                <w:color w:val="000000"/>
                <w:sz w:val="20"/>
                <w:szCs w:val="20"/>
                <w:lang w:eastAsia="pt-BR"/>
              </w:rPr>
              <w:t>Audiom</w:t>
            </w:r>
            <w:proofErr w:type="spellEnd"/>
            <w:r w:rsidRPr="003176BC">
              <w:rPr>
                <w:rFonts w:ascii="Calibri" w:eastAsia="Times New Roman" w:hAnsi="Calibri" w:cs="Calibri"/>
                <w:color w:val="000000"/>
                <w:sz w:val="20"/>
                <w:szCs w:val="20"/>
                <w:lang w:eastAsia="pt-BR"/>
              </w:rPr>
              <w:t xml:space="preserve">. </w:t>
            </w:r>
            <w:proofErr w:type="spellStart"/>
            <w:r w:rsidRPr="003176BC">
              <w:rPr>
                <w:rFonts w:ascii="Calibri" w:eastAsia="Times New Roman" w:hAnsi="Calibri" w:cs="Calibri"/>
                <w:color w:val="000000"/>
                <w:sz w:val="20"/>
                <w:szCs w:val="20"/>
                <w:lang w:eastAsia="pt-BR"/>
              </w:rPr>
              <w:t>Neo</w:t>
            </w:r>
            <w:proofErr w:type="spellEnd"/>
            <w:r w:rsidRPr="003176BC">
              <w:rPr>
                <w:rFonts w:ascii="Calibri" w:eastAsia="Times New Roman" w:hAnsi="Calibri" w:cs="Calibri"/>
                <w:color w:val="000000"/>
                <w:sz w:val="20"/>
                <w:szCs w:val="20"/>
                <w:lang w:eastAsia="pt-BR"/>
              </w:rPr>
              <w:t xml:space="preserve"> / t. orelhinha</w:t>
            </w:r>
          </w:p>
        </w:tc>
        <w:tc>
          <w:tcPr>
            <w:tcW w:w="1254"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15</w:t>
            </w:r>
          </w:p>
        </w:tc>
        <w:tc>
          <w:tcPr>
            <w:tcW w:w="1018"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200</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w:t>
            </w:r>
            <w:proofErr w:type="spellStart"/>
            <w:r w:rsidRPr="003176BC">
              <w:rPr>
                <w:rFonts w:ascii="Calibri" w:eastAsia="Times New Roman" w:hAnsi="Calibri" w:cs="Calibri"/>
                <w:color w:val="000000"/>
                <w:sz w:val="20"/>
                <w:szCs w:val="20"/>
                <w:lang w:eastAsia="pt-BR"/>
              </w:rPr>
              <w:t>parametro</w:t>
            </w:r>
            <w:proofErr w:type="spellEnd"/>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w:t>
            </w:r>
            <w:proofErr w:type="spellStart"/>
            <w:r w:rsidRPr="003176BC">
              <w:rPr>
                <w:rFonts w:ascii="Calibri" w:eastAsia="Times New Roman" w:hAnsi="Calibri" w:cs="Calibri"/>
                <w:color w:val="000000"/>
                <w:sz w:val="20"/>
                <w:szCs w:val="20"/>
                <w:lang w:eastAsia="pt-BR"/>
              </w:rPr>
              <w:t>parametro</w:t>
            </w:r>
            <w:proofErr w:type="spellEnd"/>
          </w:p>
        </w:tc>
        <w:tc>
          <w:tcPr>
            <w:tcW w:w="1148"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15,00</w:t>
            </w:r>
          </w:p>
        </w:tc>
        <w:tc>
          <w:tcPr>
            <w:tcW w:w="1285" w:type="dxa"/>
            <w:tcBorders>
              <w:top w:val="nil"/>
              <w:left w:val="nil"/>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3.000,00</w:t>
            </w: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roofErr w:type="spellStart"/>
            <w:r w:rsidRPr="003176BC">
              <w:rPr>
                <w:rFonts w:ascii="Calibri" w:eastAsia="Times New Roman" w:hAnsi="Calibri" w:cs="Calibri"/>
                <w:color w:val="000000"/>
                <w:sz w:val="20"/>
                <w:szCs w:val="20"/>
                <w:lang w:eastAsia="pt-BR"/>
              </w:rPr>
              <w:t>Holter</w:t>
            </w:r>
            <w:proofErr w:type="spellEnd"/>
            <w:r w:rsidRPr="003176BC">
              <w:rPr>
                <w:rFonts w:ascii="Calibri" w:eastAsia="Times New Roman" w:hAnsi="Calibri" w:cs="Calibri"/>
                <w:color w:val="000000"/>
                <w:sz w:val="20"/>
                <w:szCs w:val="20"/>
                <w:lang w:eastAsia="pt-BR"/>
              </w:rPr>
              <w:t xml:space="preserve"> (HAOC)</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500</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20</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300/100.000</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300/100.000</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88,00</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1.760,00</w:t>
            </w: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718 exames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431 exames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59 exames/mês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35/mês </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roofErr w:type="spellStart"/>
            <w:r w:rsidRPr="003176BC">
              <w:rPr>
                <w:rFonts w:ascii="Calibri" w:eastAsia="Times New Roman" w:hAnsi="Calibri" w:cs="Calibri"/>
                <w:color w:val="000000"/>
                <w:sz w:val="20"/>
                <w:szCs w:val="20"/>
                <w:lang w:eastAsia="pt-BR"/>
              </w:rPr>
              <w:t>Ecocardiograma</w:t>
            </w:r>
            <w:proofErr w:type="spellEnd"/>
            <w:r w:rsidRPr="003176BC">
              <w:rPr>
                <w:rFonts w:ascii="Calibri" w:eastAsia="Times New Roman" w:hAnsi="Calibri" w:cs="Calibri"/>
                <w:color w:val="000000"/>
                <w:sz w:val="20"/>
                <w:szCs w:val="20"/>
                <w:lang w:eastAsia="pt-BR"/>
              </w:rPr>
              <w:t xml:space="preserve"> (HAOC)</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1860</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250</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1600/100.000</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1600/100.000</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88,00</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22.000,00</w:t>
            </w: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3833 exames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2300 exames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319/mês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191/mês </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Teste Ergométrico</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Necessidade de complementar</w:t>
            </w:r>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340</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15</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600/100.000</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600/100.000</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88,00</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1.320,00</w:t>
            </w: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1437 exames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862 exames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119/</w:t>
            </w:r>
            <w:proofErr w:type="spellStart"/>
            <w:r w:rsidRPr="003176BC">
              <w:rPr>
                <w:rFonts w:ascii="Calibri" w:eastAsia="Times New Roman" w:hAnsi="Calibri" w:cs="Calibri"/>
                <w:color w:val="000000"/>
                <w:sz w:val="20"/>
                <w:szCs w:val="20"/>
                <w:lang w:eastAsia="pt-BR"/>
              </w:rPr>
              <w:t>mes</w:t>
            </w:r>
            <w:proofErr w:type="spellEnd"/>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71 exames/mês </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600"/>
          <w:jc w:val="center"/>
        </w:trPr>
        <w:tc>
          <w:tcPr>
            <w:tcW w:w="1604" w:type="dxa"/>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MAPA</w:t>
            </w:r>
          </w:p>
        </w:tc>
        <w:tc>
          <w:tcPr>
            <w:tcW w:w="1254"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300</w:t>
            </w:r>
          </w:p>
        </w:tc>
        <w:tc>
          <w:tcPr>
            <w:tcW w:w="1018"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13</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w:t>
            </w:r>
            <w:proofErr w:type="spellStart"/>
            <w:r w:rsidRPr="003176BC">
              <w:rPr>
                <w:rFonts w:ascii="Calibri" w:eastAsia="Times New Roman" w:hAnsi="Calibri" w:cs="Calibri"/>
                <w:color w:val="000000"/>
                <w:sz w:val="20"/>
                <w:szCs w:val="20"/>
                <w:lang w:eastAsia="pt-BR"/>
              </w:rPr>
              <w:t>parametro</w:t>
            </w:r>
            <w:proofErr w:type="spellEnd"/>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w:t>
            </w:r>
            <w:proofErr w:type="spellStart"/>
            <w:r w:rsidRPr="003176BC">
              <w:rPr>
                <w:rFonts w:ascii="Calibri" w:eastAsia="Times New Roman" w:hAnsi="Calibri" w:cs="Calibri"/>
                <w:color w:val="000000"/>
                <w:sz w:val="20"/>
                <w:szCs w:val="20"/>
                <w:lang w:eastAsia="pt-BR"/>
              </w:rPr>
              <w:t>parametro</w:t>
            </w:r>
            <w:proofErr w:type="spellEnd"/>
          </w:p>
        </w:tc>
        <w:tc>
          <w:tcPr>
            <w:tcW w:w="1148"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88,00</w:t>
            </w:r>
          </w:p>
        </w:tc>
        <w:tc>
          <w:tcPr>
            <w:tcW w:w="1285" w:type="dxa"/>
            <w:tcBorders>
              <w:top w:val="nil"/>
              <w:left w:val="nil"/>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1.144,00</w:t>
            </w:r>
          </w:p>
        </w:tc>
      </w:tr>
      <w:tr w:rsidR="003176BC" w:rsidRPr="003176BC" w:rsidTr="003176BC">
        <w:trPr>
          <w:trHeight w:val="600"/>
          <w:jc w:val="center"/>
        </w:trPr>
        <w:tc>
          <w:tcPr>
            <w:tcW w:w="1604" w:type="dxa"/>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Laudo Raio X (H Dia)</w:t>
            </w:r>
          </w:p>
        </w:tc>
        <w:tc>
          <w:tcPr>
            <w:tcW w:w="1254"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w:t>
            </w:r>
          </w:p>
        </w:tc>
        <w:tc>
          <w:tcPr>
            <w:tcW w:w="1018"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330</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w:t>
            </w:r>
            <w:proofErr w:type="spellStart"/>
            <w:r w:rsidRPr="003176BC">
              <w:rPr>
                <w:rFonts w:ascii="Calibri" w:eastAsia="Times New Roman" w:hAnsi="Calibri" w:cs="Calibri"/>
                <w:color w:val="000000"/>
                <w:sz w:val="20"/>
                <w:szCs w:val="20"/>
                <w:lang w:eastAsia="pt-BR"/>
              </w:rPr>
              <w:t>parametro</w:t>
            </w:r>
            <w:proofErr w:type="spellEnd"/>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w:t>
            </w:r>
            <w:proofErr w:type="spellStart"/>
            <w:r w:rsidRPr="003176BC">
              <w:rPr>
                <w:rFonts w:ascii="Calibri" w:eastAsia="Times New Roman" w:hAnsi="Calibri" w:cs="Calibri"/>
                <w:color w:val="000000"/>
                <w:sz w:val="20"/>
                <w:szCs w:val="20"/>
                <w:lang w:eastAsia="pt-BR"/>
              </w:rPr>
              <w:t>parametro</w:t>
            </w:r>
            <w:proofErr w:type="spellEnd"/>
          </w:p>
        </w:tc>
        <w:tc>
          <w:tcPr>
            <w:tcW w:w="1148"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7,99</w:t>
            </w:r>
          </w:p>
        </w:tc>
        <w:tc>
          <w:tcPr>
            <w:tcW w:w="1285" w:type="dxa"/>
            <w:tcBorders>
              <w:top w:val="nil"/>
              <w:left w:val="nil"/>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2.636,70</w:t>
            </w:r>
          </w:p>
        </w:tc>
      </w:tr>
      <w:tr w:rsidR="003176BC" w:rsidRPr="003176BC" w:rsidTr="003176BC">
        <w:trPr>
          <w:trHeight w:val="900"/>
          <w:jc w:val="center"/>
        </w:trPr>
        <w:tc>
          <w:tcPr>
            <w:tcW w:w="1604" w:type="dxa"/>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Laudo Raio X (Mini </w:t>
            </w:r>
            <w:proofErr w:type="spellStart"/>
            <w:r w:rsidRPr="003176BC">
              <w:rPr>
                <w:rFonts w:ascii="Calibri" w:eastAsia="Times New Roman" w:hAnsi="Calibri" w:cs="Calibri"/>
                <w:color w:val="000000"/>
                <w:sz w:val="20"/>
                <w:szCs w:val="20"/>
                <w:lang w:eastAsia="pt-BR"/>
              </w:rPr>
              <w:t>Hosp</w:t>
            </w:r>
            <w:proofErr w:type="spellEnd"/>
            <w:r w:rsidRPr="003176BC">
              <w:rPr>
                <w:rFonts w:ascii="Calibri" w:eastAsia="Times New Roman" w:hAnsi="Calibri" w:cs="Calibri"/>
                <w:color w:val="000000"/>
                <w:sz w:val="20"/>
                <w:szCs w:val="20"/>
                <w:lang w:eastAsia="pt-BR"/>
              </w:rPr>
              <w:t xml:space="preserve"> / U.P.A.)</w:t>
            </w:r>
          </w:p>
        </w:tc>
        <w:tc>
          <w:tcPr>
            <w:tcW w:w="1254"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w:t>
            </w:r>
          </w:p>
        </w:tc>
        <w:tc>
          <w:tcPr>
            <w:tcW w:w="1018"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654</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w:t>
            </w:r>
            <w:proofErr w:type="spellStart"/>
            <w:r w:rsidRPr="003176BC">
              <w:rPr>
                <w:rFonts w:ascii="Calibri" w:eastAsia="Times New Roman" w:hAnsi="Calibri" w:cs="Calibri"/>
                <w:color w:val="000000"/>
                <w:sz w:val="20"/>
                <w:szCs w:val="20"/>
                <w:lang w:eastAsia="pt-BR"/>
              </w:rPr>
              <w:t>parametro</w:t>
            </w:r>
            <w:proofErr w:type="spellEnd"/>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w:t>
            </w:r>
            <w:proofErr w:type="spellStart"/>
            <w:r w:rsidRPr="003176BC">
              <w:rPr>
                <w:rFonts w:ascii="Calibri" w:eastAsia="Times New Roman" w:hAnsi="Calibri" w:cs="Calibri"/>
                <w:color w:val="000000"/>
                <w:sz w:val="20"/>
                <w:szCs w:val="20"/>
                <w:lang w:eastAsia="pt-BR"/>
              </w:rPr>
              <w:t>parametro</w:t>
            </w:r>
            <w:proofErr w:type="spellEnd"/>
          </w:p>
        </w:tc>
        <w:tc>
          <w:tcPr>
            <w:tcW w:w="1148"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8,11</w:t>
            </w:r>
          </w:p>
        </w:tc>
        <w:tc>
          <w:tcPr>
            <w:tcW w:w="1285" w:type="dxa"/>
            <w:tcBorders>
              <w:top w:val="nil"/>
              <w:left w:val="nil"/>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5.303,94</w:t>
            </w: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Tomografia crânio</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580</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120</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2200/100.000</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2200/100.000</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97,44</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11.692,80</w:t>
            </w: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5271 exames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3162 exames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439/mês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263 exames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Tomografia tórax</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200</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20</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400/100.000</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400/100.000</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136,41</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2.728,20</w:t>
            </w: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958 exames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575 exames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79/mês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47/mês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Tomografia coluna cervical</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20</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5</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100/100.000</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100/100.000</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86,76</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433,80</w:t>
            </w: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239 exames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143 exames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19/mês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11/mês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Tomografia coluna lombar-sacra</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120</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20</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150/100.000</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150/100.000</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101,10</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2.022,00</w:t>
            </w: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359 exames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215 exames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29 exames/mês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17/mês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Tomografia coluna torácica</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8</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3</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25/100.000</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25/100.000</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86,76</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260,28</w:t>
            </w: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59 exames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35 exames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4/mês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2/mês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Tomo seios da face/mandíbula</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100</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14</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Sem parâmetro</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Sem parâmetro</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86,75</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1.214,50</w:t>
            </w: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Verificar serie </w:t>
            </w:r>
            <w:proofErr w:type="spellStart"/>
            <w:r w:rsidRPr="003176BC">
              <w:rPr>
                <w:rFonts w:ascii="Calibri" w:eastAsia="Times New Roman" w:hAnsi="Calibri" w:cs="Calibri"/>
                <w:color w:val="000000"/>
                <w:sz w:val="20"/>
                <w:szCs w:val="20"/>
                <w:lang w:eastAsia="pt-BR"/>
              </w:rPr>
              <w:t>historica</w:t>
            </w:r>
            <w:proofErr w:type="spellEnd"/>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Verificar serie </w:t>
            </w:r>
            <w:proofErr w:type="spellStart"/>
            <w:r w:rsidRPr="003176BC">
              <w:rPr>
                <w:rFonts w:ascii="Calibri" w:eastAsia="Times New Roman" w:hAnsi="Calibri" w:cs="Calibri"/>
                <w:color w:val="000000"/>
                <w:sz w:val="20"/>
                <w:szCs w:val="20"/>
                <w:lang w:eastAsia="pt-BR"/>
              </w:rPr>
              <w:t>historica</w:t>
            </w:r>
            <w:proofErr w:type="spellEnd"/>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Tomografia abdômen superior</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140</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4</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Sem parâmetro</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Sem parâmetro</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138,63</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554,52</w:t>
            </w: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Verificar serie </w:t>
            </w:r>
            <w:proofErr w:type="spellStart"/>
            <w:r w:rsidRPr="003176BC">
              <w:rPr>
                <w:rFonts w:ascii="Calibri" w:eastAsia="Times New Roman" w:hAnsi="Calibri" w:cs="Calibri"/>
                <w:color w:val="000000"/>
                <w:sz w:val="20"/>
                <w:szCs w:val="20"/>
                <w:lang w:eastAsia="pt-BR"/>
              </w:rPr>
              <w:t>historica</w:t>
            </w:r>
            <w:proofErr w:type="spellEnd"/>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Verificar serie </w:t>
            </w:r>
            <w:proofErr w:type="spellStart"/>
            <w:r w:rsidRPr="003176BC">
              <w:rPr>
                <w:rFonts w:ascii="Calibri" w:eastAsia="Times New Roman" w:hAnsi="Calibri" w:cs="Calibri"/>
                <w:color w:val="000000"/>
                <w:sz w:val="20"/>
                <w:szCs w:val="20"/>
                <w:lang w:eastAsia="pt-BR"/>
              </w:rPr>
              <w:t>historica</w:t>
            </w:r>
            <w:proofErr w:type="spellEnd"/>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Tomografia pelve ou bacia</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260</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20</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400/100.000</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400/100.000</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138,63</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2.772,60</w:t>
            </w: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958 exames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575 exames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79/mês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47/mês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Tomografia Pescoço</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64</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Sem parâmetro</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Sem parâmetro</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86,75</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86,75</w:t>
            </w: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Verificar serie </w:t>
            </w:r>
            <w:proofErr w:type="spellStart"/>
            <w:r w:rsidRPr="003176BC">
              <w:rPr>
                <w:rFonts w:ascii="Calibri" w:eastAsia="Times New Roman" w:hAnsi="Calibri" w:cs="Calibri"/>
                <w:color w:val="000000"/>
                <w:sz w:val="20"/>
                <w:szCs w:val="20"/>
                <w:lang w:eastAsia="pt-BR"/>
              </w:rPr>
              <w:t>historica</w:t>
            </w:r>
            <w:proofErr w:type="spellEnd"/>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Verificar serie </w:t>
            </w:r>
            <w:proofErr w:type="spellStart"/>
            <w:r w:rsidRPr="003176BC">
              <w:rPr>
                <w:rFonts w:ascii="Calibri" w:eastAsia="Times New Roman" w:hAnsi="Calibri" w:cs="Calibri"/>
                <w:color w:val="000000"/>
                <w:sz w:val="20"/>
                <w:szCs w:val="20"/>
                <w:lang w:eastAsia="pt-BR"/>
              </w:rPr>
              <w:t>historica</w:t>
            </w:r>
            <w:proofErr w:type="spellEnd"/>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Tomografia Articulação Memb.inf.</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60</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50/100.000</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50/100.000</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86,75</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173,50</w:t>
            </w: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119 exames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71 exames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9/mês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5/mês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Tomografia Articulação </w:t>
            </w:r>
            <w:proofErr w:type="spellStart"/>
            <w:r w:rsidRPr="003176BC">
              <w:rPr>
                <w:rFonts w:ascii="Calibri" w:eastAsia="Times New Roman" w:hAnsi="Calibri" w:cs="Calibri"/>
                <w:color w:val="000000"/>
                <w:sz w:val="20"/>
                <w:szCs w:val="20"/>
                <w:lang w:eastAsia="pt-BR"/>
              </w:rPr>
              <w:t>Memb.Sup</w:t>
            </w:r>
            <w:proofErr w:type="spellEnd"/>
            <w:r w:rsidRPr="003176BC">
              <w:rPr>
                <w:rFonts w:ascii="Calibri" w:eastAsia="Times New Roman" w:hAnsi="Calibri" w:cs="Calibri"/>
                <w:color w:val="000000"/>
                <w:sz w:val="20"/>
                <w:szCs w:val="20"/>
                <w:lang w:eastAsia="pt-BR"/>
              </w:rPr>
              <w:t>.</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4</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15/100.000</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15/100.000</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86,75</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86,75</w:t>
            </w: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35 exames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21 exames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2/mês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1/mês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Biópsia percutânea </w:t>
            </w:r>
            <w:proofErr w:type="spellStart"/>
            <w:r w:rsidRPr="003176BC">
              <w:rPr>
                <w:rFonts w:ascii="Calibri" w:eastAsia="Times New Roman" w:hAnsi="Calibri" w:cs="Calibri"/>
                <w:color w:val="000000"/>
                <w:sz w:val="20"/>
                <w:szCs w:val="20"/>
                <w:lang w:eastAsia="pt-BR"/>
              </w:rPr>
              <w:t>orient</w:t>
            </w:r>
            <w:proofErr w:type="spellEnd"/>
            <w:r w:rsidRPr="003176BC">
              <w:rPr>
                <w:rFonts w:ascii="Calibri" w:eastAsia="Times New Roman" w:hAnsi="Calibri" w:cs="Calibri"/>
                <w:color w:val="000000"/>
                <w:sz w:val="20"/>
                <w:szCs w:val="20"/>
                <w:lang w:eastAsia="pt-BR"/>
              </w:rPr>
              <w:t xml:space="preserve">. ex. de </w:t>
            </w:r>
            <w:proofErr w:type="spellStart"/>
            <w:r w:rsidRPr="003176BC">
              <w:rPr>
                <w:rFonts w:ascii="Calibri" w:eastAsia="Times New Roman" w:hAnsi="Calibri" w:cs="Calibri"/>
                <w:color w:val="000000"/>
                <w:sz w:val="20"/>
                <w:szCs w:val="20"/>
                <w:lang w:eastAsia="pt-BR"/>
              </w:rPr>
              <w:t>img</w:t>
            </w:r>
            <w:proofErr w:type="spellEnd"/>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7 </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Sem parâmetro</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Sem parâmetro</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97,00</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97,00</w:t>
            </w:r>
          </w:p>
        </w:tc>
      </w:tr>
      <w:tr w:rsidR="003176BC" w:rsidRPr="003176BC" w:rsidTr="003176BC">
        <w:trPr>
          <w:trHeight w:val="403"/>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vMerge w:val="restart"/>
            <w:tcBorders>
              <w:top w:val="nil"/>
              <w:left w:val="single" w:sz="4" w:space="0" w:color="auto"/>
              <w:bottom w:val="single" w:sz="4" w:space="0" w:color="000000"/>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Verificar serie </w:t>
            </w:r>
            <w:proofErr w:type="spellStart"/>
            <w:r w:rsidRPr="003176BC">
              <w:rPr>
                <w:rFonts w:ascii="Calibri" w:eastAsia="Times New Roman" w:hAnsi="Calibri" w:cs="Calibri"/>
                <w:color w:val="000000"/>
                <w:sz w:val="20"/>
                <w:szCs w:val="20"/>
                <w:lang w:eastAsia="pt-BR"/>
              </w:rPr>
              <w:t>historica</w:t>
            </w:r>
            <w:proofErr w:type="spellEnd"/>
          </w:p>
        </w:tc>
        <w:tc>
          <w:tcPr>
            <w:tcW w:w="1937" w:type="dxa"/>
            <w:vMerge w:val="restart"/>
            <w:tcBorders>
              <w:top w:val="nil"/>
              <w:left w:val="single" w:sz="4" w:space="0" w:color="auto"/>
              <w:bottom w:val="single" w:sz="4" w:space="0" w:color="000000"/>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Verificar serie </w:t>
            </w:r>
            <w:proofErr w:type="spellStart"/>
            <w:r w:rsidRPr="003176BC">
              <w:rPr>
                <w:rFonts w:ascii="Calibri" w:eastAsia="Times New Roman" w:hAnsi="Calibri" w:cs="Calibri"/>
                <w:color w:val="000000"/>
                <w:sz w:val="20"/>
                <w:szCs w:val="20"/>
                <w:lang w:eastAsia="pt-BR"/>
              </w:rPr>
              <w:t>historica</w:t>
            </w:r>
            <w:proofErr w:type="spellEnd"/>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403"/>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vMerge/>
            <w:tcBorders>
              <w:top w:val="nil"/>
              <w:left w:val="single" w:sz="4" w:space="0" w:color="auto"/>
              <w:bottom w:val="single" w:sz="4" w:space="0" w:color="000000"/>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37" w:type="dxa"/>
            <w:vMerge/>
            <w:tcBorders>
              <w:top w:val="nil"/>
              <w:left w:val="single" w:sz="4" w:space="0" w:color="auto"/>
              <w:bottom w:val="single" w:sz="4" w:space="0" w:color="000000"/>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roofErr w:type="spellStart"/>
            <w:r w:rsidRPr="003176BC">
              <w:rPr>
                <w:rFonts w:ascii="Calibri" w:eastAsia="Times New Roman" w:hAnsi="Calibri" w:cs="Calibri"/>
                <w:color w:val="000000"/>
                <w:sz w:val="20"/>
                <w:szCs w:val="20"/>
                <w:lang w:eastAsia="pt-BR"/>
              </w:rPr>
              <w:t>Anatomo-Patológico</w:t>
            </w:r>
            <w:proofErr w:type="spellEnd"/>
            <w:r w:rsidRPr="003176BC">
              <w:rPr>
                <w:rFonts w:ascii="Calibri" w:eastAsia="Times New Roman" w:hAnsi="Calibri" w:cs="Calibri"/>
                <w:color w:val="000000"/>
                <w:sz w:val="20"/>
                <w:szCs w:val="20"/>
                <w:lang w:eastAsia="pt-BR"/>
              </w:rPr>
              <w:t xml:space="preserve"> </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520</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Sem parâmetro</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Sem parâmetro</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30,00</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15.600,00</w:t>
            </w: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Verificar serie </w:t>
            </w:r>
            <w:proofErr w:type="spellStart"/>
            <w:r w:rsidRPr="003176BC">
              <w:rPr>
                <w:rFonts w:ascii="Calibri" w:eastAsia="Times New Roman" w:hAnsi="Calibri" w:cs="Calibri"/>
                <w:color w:val="000000"/>
                <w:sz w:val="20"/>
                <w:szCs w:val="20"/>
                <w:lang w:eastAsia="pt-BR"/>
              </w:rPr>
              <w:t>historica</w:t>
            </w:r>
            <w:proofErr w:type="spellEnd"/>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Verificar serie </w:t>
            </w:r>
            <w:proofErr w:type="spellStart"/>
            <w:r w:rsidRPr="003176BC">
              <w:rPr>
                <w:rFonts w:ascii="Calibri" w:eastAsia="Times New Roman" w:hAnsi="Calibri" w:cs="Calibri"/>
                <w:color w:val="000000"/>
                <w:sz w:val="20"/>
                <w:szCs w:val="20"/>
                <w:lang w:eastAsia="pt-BR"/>
              </w:rPr>
              <w:t>historica</w:t>
            </w:r>
            <w:proofErr w:type="spellEnd"/>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Análises Clínicas (ANEXO III)</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r w:rsidRPr="003176BC">
              <w:rPr>
                <w:rFonts w:ascii="Calibri" w:eastAsia="Times New Roman" w:hAnsi="Calibri" w:cs="Calibri"/>
                <w:color w:val="000000"/>
                <w:sz w:val="20"/>
                <w:szCs w:val="20"/>
                <w:lang w:eastAsia="pt-BR"/>
              </w:rPr>
              <w:t xml:space="preserve"> </w:t>
            </w:r>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Ver com Regulação</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Tabela anexo III</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Sem parâmetro</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Sem parâmetro</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18.195,71</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18.195,71</w:t>
            </w: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Verificar serie </w:t>
            </w:r>
            <w:proofErr w:type="spellStart"/>
            <w:r w:rsidRPr="003176BC">
              <w:rPr>
                <w:rFonts w:ascii="Calibri" w:eastAsia="Times New Roman" w:hAnsi="Calibri" w:cs="Calibri"/>
                <w:color w:val="000000"/>
                <w:sz w:val="20"/>
                <w:szCs w:val="20"/>
                <w:lang w:eastAsia="pt-BR"/>
              </w:rPr>
              <w:t>historica</w:t>
            </w:r>
            <w:proofErr w:type="spellEnd"/>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Verificar serie </w:t>
            </w:r>
            <w:proofErr w:type="spellStart"/>
            <w:r w:rsidRPr="003176BC">
              <w:rPr>
                <w:rFonts w:ascii="Calibri" w:eastAsia="Times New Roman" w:hAnsi="Calibri" w:cs="Calibri"/>
                <w:color w:val="000000"/>
                <w:sz w:val="20"/>
                <w:szCs w:val="20"/>
                <w:lang w:eastAsia="pt-BR"/>
              </w:rPr>
              <w:t>historica</w:t>
            </w:r>
            <w:proofErr w:type="spellEnd"/>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roofErr w:type="spellStart"/>
            <w:r w:rsidRPr="003176BC">
              <w:rPr>
                <w:rFonts w:ascii="Calibri" w:eastAsia="Times New Roman" w:hAnsi="Calibri" w:cs="Calibri"/>
                <w:color w:val="000000"/>
                <w:sz w:val="20"/>
                <w:szCs w:val="20"/>
                <w:lang w:eastAsia="pt-BR"/>
              </w:rPr>
              <w:t>Anatomo</w:t>
            </w:r>
            <w:proofErr w:type="spellEnd"/>
            <w:r w:rsidRPr="003176BC">
              <w:rPr>
                <w:rFonts w:ascii="Calibri" w:eastAsia="Times New Roman" w:hAnsi="Calibri" w:cs="Calibri"/>
                <w:color w:val="000000"/>
                <w:sz w:val="20"/>
                <w:szCs w:val="20"/>
                <w:lang w:eastAsia="pt-BR"/>
              </w:rPr>
              <w:t xml:space="preserve"> - Patológico por congelação</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Ver com Regulação</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Sem parâmetro</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Sem parâmetro</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50,00</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50,00</w:t>
            </w:r>
          </w:p>
        </w:tc>
      </w:tr>
      <w:tr w:rsidR="003176BC" w:rsidRPr="003176BC" w:rsidTr="003176BC">
        <w:trPr>
          <w:trHeight w:val="403"/>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vMerge w:val="restart"/>
            <w:tcBorders>
              <w:top w:val="nil"/>
              <w:left w:val="single" w:sz="4" w:space="0" w:color="auto"/>
              <w:bottom w:val="single" w:sz="4" w:space="0" w:color="000000"/>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Verificar serie </w:t>
            </w:r>
            <w:proofErr w:type="spellStart"/>
            <w:r w:rsidRPr="003176BC">
              <w:rPr>
                <w:rFonts w:ascii="Calibri" w:eastAsia="Times New Roman" w:hAnsi="Calibri" w:cs="Calibri"/>
                <w:color w:val="000000"/>
                <w:sz w:val="20"/>
                <w:szCs w:val="20"/>
                <w:lang w:eastAsia="pt-BR"/>
              </w:rPr>
              <w:t>historica</w:t>
            </w:r>
            <w:proofErr w:type="spellEnd"/>
          </w:p>
        </w:tc>
        <w:tc>
          <w:tcPr>
            <w:tcW w:w="1937" w:type="dxa"/>
            <w:vMerge w:val="restart"/>
            <w:tcBorders>
              <w:top w:val="nil"/>
              <w:left w:val="single" w:sz="4" w:space="0" w:color="auto"/>
              <w:bottom w:val="single" w:sz="4" w:space="0" w:color="000000"/>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Verificar serie </w:t>
            </w:r>
            <w:proofErr w:type="spellStart"/>
            <w:r w:rsidRPr="003176BC">
              <w:rPr>
                <w:rFonts w:ascii="Calibri" w:eastAsia="Times New Roman" w:hAnsi="Calibri" w:cs="Calibri"/>
                <w:color w:val="000000"/>
                <w:sz w:val="20"/>
                <w:szCs w:val="20"/>
                <w:lang w:eastAsia="pt-BR"/>
              </w:rPr>
              <w:t>historica</w:t>
            </w:r>
            <w:proofErr w:type="spellEnd"/>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403"/>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vMerge/>
            <w:tcBorders>
              <w:top w:val="nil"/>
              <w:left w:val="single" w:sz="4" w:space="0" w:color="auto"/>
              <w:bottom w:val="single" w:sz="4" w:space="0" w:color="000000"/>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37" w:type="dxa"/>
            <w:vMerge/>
            <w:tcBorders>
              <w:top w:val="nil"/>
              <w:left w:val="single" w:sz="4" w:space="0" w:color="auto"/>
              <w:bottom w:val="single" w:sz="4" w:space="0" w:color="000000"/>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Citologia oncótica</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Ver com Regulação</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Sem parâmetro</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Sem parâmetro</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24,00</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24,00</w:t>
            </w: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Verificar serie </w:t>
            </w:r>
            <w:proofErr w:type="spellStart"/>
            <w:r w:rsidRPr="003176BC">
              <w:rPr>
                <w:rFonts w:ascii="Calibri" w:eastAsia="Times New Roman" w:hAnsi="Calibri" w:cs="Calibri"/>
                <w:color w:val="000000"/>
                <w:sz w:val="20"/>
                <w:szCs w:val="20"/>
                <w:lang w:eastAsia="pt-BR"/>
              </w:rPr>
              <w:t>historica</w:t>
            </w:r>
            <w:proofErr w:type="spellEnd"/>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Verificar serie </w:t>
            </w:r>
            <w:proofErr w:type="spellStart"/>
            <w:r w:rsidRPr="003176BC">
              <w:rPr>
                <w:rFonts w:ascii="Calibri" w:eastAsia="Times New Roman" w:hAnsi="Calibri" w:cs="Calibri"/>
                <w:color w:val="000000"/>
                <w:sz w:val="20"/>
                <w:szCs w:val="20"/>
                <w:lang w:eastAsia="pt-BR"/>
              </w:rPr>
              <w:t>historica</w:t>
            </w:r>
            <w:proofErr w:type="spellEnd"/>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roofErr w:type="spellStart"/>
            <w:r w:rsidRPr="003176BC">
              <w:rPr>
                <w:rFonts w:ascii="Calibri" w:eastAsia="Times New Roman" w:hAnsi="Calibri" w:cs="Calibri"/>
                <w:color w:val="000000"/>
                <w:sz w:val="20"/>
                <w:szCs w:val="20"/>
                <w:lang w:eastAsia="pt-BR"/>
              </w:rPr>
              <w:t>Imunohistoquímica</w:t>
            </w:r>
            <w:proofErr w:type="spellEnd"/>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Ver com Regulação</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8</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Sem parâmetro</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Sem parâmetro</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450,00</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3.600,00</w:t>
            </w: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Verificar serie </w:t>
            </w:r>
            <w:proofErr w:type="spellStart"/>
            <w:r w:rsidRPr="003176BC">
              <w:rPr>
                <w:rFonts w:ascii="Calibri" w:eastAsia="Times New Roman" w:hAnsi="Calibri" w:cs="Calibri"/>
                <w:color w:val="000000"/>
                <w:sz w:val="20"/>
                <w:szCs w:val="20"/>
                <w:lang w:eastAsia="pt-BR"/>
              </w:rPr>
              <w:t>historica</w:t>
            </w:r>
            <w:proofErr w:type="spellEnd"/>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Verificar serie </w:t>
            </w:r>
            <w:proofErr w:type="spellStart"/>
            <w:r w:rsidRPr="003176BC">
              <w:rPr>
                <w:rFonts w:ascii="Calibri" w:eastAsia="Times New Roman" w:hAnsi="Calibri" w:cs="Calibri"/>
                <w:color w:val="000000"/>
                <w:sz w:val="20"/>
                <w:szCs w:val="20"/>
                <w:lang w:eastAsia="pt-BR"/>
              </w:rPr>
              <w:t>historica</w:t>
            </w:r>
            <w:proofErr w:type="spellEnd"/>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Mamografia </w:t>
            </w:r>
            <w:proofErr w:type="spellStart"/>
            <w:r w:rsidRPr="003176BC">
              <w:rPr>
                <w:rFonts w:ascii="Calibri" w:eastAsia="Times New Roman" w:hAnsi="Calibri" w:cs="Calibri"/>
                <w:color w:val="000000"/>
                <w:sz w:val="20"/>
                <w:szCs w:val="20"/>
                <w:lang w:eastAsia="pt-BR"/>
              </w:rPr>
              <w:t>Bilat</w:t>
            </w:r>
            <w:proofErr w:type="spellEnd"/>
            <w:r w:rsidRPr="003176BC">
              <w:rPr>
                <w:rFonts w:ascii="Calibri" w:eastAsia="Times New Roman" w:hAnsi="Calibri" w:cs="Calibri"/>
                <w:color w:val="000000"/>
                <w:sz w:val="20"/>
                <w:szCs w:val="20"/>
                <w:lang w:eastAsia="pt-BR"/>
              </w:rPr>
              <w:t>. com laudo</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roofErr w:type="spellStart"/>
            <w:r w:rsidRPr="003176BC">
              <w:rPr>
                <w:rFonts w:ascii="Calibri" w:eastAsia="Times New Roman" w:hAnsi="Calibri" w:cs="Calibri"/>
                <w:color w:val="000000"/>
                <w:sz w:val="20"/>
                <w:szCs w:val="20"/>
                <w:lang w:eastAsia="pt-BR"/>
              </w:rPr>
              <w:t>bpi</w:t>
            </w:r>
            <w:proofErr w:type="spellEnd"/>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180</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500</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12.022 exames </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7.212 exames</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45,00</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22.500,00</w:t>
            </w: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1.001/mês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601/mês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roofErr w:type="spellStart"/>
            <w:r w:rsidRPr="003176BC">
              <w:rPr>
                <w:rFonts w:ascii="Calibri" w:eastAsia="Times New Roman" w:hAnsi="Calibri" w:cs="Calibri"/>
                <w:color w:val="000000"/>
                <w:sz w:val="20"/>
                <w:szCs w:val="20"/>
                <w:lang w:eastAsia="pt-BR"/>
              </w:rPr>
              <w:t>Litotripsia</w:t>
            </w:r>
            <w:proofErr w:type="spellEnd"/>
            <w:r w:rsidRPr="003176BC">
              <w:rPr>
                <w:rFonts w:ascii="Calibri" w:eastAsia="Times New Roman" w:hAnsi="Calibri" w:cs="Calibri"/>
                <w:color w:val="000000"/>
                <w:sz w:val="20"/>
                <w:szCs w:val="20"/>
                <w:lang w:eastAsia="pt-BR"/>
              </w:rPr>
              <w:t xml:space="preserve"> - LECO (HAOC)</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roofErr w:type="spellStart"/>
            <w:r w:rsidRPr="003176BC">
              <w:rPr>
                <w:rFonts w:ascii="Calibri" w:eastAsia="Times New Roman" w:hAnsi="Calibri" w:cs="Calibri"/>
                <w:color w:val="000000"/>
                <w:sz w:val="20"/>
                <w:szCs w:val="20"/>
                <w:lang w:eastAsia="pt-BR"/>
              </w:rPr>
              <w:t>apac</w:t>
            </w:r>
            <w:proofErr w:type="spellEnd"/>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6</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6</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Sem parâmetro</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Sem parâmetro</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688,00</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4.128,00</w:t>
            </w: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Verificar serie </w:t>
            </w:r>
            <w:proofErr w:type="spellStart"/>
            <w:r w:rsidRPr="003176BC">
              <w:rPr>
                <w:rFonts w:ascii="Calibri" w:eastAsia="Times New Roman" w:hAnsi="Calibri" w:cs="Calibri"/>
                <w:color w:val="000000"/>
                <w:sz w:val="20"/>
                <w:szCs w:val="20"/>
                <w:lang w:eastAsia="pt-BR"/>
              </w:rPr>
              <w:t>historica</w:t>
            </w:r>
            <w:proofErr w:type="spellEnd"/>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Verificar serie </w:t>
            </w:r>
            <w:proofErr w:type="spellStart"/>
            <w:r w:rsidRPr="003176BC">
              <w:rPr>
                <w:rFonts w:ascii="Calibri" w:eastAsia="Times New Roman" w:hAnsi="Calibri" w:cs="Calibri"/>
                <w:color w:val="000000"/>
                <w:sz w:val="20"/>
                <w:szCs w:val="20"/>
                <w:lang w:eastAsia="pt-BR"/>
              </w:rPr>
              <w:t>historica</w:t>
            </w:r>
            <w:proofErr w:type="spellEnd"/>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roofErr w:type="spellStart"/>
            <w:proofErr w:type="gramStart"/>
            <w:r w:rsidRPr="003176BC">
              <w:rPr>
                <w:rFonts w:ascii="Calibri" w:eastAsia="Times New Roman" w:hAnsi="Calibri" w:cs="Calibri"/>
                <w:color w:val="000000"/>
                <w:sz w:val="20"/>
                <w:szCs w:val="20"/>
                <w:lang w:eastAsia="pt-BR"/>
              </w:rPr>
              <w:t>Enema</w:t>
            </w:r>
            <w:proofErr w:type="spellEnd"/>
            <w:r w:rsidRPr="003176BC">
              <w:rPr>
                <w:rFonts w:ascii="Calibri" w:eastAsia="Times New Roman" w:hAnsi="Calibri" w:cs="Calibri"/>
                <w:color w:val="000000"/>
                <w:sz w:val="20"/>
                <w:szCs w:val="20"/>
                <w:lang w:eastAsia="pt-BR"/>
              </w:rPr>
              <w:t xml:space="preserve"> Opaco</w:t>
            </w:r>
            <w:proofErr w:type="gramEnd"/>
            <w:r w:rsidRPr="003176BC">
              <w:rPr>
                <w:rFonts w:ascii="Calibri" w:eastAsia="Times New Roman" w:hAnsi="Calibri" w:cs="Calibri"/>
                <w:color w:val="000000"/>
                <w:sz w:val="20"/>
                <w:szCs w:val="20"/>
                <w:lang w:eastAsia="pt-BR"/>
              </w:rPr>
              <w:t xml:space="preserve"> </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3</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Sem parâmetro</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Sem parâmetro</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47,76</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143,28</w:t>
            </w: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Verificar serie </w:t>
            </w:r>
            <w:proofErr w:type="spellStart"/>
            <w:r w:rsidRPr="003176BC">
              <w:rPr>
                <w:rFonts w:ascii="Calibri" w:eastAsia="Times New Roman" w:hAnsi="Calibri" w:cs="Calibri"/>
                <w:color w:val="000000"/>
                <w:sz w:val="20"/>
                <w:szCs w:val="20"/>
                <w:lang w:eastAsia="pt-BR"/>
              </w:rPr>
              <w:t>historica</w:t>
            </w:r>
            <w:proofErr w:type="spellEnd"/>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Verificar serie </w:t>
            </w:r>
            <w:proofErr w:type="spellStart"/>
            <w:r w:rsidRPr="003176BC">
              <w:rPr>
                <w:rFonts w:ascii="Calibri" w:eastAsia="Times New Roman" w:hAnsi="Calibri" w:cs="Calibri"/>
                <w:color w:val="000000"/>
                <w:sz w:val="20"/>
                <w:szCs w:val="20"/>
                <w:lang w:eastAsia="pt-BR"/>
              </w:rPr>
              <w:t>historica</w:t>
            </w:r>
            <w:proofErr w:type="spellEnd"/>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Urografia Excretora</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Ver com Regulação</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4</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50/100.000</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50/100.000</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57,40</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229,60</w:t>
            </w: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119 exames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71 exames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9/mês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5/mês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roofErr w:type="spellStart"/>
            <w:r w:rsidRPr="003176BC">
              <w:rPr>
                <w:rFonts w:ascii="Calibri" w:eastAsia="Times New Roman" w:hAnsi="Calibri" w:cs="Calibri"/>
                <w:color w:val="000000"/>
                <w:sz w:val="20"/>
                <w:szCs w:val="20"/>
                <w:lang w:eastAsia="pt-BR"/>
              </w:rPr>
              <w:lastRenderedPageBreak/>
              <w:t>Uretrocistografia</w:t>
            </w:r>
            <w:proofErr w:type="spellEnd"/>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Ver com Regulação</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4</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50/100.000</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50/100.000</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52,11</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208,44</w:t>
            </w: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119 exames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71 exames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9/mês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5/mês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Trânsito Intestinal</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8</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3</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Sem parâmetro</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Sem parâmetro</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47,59</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142,77</w:t>
            </w: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Verificar serie </w:t>
            </w:r>
            <w:proofErr w:type="spellStart"/>
            <w:r w:rsidRPr="003176BC">
              <w:rPr>
                <w:rFonts w:ascii="Calibri" w:eastAsia="Times New Roman" w:hAnsi="Calibri" w:cs="Calibri"/>
                <w:color w:val="000000"/>
                <w:sz w:val="20"/>
                <w:szCs w:val="20"/>
                <w:lang w:eastAsia="pt-BR"/>
              </w:rPr>
              <w:t>historica</w:t>
            </w:r>
            <w:proofErr w:type="spellEnd"/>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Verificar serie </w:t>
            </w:r>
            <w:proofErr w:type="spellStart"/>
            <w:r w:rsidRPr="003176BC">
              <w:rPr>
                <w:rFonts w:ascii="Calibri" w:eastAsia="Times New Roman" w:hAnsi="Calibri" w:cs="Calibri"/>
                <w:color w:val="000000"/>
                <w:sz w:val="20"/>
                <w:szCs w:val="20"/>
                <w:lang w:eastAsia="pt-BR"/>
              </w:rPr>
              <w:t>historica</w:t>
            </w:r>
            <w:proofErr w:type="spellEnd"/>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RX E.E.D. </w:t>
            </w:r>
            <w:proofErr w:type="spellStart"/>
            <w:r w:rsidRPr="003176BC">
              <w:rPr>
                <w:rFonts w:ascii="Calibri" w:eastAsia="Times New Roman" w:hAnsi="Calibri" w:cs="Calibri"/>
                <w:color w:val="000000"/>
                <w:sz w:val="20"/>
                <w:szCs w:val="20"/>
                <w:lang w:eastAsia="pt-BR"/>
              </w:rPr>
              <w:t>Estôm</w:t>
            </w:r>
            <w:proofErr w:type="spellEnd"/>
            <w:r w:rsidRPr="003176BC">
              <w:rPr>
                <w:rFonts w:ascii="Calibri" w:eastAsia="Times New Roman" w:hAnsi="Calibri" w:cs="Calibri"/>
                <w:color w:val="000000"/>
                <w:sz w:val="20"/>
                <w:szCs w:val="20"/>
                <w:lang w:eastAsia="pt-BR"/>
              </w:rPr>
              <w:t xml:space="preserve">. </w:t>
            </w:r>
            <w:proofErr w:type="spellStart"/>
            <w:r w:rsidRPr="003176BC">
              <w:rPr>
                <w:rFonts w:ascii="Calibri" w:eastAsia="Times New Roman" w:hAnsi="Calibri" w:cs="Calibri"/>
                <w:color w:val="000000"/>
                <w:sz w:val="20"/>
                <w:szCs w:val="20"/>
                <w:lang w:eastAsia="pt-BR"/>
              </w:rPr>
              <w:t>Esôf</w:t>
            </w:r>
            <w:proofErr w:type="spellEnd"/>
            <w:r w:rsidRPr="003176BC">
              <w:rPr>
                <w:rFonts w:ascii="Calibri" w:eastAsia="Times New Roman" w:hAnsi="Calibri" w:cs="Calibri"/>
                <w:color w:val="000000"/>
                <w:sz w:val="20"/>
                <w:szCs w:val="20"/>
                <w:lang w:eastAsia="pt-BR"/>
              </w:rPr>
              <w:t>. Duodeno</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40</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Sem parâmetro</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Sem parâmetro</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35,16</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35,16</w:t>
            </w: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Verificar serie </w:t>
            </w:r>
            <w:proofErr w:type="spellStart"/>
            <w:r w:rsidRPr="003176BC">
              <w:rPr>
                <w:rFonts w:ascii="Calibri" w:eastAsia="Times New Roman" w:hAnsi="Calibri" w:cs="Calibri"/>
                <w:color w:val="000000"/>
                <w:sz w:val="20"/>
                <w:szCs w:val="20"/>
                <w:lang w:eastAsia="pt-BR"/>
              </w:rPr>
              <w:t>historica</w:t>
            </w:r>
            <w:proofErr w:type="spellEnd"/>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Verificar serie </w:t>
            </w:r>
            <w:proofErr w:type="spellStart"/>
            <w:r w:rsidRPr="003176BC">
              <w:rPr>
                <w:rFonts w:ascii="Calibri" w:eastAsia="Times New Roman" w:hAnsi="Calibri" w:cs="Calibri"/>
                <w:color w:val="000000"/>
                <w:sz w:val="20"/>
                <w:szCs w:val="20"/>
                <w:lang w:eastAsia="pt-BR"/>
              </w:rPr>
              <w:t>historica</w:t>
            </w:r>
            <w:proofErr w:type="spellEnd"/>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val="restart"/>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Ressonâncias Magnéticas</w:t>
            </w:r>
          </w:p>
        </w:tc>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1180</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195</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30exames/1000 </w:t>
            </w:r>
            <w:proofErr w:type="spellStart"/>
            <w:r w:rsidRPr="003176BC">
              <w:rPr>
                <w:rFonts w:ascii="Calibri" w:eastAsia="Times New Roman" w:hAnsi="Calibri" w:cs="Calibri"/>
                <w:color w:val="000000"/>
                <w:sz w:val="20"/>
                <w:szCs w:val="20"/>
                <w:lang w:eastAsia="pt-BR"/>
              </w:rPr>
              <w:t>hab</w:t>
            </w:r>
            <w:proofErr w:type="spellEnd"/>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30exames/1000 </w:t>
            </w:r>
            <w:proofErr w:type="spellStart"/>
            <w:r w:rsidRPr="003176BC">
              <w:rPr>
                <w:rFonts w:ascii="Calibri" w:eastAsia="Times New Roman" w:hAnsi="Calibri" w:cs="Calibri"/>
                <w:color w:val="000000"/>
                <w:sz w:val="20"/>
                <w:szCs w:val="20"/>
                <w:lang w:eastAsia="pt-BR"/>
              </w:rPr>
              <w:t>hab</w:t>
            </w:r>
            <w:proofErr w:type="spellEnd"/>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268,75</w:t>
            </w:r>
          </w:p>
        </w:tc>
        <w:tc>
          <w:tcPr>
            <w:tcW w:w="1285" w:type="dxa"/>
            <w:vMerge w:val="restart"/>
            <w:tcBorders>
              <w:top w:val="nil"/>
              <w:left w:val="single" w:sz="4" w:space="0" w:color="auto"/>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52.406,25</w:t>
            </w: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7188/ano</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4312/ano</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255"/>
          <w:jc w:val="center"/>
        </w:trPr>
        <w:tc>
          <w:tcPr>
            <w:tcW w:w="1604" w:type="dxa"/>
            <w:vMerge/>
            <w:tcBorders>
              <w:top w:val="nil"/>
              <w:left w:val="single" w:sz="8"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254"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133"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01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left"/>
              <w:rPr>
                <w:rFonts w:ascii="Calibri" w:eastAsia="Times New Roman" w:hAnsi="Calibri" w:cs="Calibri"/>
                <w:color w:val="000000"/>
                <w:sz w:val="20"/>
                <w:szCs w:val="20"/>
                <w:lang w:eastAsia="pt-BR"/>
              </w:rPr>
            </w:pP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599 exames</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359 exames</w:t>
            </w:r>
          </w:p>
        </w:tc>
        <w:tc>
          <w:tcPr>
            <w:tcW w:w="1148" w:type="dxa"/>
            <w:vMerge/>
            <w:tcBorders>
              <w:top w:val="nil"/>
              <w:left w:val="single" w:sz="4" w:space="0" w:color="auto"/>
              <w:bottom w:val="single" w:sz="4" w:space="0" w:color="auto"/>
              <w:right w:val="single" w:sz="4"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vMerge/>
            <w:tcBorders>
              <w:top w:val="nil"/>
              <w:left w:val="single" w:sz="4" w:space="0" w:color="auto"/>
              <w:bottom w:val="single" w:sz="4" w:space="0" w:color="auto"/>
              <w:right w:val="single" w:sz="8" w:space="0" w:color="auto"/>
            </w:tcBorders>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r>
      <w:tr w:rsidR="003176BC" w:rsidRPr="003176BC" w:rsidTr="003176BC">
        <w:trPr>
          <w:trHeight w:val="600"/>
          <w:jc w:val="center"/>
        </w:trPr>
        <w:tc>
          <w:tcPr>
            <w:tcW w:w="1604" w:type="dxa"/>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Ultrassonografias Diversas </w:t>
            </w:r>
          </w:p>
        </w:tc>
        <w:tc>
          <w:tcPr>
            <w:tcW w:w="1254"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Complementar</w:t>
            </w:r>
          </w:p>
        </w:tc>
        <w:tc>
          <w:tcPr>
            <w:tcW w:w="1133"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w:t>
            </w:r>
          </w:p>
        </w:tc>
        <w:tc>
          <w:tcPr>
            <w:tcW w:w="1018"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w:t>
            </w:r>
          </w:p>
        </w:tc>
        <w:tc>
          <w:tcPr>
            <w:tcW w:w="1148"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86,00</w:t>
            </w:r>
          </w:p>
        </w:tc>
        <w:tc>
          <w:tcPr>
            <w:tcW w:w="1285" w:type="dxa"/>
            <w:tcBorders>
              <w:top w:val="nil"/>
              <w:left w:val="nil"/>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86.000,00</w:t>
            </w:r>
          </w:p>
        </w:tc>
      </w:tr>
      <w:tr w:rsidR="003176BC" w:rsidRPr="003176BC" w:rsidTr="003176BC">
        <w:trPr>
          <w:trHeight w:val="600"/>
          <w:jc w:val="center"/>
        </w:trPr>
        <w:tc>
          <w:tcPr>
            <w:tcW w:w="1604" w:type="dxa"/>
            <w:tcBorders>
              <w:top w:val="nil"/>
              <w:left w:val="single" w:sz="8" w:space="0" w:color="auto"/>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roofErr w:type="spellStart"/>
            <w:r w:rsidRPr="003176BC">
              <w:rPr>
                <w:rFonts w:ascii="Calibri" w:eastAsia="Times New Roman" w:hAnsi="Calibri" w:cs="Calibri"/>
                <w:color w:val="000000"/>
                <w:sz w:val="20"/>
                <w:szCs w:val="20"/>
                <w:lang w:eastAsia="pt-BR"/>
              </w:rPr>
              <w:t>Camara</w:t>
            </w:r>
            <w:proofErr w:type="spellEnd"/>
            <w:r w:rsidRPr="003176BC">
              <w:rPr>
                <w:rFonts w:ascii="Calibri" w:eastAsia="Times New Roman" w:hAnsi="Calibri" w:cs="Calibri"/>
                <w:color w:val="000000"/>
                <w:sz w:val="20"/>
                <w:szCs w:val="20"/>
                <w:lang w:eastAsia="pt-BR"/>
              </w:rPr>
              <w:t xml:space="preserve"> </w:t>
            </w:r>
            <w:proofErr w:type="spellStart"/>
            <w:r w:rsidRPr="003176BC">
              <w:rPr>
                <w:rFonts w:ascii="Calibri" w:eastAsia="Times New Roman" w:hAnsi="Calibri" w:cs="Calibri"/>
                <w:color w:val="000000"/>
                <w:sz w:val="20"/>
                <w:szCs w:val="20"/>
                <w:lang w:eastAsia="pt-BR"/>
              </w:rPr>
              <w:t>Hiperbarica</w:t>
            </w:r>
            <w:proofErr w:type="spellEnd"/>
            <w:r w:rsidRPr="003176BC">
              <w:rPr>
                <w:rFonts w:ascii="Calibri" w:eastAsia="Times New Roman" w:hAnsi="Calibri" w:cs="Calibri"/>
                <w:color w:val="000000"/>
                <w:sz w:val="20"/>
                <w:szCs w:val="20"/>
                <w:lang w:eastAsia="pt-BR"/>
              </w:rPr>
              <w:t xml:space="preserve"> </w:t>
            </w:r>
          </w:p>
        </w:tc>
        <w:tc>
          <w:tcPr>
            <w:tcW w:w="1254"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Sem serviço </w:t>
            </w:r>
            <w:proofErr w:type="spellStart"/>
            <w:r w:rsidRPr="003176BC">
              <w:rPr>
                <w:rFonts w:ascii="Calibri" w:eastAsia="Times New Roman" w:hAnsi="Calibri" w:cs="Calibri"/>
                <w:color w:val="000000"/>
                <w:sz w:val="20"/>
                <w:szCs w:val="20"/>
                <w:lang w:eastAsia="pt-BR"/>
              </w:rPr>
              <w:t>proprio</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w:t>
            </w:r>
          </w:p>
        </w:tc>
        <w:tc>
          <w:tcPr>
            <w:tcW w:w="1018"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xml:space="preserve">04 pacientes </w:t>
            </w:r>
          </w:p>
        </w:tc>
        <w:tc>
          <w:tcPr>
            <w:tcW w:w="1901"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w:t>
            </w:r>
          </w:p>
        </w:tc>
        <w:tc>
          <w:tcPr>
            <w:tcW w:w="1937"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 </w:t>
            </w:r>
          </w:p>
        </w:tc>
        <w:tc>
          <w:tcPr>
            <w:tcW w:w="1148" w:type="dxa"/>
            <w:tcBorders>
              <w:top w:val="nil"/>
              <w:left w:val="nil"/>
              <w:bottom w:val="single" w:sz="4" w:space="0" w:color="auto"/>
              <w:right w:val="single" w:sz="4"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p>
        </w:tc>
        <w:tc>
          <w:tcPr>
            <w:tcW w:w="1285" w:type="dxa"/>
            <w:tcBorders>
              <w:top w:val="nil"/>
              <w:left w:val="nil"/>
              <w:bottom w:val="single" w:sz="4" w:space="0" w:color="auto"/>
              <w:right w:val="single" w:sz="8" w:space="0" w:color="auto"/>
            </w:tcBorders>
            <w:shd w:val="clear" w:color="auto" w:fill="auto"/>
            <w:vAlign w:val="center"/>
            <w:hideMark/>
          </w:tcPr>
          <w:p w:rsidR="003176BC" w:rsidRPr="003176BC" w:rsidRDefault="003176BC" w:rsidP="003176BC">
            <w:pPr>
              <w:spacing w:line="240" w:lineRule="auto"/>
              <w:ind w:left="0" w:firstLine="0"/>
              <w:jc w:val="center"/>
              <w:rPr>
                <w:rFonts w:ascii="Calibri" w:eastAsia="Times New Roman" w:hAnsi="Calibri" w:cs="Calibri"/>
                <w:color w:val="000000"/>
                <w:sz w:val="20"/>
                <w:szCs w:val="20"/>
                <w:lang w:eastAsia="pt-BR"/>
              </w:rPr>
            </w:pPr>
            <w:r w:rsidRPr="003176BC">
              <w:rPr>
                <w:rFonts w:ascii="Calibri" w:eastAsia="Times New Roman" w:hAnsi="Calibri" w:cs="Calibri"/>
                <w:color w:val="000000"/>
                <w:sz w:val="20"/>
                <w:szCs w:val="20"/>
                <w:lang w:eastAsia="pt-BR"/>
              </w:rPr>
              <w:t>3.800,00</w:t>
            </w:r>
          </w:p>
        </w:tc>
      </w:tr>
      <w:tr w:rsidR="003176BC" w:rsidRPr="003176BC" w:rsidTr="003176BC">
        <w:trPr>
          <w:trHeight w:val="600"/>
          <w:jc w:val="center"/>
        </w:trPr>
        <w:tc>
          <w:tcPr>
            <w:tcW w:w="9995" w:type="dxa"/>
            <w:gridSpan w:val="7"/>
            <w:tcBorders>
              <w:top w:val="single" w:sz="4" w:space="0" w:color="auto"/>
              <w:left w:val="single" w:sz="8" w:space="0" w:color="auto"/>
              <w:bottom w:val="single" w:sz="8" w:space="0" w:color="auto"/>
              <w:right w:val="single" w:sz="4" w:space="0" w:color="000000"/>
            </w:tcBorders>
            <w:shd w:val="clear" w:color="000000" w:fill="FFFF00"/>
            <w:vAlign w:val="center"/>
            <w:hideMark/>
          </w:tcPr>
          <w:p w:rsidR="003176BC" w:rsidRPr="003176BC" w:rsidRDefault="003176BC" w:rsidP="003176BC">
            <w:pPr>
              <w:spacing w:line="240" w:lineRule="auto"/>
              <w:ind w:left="0" w:firstLine="0"/>
              <w:jc w:val="center"/>
              <w:rPr>
                <w:rFonts w:ascii="Calibri" w:eastAsia="Times New Roman" w:hAnsi="Calibri" w:cs="Calibri"/>
                <w:b/>
                <w:bCs/>
                <w:color w:val="000000"/>
                <w:sz w:val="20"/>
                <w:szCs w:val="20"/>
                <w:lang w:eastAsia="pt-BR"/>
              </w:rPr>
            </w:pPr>
            <w:r w:rsidRPr="003176BC">
              <w:rPr>
                <w:rFonts w:ascii="Calibri" w:eastAsia="Times New Roman" w:hAnsi="Calibri" w:cs="Calibri"/>
                <w:b/>
                <w:bCs/>
                <w:color w:val="000000"/>
                <w:sz w:val="20"/>
                <w:szCs w:val="20"/>
                <w:lang w:eastAsia="pt-BR"/>
              </w:rPr>
              <w:t>Total</w:t>
            </w:r>
          </w:p>
        </w:tc>
        <w:tc>
          <w:tcPr>
            <w:tcW w:w="1285" w:type="dxa"/>
            <w:tcBorders>
              <w:top w:val="nil"/>
              <w:left w:val="nil"/>
              <w:bottom w:val="single" w:sz="8" w:space="0" w:color="auto"/>
              <w:right w:val="single" w:sz="8" w:space="0" w:color="auto"/>
            </w:tcBorders>
            <w:shd w:val="clear" w:color="000000" w:fill="FFFF00"/>
            <w:vAlign w:val="center"/>
            <w:hideMark/>
          </w:tcPr>
          <w:p w:rsidR="003176BC" w:rsidRPr="003176BC" w:rsidRDefault="003176BC" w:rsidP="003176BC">
            <w:pPr>
              <w:spacing w:line="240" w:lineRule="auto"/>
              <w:ind w:left="0" w:firstLine="0"/>
              <w:jc w:val="center"/>
              <w:rPr>
                <w:rFonts w:ascii="Calibri" w:eastAsia="Times New Roman" w:hAnsi="Calibri" w:cs="Calibri"/>
                <w:b/>
                <w:bCs/>
                <w:color w:val="000000"/>
                <w:sz w:val="20"/>
                <w:szCs w:val="20"/>
                <w:lang w:eastAsia="pt-BR"/>
              </w:rPr>
            </w:pPr>
            <w:r w:rsidRPr="003176BC">
              <w:rPr>
                <w:rFonts w:ascii="Calibri" w:eastAsia="Times New Roman" w:hAnsi="Calibri" w:cs="Calibri"/>
                <w:b/>
                <w:bCs/>
                <w:color w:val="000000"/>
                <w:sz w:val="20"/>
                <w:szCs w:val="20"/>
                <w:lang w:eastAsia="pt-BR"/>
              </w:rPr>
              <w:t>327.450,55</w:t>
            </w:r>
          </w:p>
        </w:tc>
      </w:tr>
    </w:tbl>
    <w:p w:rsidR="00F81A57" w:rsidRDefault="00F81A57" w:rsidP="00F81A57"/>
    <w:p w:rsidR="00DF765C" w:rsidRDefault="00DF765C">
      <w:r>
        <w:br w:type="page"/>
      </w:r>
    </w:p>
    <w:p w:rsidR="00144A07" w:rsidRDefault="00EC4B48" w:rsidP="007B622E">
      <w:pPr>
        <w:pStyle w:val="Ttulo3"/>
        <w:rPr>
          <w:rFonts w:ascii="Times New Roman" w:hAnsi="Times New Roman" w:cs="Times New Roman"/>
          <w:b/>
          <w:color w:val="auto"/>
        </w:rPr>
      </w:pPr>
      <w:bookmarkStart w:id="56" w:name="_Toc3540632"/>
      <w:r w:rsidRPr="00444B3F">
        <w:rPr>
          <w:rFonts w:ascii="Times New Roman" w:hAnsi="Times New Roman" w:cs="Times New Roman"/>
          <w:b/>
          <w:color w:val="auto"/>
        </w:rPr>
        <w:lastRenderedPageBreak/>
        <w:t>TABELA 2</w:t>
      </w:r>
      <w:r w:rsidR="00967493" w:rsidRPr="00444B3F">
        <w:rPr>
          <w:rFonts w:ascii="Times New Roman" w:hAnsi="Times New Roman" w:cs="Times New Roman"/>
          <w:b/>
          <w:color w:val="auto"/>
        </w:rPr>
        <w:t>- RECURSOS HUMANOS</w:t>
      </w:r>
      <w:bookmarkEnd w:id="56"/>
      <w:r w:rsidR="00967493" w:rsidRPr="00444B3F">
        <w:rPr>
          <w:rFonts w:ascii="Times New Roman" w:hAnsi="Times New Roman" w:cs="Times New Roman"/>
          <w:b/>
          <w:color w:val="auto"/>
        </w:rPr>
        <w:t xml:space="preserve"> </w:t>
      </w:r>
    </w:p>
    <w:p w:rsidR="003176BC" w:rsidRDefault="003176BC" w:rsidP="003176BC"/>
    <w:tbl>
      <w:tblPr>
        <w:tblW w:w="9300" w:type="dxa"/>
        <w:jc w:val="center"/>
        <w:tblCellMar>
          <w:left w:w="70" w:type="dxa"/>
          <w:right w:w="70" w:type="dxa"/>
        </w:tblCellMar>
        <w:tblLook w:val="04A0" w:firstRow="1" w:lastRow="0" w:firstColumn="1" w:lastColumn="0" w:noHBand="0" w:noVBand="1"/>
      </w:tblPr>
      <w:tblGrid>
        <w:gridCol w:w="6320"/>
        <w:gridCol w:w="1546"/>
        <w:gridCol w:w="1434"/>
      </w:tblGrid>
      <w:tr w:rsidR="00A62611" w:rsidRPr="00A62611" w:rsidTr="008D7CD2">
        <w:trPr>
          <w:trHeight w:val="600"/>
          <w:jc w:val="center"/>
        </w:trPr>
        <w:tc>
          <w:tcPr>
            <w:tcW w:w="6320" w:type="dxa"/>
            <w:tcBorders>
              <w:top w:val="single" w:sz="8" w:space="0" w:color="auto"/>
              <w:left w:val="single" w:sz="8" w:space="0" w:color="auto"/>
              <w:bottom w:val="single" w:sz="4" w:space="0" w:color="auto"/>
              <w:right w:val="single" w:sz="4" w:space="0" w:color="auto"/>
            </w:tcBorders>
            <w:shd w:val="clear" w:color="000000" w:fill="FFFF00"/>
            <w:vAlign w:val="center"/>
            <w:hideMark/>
          </w:tcPr>
          <w:p w:rsidR="00A62611" w:rsidRPr="00A62611" w:rsidRDefault="00A62611" w:rsidP="00A62611">
            <w:pPr>
              <w:spacing w:line="240" w:lineRule="auto"/>
              <w:ind w:left="0" w:firstLine="0"/>
              <w:jc w:val="center"/>
              <w:rPr>
                <w:rFonts w:ascii="Arial" w:eastAsia="Times New Roman" w:hAnsi="Arial" w:cs="Arial"/>
                <w:b/>
                <w:bCs/>
                <w:color w:val="000000"/>
                <w:lang w:eastAsia="pt-BR"/>
              </w:rPr>
            </w:pPr>
            <w:r w:rsidRPr="00A62611">
              <w:rPr>
                <w:rFonts w:ascii="Arial" w:eastAsia="Times New Roman" w:hAnsi="Arial" w:cs="Arial"/>
                <w:b/>
                <w:bCs/>
                <w:color w:val="000000"/>
                <w:lang w:eastAsia="pt-BR"/>
              </w:rPr>
              <w:t>Plantões do Pronto Socorro</w:t>
            </w:r>
          </w:p>
        </w:tc>
        <w:tc>
          <w:tcPr>
            <w:tcW w:w="1546" w:type="dxa"/>
            <w:tcBorders>
              <w:top w:val="single" w:sz="8" w:space="0" w:color="auto"/>
              <w:left w:val="nil"/>
              <w:bottom w:val="single" w:sz="4" w:space="0" w:color="auto"/>
              <w:right w:val="single" w:sz="4" w:space="0" w:color="auto"/>
            </w:tcBorders>
            <w:shd w:val="clear" w:color="000000" w:fill="FFFF00"/>
            <w:vAlign w:val="center"/>
            <w:hideMark/>
          </w:tcPr>
          <w:p w:rsidR="00A62611" w:rsidRPr="00A62611" w:rsidRDefault="00A62611" w:rsidP="00A62611">
            <w:pPr>
              <w:spacing w:line="240" w:lineRule="auto"/>
              <w:ind w:left="0" w:firstLine="0"/>
              <w:jc w:val="center"/>
              <w:rPr>
                <w:rFonts w:ascii="Arial" w:eastAsia="Times New Roman" w:hAnsi="Arial" w:cs="Arial"/>
                <w:b/>
                <w:bCs/>
                <w:color w:val="000000"/>
                <w:lang w:eastAsia="pt-BR"/>
              </w:rPr>
            </w:pPr>
            <w:r w:rsidRPr="00A62611">
              <w:rPr>
                <w:rFonts w:ascii="Arial" w:eastAsia="Times New Roman" w:hAnsi="Arial" w:cs="Arial"/>
                <w:b/>
                <w:bCs/>
                <w:color w:val="000000"/>
                <w:lang w:eastAsia="pt-BR"/>
              </w:rPr>
              <w:t>Plantões</w:t>
            </w:r>
          </w:p>
        </w:tc>
        <w:tc>
          <w:tcPr>
            <w:tcW w:w="1434" w:type="dxa"/>
            <w:tcBorders>
              <w:top w:val="single" w:sz="8" w:space="0" w:color="auto"/>
              <w:left w:val="nil"/>
              <w:bottom w:val="single" w:sz="4" w:space="0" w:color="auto"/>
              <w:right w:val="single" w:sz="8" w:space="0" w:color="auto"/>
            </w:tcBorders>
            <w:shd w:val="clear" w:color="000000" w:fill="FFFF00"/>
            <w:vAlign w:val="center"/>
            <w:hideMark/>
          </w:tcPr>
          <w:p w:rsidR="00A62611" w:rsidRPr="00A62611" w:rsidRDefault="00A62611" w:rsidP="00A62611">
            <w:pPr>
              <w:spacing w:line="240" w:lineRule="auto"/>
              <w:ind w:left="0" w:firstLine="0"/>
              <w:jc w:val="center"/>
              <w:rPr>
                <w:rFonts w:ascii="Arial" w:eastAsia="Times New Roman" w:hAnsi="Arial" w:cs="Arial"/>
                <w:b/>
                <w:bCs/>
                <w:color w:val="000000"/>
                <w:lang w:eastAsia="pt-BR"/>
              </w:rPr>
            </w:pPr>
            <w:r w:rsidRPr="00A62611">
              <w:rPr>
                <w:rFonts w:ascii="Arial" w:eastAsia="Times New Roman" w:hAnsi="Arial" w:cs="Arial"/>
                <w:b/>
                <w:bCs/>
                <w:color w:val="000000"/>
                <w:lang w:eastAsia="pt-BR"/>
              </w:rPr>
              <w:t xml:space="preserve"> Valor R$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Pronto Socorro Pediatria: 02 dias /02 noite</w:t>
            </w:r>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124</w:t>
            </w:r>
          </w:p>
        </w:tc>
        <w:tc>
          <w:tcPr>
            <w:tcW w:w="1434" w:type="dxa"/>
            <w:tcBorders>
              <w:top w:val="nil"/>
              <w:left w:val="nil"/>
              <w:bottom w:val="single" w:sz="4" w:space="0" w:color="auto"/>
              <w:right w:val="single" w:sz="8" w:space="0" w:color="auto"/>
            </w:tcBorders>
            <w:shd w:val="clear" w:color="000000" w:fill="FFFFFF"/>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183.178,22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Pronto Socorro médico </w:t>
            </w:r>
            <w:proofErr w:type="gramStart"/>
            <w:r w:rsidRPr="00A62611">
              <w:rPr>
                <w:rFonts w:ascii="Arial" w:eastAsia="Times New Roman" w:hAnsi="Arial" w:cs="Arial"/>
                <w:color w:val="000000"/>
                <w:lang w:eastAsia="pt-BR"/>
              </w:rPr>
              <w:t>Clinico .</w:t>
            </w:r>
            <w:proofErr w:type="gramEnd"/>
            <w:r w:rsidRPr="00A62611">
              <w:rPr>
                <w:rFonts w:ascii="Arial" w:eastAsia="Times New Roman" w:hAnsi="Arial" w:cs="Arial"/>
                <w:color w:val="000000"/>
                <w:lang w:eastAsia="pt-BR"/>
              </w:rPr>
              <w:t xml:space="preserve"> entre 17 - 23hs</w:t>
            </w:r>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b/>
                <w:bCs/>
                <w:color w:val="000000"/>
                <w:lang w:eastAsia="pt-BR"/>
              </w:rPr>
            </w:pPr>
            <w:r w:rsidRPr="00A62611">
              <w:rPr>
                <w:rFonts w:ascii="Arial" w:eastAsia="Times New Roman" w:hAnsi="Arial" w:cs="Arial"/>
                <w:b/>
                <w:bCs/>
                <w:color w:val="000000"/>
                <w:lang w:eastAsia="pt-BR"/>
              </w:rPr>
              <w:t>30,5</w:t>
            </w:r>
          </w:p>
        </w:tc>
        <w:tc>
          <w:tcPr>
            <w:tcW w:w="1434" w:type="dxa"/>
            <w:tcBorders>
              <w:top w:val="nil"/>
              <w:left w:val="nil"/>
              <w:bottom w:val="single" w:sz="4" w:space="0" w:color="auto"/>
              <w:right w:val="single" w:sz="8" w:space="0" w:color="auto"/>
            </w:tcBorders>
            <w:shd w:val="clear" w:color="000000" w:fill="FFFFFF"/>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22.897,28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Pronto Socorro </w:t>
            </w:r>
            <w:proofErr w:type="gramStart"/>
            <w:r w:rsidRPr="00A62611">
              <w:rPr>
                <w:rFonts w:ascii="Arial" w:eastAsia="Times New Roman" w:hAnsi="Arial" w:cs="Arial"/>
                <w:color w:val="000000"/>
                <w:lang w:eastAsia="pt-BR"/>
              </w:rPr>
              <w:t>Adulto :</w:t>
            </w:r>
            <w:proofErr w:type="gramEnd"/>
            <w:r w:rsidRPr="00A62611">
              <w:rPr>
                <w:rFonts w:ascii="Arial" w:eastAsia="Times New Roman" w:hAnsi="Arial" w:cs="Arial"/>
                <w:color w:val="000000"/>
                <w:lang w:eastAsia="pt-BR"/>
              </w:rPr>
              <w:t xml:space="preserve"> 03dia/02 noite</w:t>
            </w:r>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155</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228.972,78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Pronto Socorro UTI Adulto (RUE): 01dia/ </w:t>
            </w:r>
            <w:proofErr w:type="gramStart"/>
            <w:r w:rsidRPr="00A62611">
              <w:rPr>
                <w:rFonts w:ascii="Arial" w:eastAsia="Times New Roman" w:hAnsi="Arial" w:cs="Arial"/>
                <w:color w:val="000000"/>
                <w:lang w:eastAsia="pt-BR"/>
              </w:rPr>
              <w:t>01 noite</w:t>
            </w:r>
            <w:proofErr w:type="gramEnd"/>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61</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91.589,12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Pronto Socorro Porta Urgência (“vermelho”): 01dia/ </w:t>
            </w:r>
            <w:proofErr w:type="gramStart"/>
            <w:r w:rsidRPr="00A62611">
              <w:rPr>
                <w:rFonts w:ascii="Arial" w:eastAsia="Times New Roman" w:hAnsi="Arial" w:cs="Arial"/>
                <w:color w:val="000000"/>
                <w:lang w:eastAsia="pt-BR"/>
              </w:rPr>
              <w:t>02 noite</w:t>
            </w:r>
            <w:proofErr w:type="gramEnd"/>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61,5</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94.952,76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Pronto Socorro Ortopedia- 1 dia </w:t>
            </w:r>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30,5</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45.794,55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Plantões de Fisioterapia Internados em </w:t>
            </w:r>
            <w:proofErr w:type="spellStart"/>
            <w:r w:rsidRPr="00A62611">
              <w:rPr>
                <w:rFonts w:ascii="Arial" w:eastAsia="Times New Roman" w:hAnsi="Arial" w:cs="Arial"/>
                <w:color w:val="000000"/>
                <w:lang w:eastAsia="pt-BR"/>
              </w:rPr>
              <w:t>Enferm</w:t>
            </w:r>
            <w:proofErr w:type="spellEnd"/>
            <w:r w:rsidRPr="00A62611">
              <w:rPr>
                <w:rFonts w:ascii="Arial" w:eastAsia="Times New Roman" w:hAnsi="Arial" w:cs="Arial"/>
                <w:color w:val="000000"/>
                <w:lang w:eastAsia="pt-BR"/>
              </w:rPr>
              <w:t xml:space="preserve"> RUE. e UTI Ad. RUE</w:t>
            </w:r>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13.338,74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noWrap/>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Ortopedia ((ambulatório de </w:t>
            </w:r>
            <w:proofErr w:type="spellStart"/>
            <w:r w:rsidRPr="00A62611">
              <w:rPr>
                <w:rFonts w:ascii="Arial" w:eastAsia="Times New Roman" w:hAnsi="Arial" w:cs="Arial"/>
                <w:color w:val="000000"/>
                <w:lang w:eastAsia="pt-BR"/>
              </w:rPr>
              <w:t>pré</w:t>
            </w:r>
            <w:proofErr w:type="spellEnd"/>
            <w:r w:rsidRPr="00A62611">
              <w:rPr>
                <w:rFonts w:ascii="Arial" w:eastAsia="Times New Roman" w:hAnsi="Arial" w:cs="Arial"/>
                <w:color w:val="000000"/>
                <w:lang w:eastAsia="pt-BR"/>
              </w:rPr>
              <w:t xml:space="preserve"> e pós-operatório)</w:t>
            </w:r>
          </w:p>
        </w:tc>
        <w:tc>
          <w:tcPr>
            <w:tcW w:w="1546" w:type="dxa"/>
            <w:tcBorders>
              <w:top w:val="nil"/>
              <w:left w:val="nil"/>
              <w:bottom w:val="single" w:sz="4" w:space="0" w:color="auto"/>
              <w:right w:val="single" w:sz="4" w:space="0" w:color="auto"/>
            </w:tcBorders>
            <w:shd w:val="clear" w:color="auto" w:fill="auto"/>
            <w:noWrap/>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15.477,72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noWrap/>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Ambulatório Fixador externo</w:t>
            </w:r>
          </w:p>
        </w:tc>
        <w:tc>
          <w:tcPr>
            <w:tcW w:w="1546" w:type="dxa"/>
            <w:tcBorders>
              <w:top w:val="nil"/>
              <w:left w:val="nil"/>
              <w:bottom w:val="single" w:sz="4" w:space="0" w:color="auto"/>
              <w:right w:val="single" w:sz="4" w:space="0" w:color="auto"/>
            </w:tcBorders>
            <w:shd w:val="clear" w:color="auto" w:fill="auto"/>
            <w:noWrap/>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10.000,00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noWrap/>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Ambulatório Pé torto congênito</w:t>
            </w:r>
          </w:p>
        </w:tc>
        <w:tc>
          <w:tcPr>
            <w:tcW w:w="1546" w:type="dxa"/>
            <w:tcBorders>
              <w:top w:val="nil"/>
              <w:left w:val="nil"/>
              <w:bottom w:val="single" w:sz="4" w:space="0" w:color="auto"/>
              <w:right w:val="single" w:sz="4" w:space="0" w:color="auto"/>
            </w:tcBorders>
            <w:shd w:val="clear" w:color="auto" w:fill="auto"/>
            <w:noWrap/>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7.500,00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noWrap/>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Ambulatório de cirurgia Coluna</w:t>
            </w:r>
          </w:p>
        </w:tc>
        <w:tc>
          <w:tcPr>
            <w:tcW w:w="1546" w:type="dxa"/>
            <w:tcBorders>
              <w:top w:val="nil"/>
              <w:left w:val="nil"/>
              <w:bottom w:val="single" w:sz="4" w:space="0" w:color="auto"/>
              <w:right w:val="single" w:sz="4" w:space="0" w:color="auto"/>
            </w:tcBorders>
            <w:shd w:val="clear" w:color="auto" w:fill="auto"/>
            <w:noWrap/>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7.500,00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000000" w:fill="FFFFFF"/>
            <w:noWrap/>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Ambulatório Cirurgia Joelho </w:t>
            </w:r>
          </w:p>
        </w:tc>
        <w:tc>
          <w:tcPr>
            <w:tcW w:w="1546" w:type="dxa"/>
            <w:tcBorders>
              <w:top w:val="nil"/>
              <w:left w:val="nil"/>
              <w:bottom w:val="single" w:sz="4" w:space="0" w:color="auto"/>
              <w:right w:val="single" w:sz="4" w:space="0" w:color="auto"/>
            </w:tcBorders>
            <w:shd w:val="clear" w:color="000000" w:fill="FFFFFF"/>
            <w:noWrap/>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w:t>
            </w:r>
          </w:p>
        </w:tc>
        <w:tc>
          <w:tcPr>
            <w:tcW w:w="1434" w:type="dxa"/>
            <w:tcBorders>
              <w:top w:val="nil"/>
              <w:left w:val="nil"/>
              <w:bottom w:val="single" w:sz="4" w:space="0" w:color="auto"/>
              <w:right w:val="single" w:sz="8" w:space="0" w:color="auto"/>
            </w:tcBorders>
            <w:shd w:val="clear" w:color="000000" w:fill="FFFFFF"/>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3.500,00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000000" w:fill="FFFFFF"/>
            <w:noWrap/>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Coordenação Ortopedia ambulatorial</w:t>
            </w:r>
          </w:p>
        </w:tc>
        <w:tc>
          <w:tcPr>
            <w:tcW w:w="1546" w:type="dxa"/>
            <w:tcBorders>
              <w:top w:val="nil"/>
              <w:left w:val="nil"/>
              <w:bottom w:val="single" w:sz="4" w:space="0" w:color="auto"/>
              <w:right w:val="single" w:sz="4" w:space="0" w:color="auto"/>
            </w:tcBorders>
            <w:shd w:val="clear" w:color="000000" w:fill="FFFFFF"/>
            <w:noWrap/>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w:t>
            </w:r>
          </w:p>
        </w:tc>
        <w:tc>
          <w:tcPr>
            <w:tcW w:w="1434" w:type="dxa"/>
            <w:tcBorders>
              <w:top w:val="nil"/>
              <w:left w:val="nil"/>
              <w:bottom w:val="single" w:sz="4" w:space="0" w:color="auto"/>
              <w:right w:val="single" w:sz="8" w:space="0" w:color="auto"/>
            </w:tcBorders>
            <w:shd w:val="clear" w:color="000000" w:fill="FFFFFF"/>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6.000,00 </w:t>
            </w:r>
          </w:p>
        </w:tc>
      </w:tr>
      <w:tr w:rsidR="00A62611" w:rsidRPr="00A62611" w:rsidTr="008D7CD2">
        <w:trPr>
          <w:trHeight w:val="600"/>
          <w:jc w:val="center"/>
        </w:trPr>
        <w:tc>
          <w:tcPr>
            <w:tcW w:w="6320" w:type="dxa"/>
            <w:tcBorders>
              <w:top w:val="nil"/>
              <w:left w:val="single" w:sz="8" w:space="0" w:color="auto"/>
              <w:bottom w:val="single" w:sz="8" w:space="0" w:color="auto"/>
              <w:right w:val="single" w:sz="4" w:space="0" w:color="auto"/>
            </w:tcBorders>
            <w:shd w:val="clear" w:color="000000" w:fill="D8D8D8"/>
            <w:noWrap/>
            <w:vAlign w:val="center"/>
            <w:hideMark/>
          </w:tcPr>
          <w:p w:rsidR="00A62611" w:rsidRPr="00A62611" w:rsidRDefault="00A62611" w:rsidP="00A62611">
            <w:pPr>
              <w:spacing w:line="240" w:lineRule="auto"/>
              <w:ind w:left="0" w:firstLine="0"/>
              <w:jc w:val="center"/>
              <w:rPr>
                <w:rFonts w:ascii="Arial" w:eastAsia="Times New Roman" w:hAnsi="Arial" w:cs="Arial"/>
                <w:b/>
                <w:bCs/>
                <w:color w:val="000000"/>
                <w:lang w:eastAsia="pt-BR"/>
              </w:rPr>
            </w:pPr>
            <w:r w:rsidRPr="00A62611">
              <w:rPr>
                <w:rFonts w:ascii="Arial" w:eastAsia="Times New Roman" w:hAnsi="Arial" w:cs="Arial"/>
                <w:b/>
                <w:bCs/>
                <w:color w:val="000000"/>
                <w:lang w:eastAsia="pt-BR"/>
              </w:rPr>
              <w:t> </w:t>
            </w:r>
            <w:r w:rsidRPr="00A62611">
              <w:rPr>
                <w:rFonts w:ascii="Times New Roman" w:eastAsia="Times New Roman" w:hAnsi="Times New Roman" w:cs="Times New Roman"/>
                <w:b/>
                <w:bCs/>
                <w:color w:val="000000"/>
                <w:sz w:val="24"/>
                <w:szCs w:val="24"/>
                <w:lang w:eastAsia="pt-BR"/>
              </w:rPr>
              <w:t>PARCIAL</w:t>
            </w:r>
          </w:p>
        </w:tc>
        <w:tc>
          <w:tcPr>
            <w:tcW w:w="1546" w:type="dxa"/>
            <w:tcBorders>
              <w:top w:val="nil"/>
              <w:left w:val="nil"/>
              <w:bottom w:val="single" w:sz="8" w:space="0" w:color="auto"/>
              <w:right w:val="single" w:sz="4" w:space="0" w:color="auto"/>
            </w:tcBorders>
            <w:shd w:val="clear" w:color="000000" w:fill="D8D8D8"/>
            <w:noWrap/>
            <w:vAlign w:val="center"/>
            <w:hideMark/>
          </w:tcPr>
          <w:p w:rsidR="00A62611" w:rsidRPr="00A62611" w:rsidRDefault="00A62611" w:rsidP="00A62611">
            <w:pPr>
              <w:spacing w:line="240" w:lineRule="auto"/>
              <w:ind w:left="0" w:firstLine="0"/>
              <w:jc w:val="center"/>
              <w:rPr>
                <w:rFonts w:ascii="Arial" w:eastAsia="Times New Roman" w:hAnsi="Arial" w:cs="Arial"/>
                <w:b/>
                <w:bCs/>
                <w:color w:val="000000"/>
                <w:lang w:eastAsia="pt-BR"/>
              </w:rPr>
            </w:pPr>
            <w:r w:rsidRPr="00A62611">
              <w:rPr>
                <w:rFonts w:ascii="Arial" w:eastAsia="Times New Roman" w:hAnsi="Arial" w:cs="Arial"/>
                <w:b/>
                <w:bCs/>
                <w:color w:val="000000"/>
                <w:lang w:eastAsia="pt-BR"/>
              </w:rPr>
              <w:t> </w:t>
            </w:r>
          </w:p>
        </w:tc>
        <w:tc>
          <w:tcPr>
            <w:tcW w:w="1434" w:type="dxa"/>
            <w:tcBorders>
              <w:top w:val="nil"/>
              <w:left w:val="nil"/>
              <w:bottom w:val="single" w:sz="8" w:space="0" w:color="auto"/>
              <w:right w:val="single" w:sz="8" w:space="0" w:color="auto"/>
            </w:tcBorders>
            <w:shd w:val="clear" w:color="000000" w:fill="D8D8D8"/>
            <w:vAlign w:val="center"/>
            <w:hideMark/>
          </w:tcPr>
          <w:p w:rsidR="00A62611" w:rsidRPr="00A62611" w:rsidRDefault="00A62611" w:rsidP="00A62611">
            <w:pPr>
              <w:spacing w:line="240" w:lineRule="auto"/>
              <w:ind w:left="0" w:firstLine="0"/>
              <w:jc w:val="center"/>
              <w:rPr>
                <w:rFonts w:ascii="Arial" w:eastAsia="Times New Roman" w:hAnsi="Arial" w:cs="Arial"/>
                <w:b/>
                <w:bCs/>
                <w:lang w:eastAsia="pt-BR"/>
              </w:rPr>
            </w:pPr>
            <w:r w:rsidRPr="00A62611">
              <w:rPr>
                <w:rFonts w:ascii="Arial" w:eastAsia="Times New Roman" w:hAnsi="Arial" w:cs="Arial"/>
                <w:b/>
                <w:bCs/>
                <w:lang w:eastAsia="pt-BR"/>
              </w:rPr>
              <w:t xml:space="preserve">    730.701,17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000000" w:fill="FFFF00"/>
            <w:vAlign w:val="center"/>
            <w:hideMark/>
          </w:tcPr>
          <w:p w:rsidR="00A62611" w:rsidRPr="00A62611" w:rsidRDefault="00A62611" w:rsidP="00A62611">
            <w:pPr>
              <w:spacing w:line="240" w:lineRule="auto"/>
              <w:ind w:left="0" w:firstLine="0"/>
              <w:jc w:val="center"/>
              <w:rPr>
                <w:rFonts w:ascii="Arial" w:eastAsia="Times New Roman" w:hAnsi="Arial" w:cs="Arial"/>
                <w:b/>
                <w:bCs/>
                <w:color w:val="000000"/>
                <w:lang w:eastAsia="pt-BR"/>
              </w:rPr>
            </w:pPr>
            <w:r w:rsidRPr="00A62611">
              <w:rPr>
                <w:rFonts w:ascii="Arial" w:eastAsia="Times New Roman" w:hAnsi="Arial" w:cs="Arial"/>
                <w:b/>
                <w:bCs/>
                <w:color w:val="000000"/>
                <w:lang w:eastAsia="pt-BR"/>
              </w:rPr>
              <w:t xml:space="preserve">Plantões </w:t>
            </w:r>
            <w:proofErr w:type="spellStart"/>
            <w:r w:rsidRPr="00A62611">
              <w:rPr>
                <w:rFonts w:ascii="Arial" w:eastAsia="Times New Roman" w:hAnsi="Arial" w:cs="Arial"/>
                <w:b/>
                <w:bCs/>
                <w:color w:val="000000"/>
                <w:lang w:eastAsia="pt-BR"/>
              </w:rPr>
              <w:t>Intra</w:t>
            </w:r>
            <w:proofErr w:type="spellEnd"/>
            <w:r w:rsidRPr="00A62611">
              <w:rPr>
                <w:rFonts w:ascii="Arial" w:eastAsia="Times New Roman" w:hAnsi="Arial" w:cs="Arial"/>
                <w:b/>
                <w:bCs/>
                <w:color w:val="000000"/>
                <w:lang w:eastAsia="pt-BR"/>
              </w:rPr>
              <w:t xml:space="preserve"> Hospitalares</w:t>
            </w:r>
          </w:p>
        </w:tc>
        <w:tc>
          <w:tcPr>
            <w:tcW w:w="1546" w:type="dxa"/>
            <w:tcBorders>
              <w:top w:val="nil"/>
              <w:left w:val="nil"/>
              <w:bottom w:val="single" w:sz="4" w:space="0" w:color="auto"/>
              <w:right w:val="single" w:sz="4" w:space="0" w:color="auto"/>
            </w:tcBorders>
            <w:shd w:val="clear" w:color="000000" w:fill="FFFF00"/>
            <w:vAlign w:val="center"/>
            <w:hideMark/>
          </w:tcPr>
          <w:p w:rsidR="00A62611" w:rsidRPr="00A62611" w:rsidRDefault="00A62611" w:rsidP="00A62611">
            <w:pPr>
              <w:spacing w:line="240" w:lineRule="auto"/>
              <w:ind w:left="0" w:firstLine="0"/>
              <w:jc w:val="center"/>
              <w:rPr>
                <w:rFonts w:ascii="Arial" w:eastAsia="Times New Roman" w:hAnsi="Arial" w:cs="Arial"/>
                <w:b/>
                <w:bCs/>
                <w:color w:val="000000"/>
                <w:lang w:eastAsia="pt-BR"/>
              </w:rPr>
            </w:pPr>
            <w:proofErr w:type="spellStart"/>
            <w:r w:rsidRPr="00A62611">
              <w:rPr>
                <w:rFonts w:ascii="Arial" w:eastAsia="Times New Roman" w:hAnsi="Arial" w:cs="Arial"/>
                <w:b/>
                <w:bCs/>
                <w:color w:val="000000"/>
                <w:lang w:eastAsia="pt-BR"/>
              </w:rPr>
              <w:t>Qte</w:t>
            </w:r>
            <w:proofErr w:type="spellEnd"/>
            <w:r w:rsidRPr="00A62611">
              <w:rPr>
                <w:rFonts w:ascii="Arial" w:eastAsia="Times New Roman" w:hAnsi="Arial" w:cs="Arial"/>
                <w:b/>
                <w:bCs/>
                <w:color w:val="000000"/>
                <w:lang w:eastAsia="pt-BR"/>
              </w:rPr>
              <w:t xml:space="preserve"> de dias/plantões</w:t>
            </w:r>
          </w:p>
        </w:tc>
        <w:tc>
          <w:tcPr>
            <w:tcW w:w="1434" w:type="dxa"/>
            <w:tcBorders>
              <w:top w:val="nil"/>
              <w:left w:val="nil"/>
              <w:bottom w:val="single" w:sz="4" w:space="0" w:color="auto"/>
              <w:right w:val="single" w:sz="8" w:space="0" w:color="auto"/>
            </w:tcBorders>
            <w:shd w:val="clear" w:color="000000" w:fill="FFFF00"/>
            <w:vAlign w:val="center"/>
            <w:hideMark/>
          </w:tcPr>
          <w:p w:rsidR="00A62611" w:rsidRPr="00A62611" w:rsidRDefault="00A62611" w:rsidP="00A62611">
            <w:pPr>
              <w:spacing w:line="240" w:lineRule="auto"/>
              <w:ind w:left="0" w:firstLine="0"/>
              <w:jc w:val="center"/>
              <w:rPr>
                <w:rFonts w:ascii="Arial" w:eastAsia="Times New Roman" w:hAnsi="Arial" w:cs="Arial"/>
                <w:b/>
                <w:bCs/>
                <w:color w:val="000000"/>
                <w:lang w:eastAsia="pt-BR"/>
              </w:rPr>
            </w:pPr>
            <w:r w:rsidRPr="00A62611">
              <w:rPr>
                <w:rFonts w:ascii="Arial" w:eastAsia="Times New Roman" w:hAnsi="Arial" w:cs="Arial"/>
                <w:b/>
                <w:bCs/>
                <w:color w:val="000000"/>
                <w:lang w:eastAsia="pt-BR"/>
              </w:rPr>
              <w:t xml:space="preserve"> Valor R$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Anestesia 2dia/2noite + 1 a distancia </w:t>
            </w:r>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122</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145.916,89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Obstetrícia 2dia/1noite na maternidade e centro obstétrico</w:t>
            </w:r>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91,5</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109.437,67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noWrap/>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UTI Ad. 1dia/1noite</w:t>
            </w:r>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61</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72.958,45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noWrap/>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UTI </w:t>
            </w:r>
            <w:proofErr w:type="spellStart"/>
            <w:r w:rsidRPr="00A62611">
              <w:rPr>
                <w:rFonts w:ascii="Arial" w:eastAsia="Times New Roman" w:hAnsi="Arial" w:cs="Arial"/>
                <w:color w:val="000000"/>
                <w:lang w:eastAsia="pt-BR"/>
              </w:rPr>
              <w:t>Neo</w:t>
            </w:r>
            <w:proofErr w:type="spellEnd"/>
            <w:r w:rsidRPr="00A62611">
              <w:rPr>
                <w:rFonts w:ascii="Arial" w:eastAsia="Times New Roman" w:hAnsi="Arial" w:cs="Arial"/>
                <w:color w:val="000000"/>
                <w:lang w:eastAsia="pt-BR"/>
              </w:rPr>
              <w:t>. 1dia/1noite</w:t>
            </w:r>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61</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72.958,45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noWrap/>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UTI pediátrica </w:t>
            </w:r>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61</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72.958,45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noWrap/>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proofErr w:type="spellStart"/>
            <w:r w:rsidRPr="00A62611">
              <w:rPr>
                <w:rFonts w:ascii="Arial" w:eastAsia="Times New Roman" w:hAnsi="Arial" w:cs="Arial"/>
                <w:color w:val="000000"/>
                <w:lang w:eastAsia="pt-BR"/>
              </w:rPr>
              <w:lastRenderedPageBreak/>
              <w:t>Clinica</w:t>
            </w:r>
            <w:proofErr w:type="spellEnd"/>
            <w:r w:rsidRPr="00A62611">
              <w:rPr>
                <w:rFonts w:ascii="Arial" w:eastAsia="Times New Roman" w:hAnsi="Arial" w:cs="Arial"/>
                <w:color w:val="000000"/>
                <w:lang w:eastAsia="pt-BR"/>
              </w:rPr>
              <w:t xml:space="preserve"> </w:t>
            </w:r>
            <w:proofErr w:type="spellStart"/>
            <w:r w:rsidRPr="00A62611">
              <w:rPr>
                <w:rFonts w:ascii="Arial" w:eastAsia="Times New Roman" w:hAnsi="Arial" w:cs="Arial"/>
                <w:color w:val="000000"/>
                <w:lang w:eastAsia="pt-BR"/>
              </w:rPr>
              <w:t>Pediatrica</w:t>
            </w:r>
            <w:proofErr w:type="spellEnd"/>
            <w:r w:rsidRPr="00A62611">
              <w:rPr>
                <w:rFonts w:ascii="Arial" w:eastAsia="Times New Roman" w:hAnsi="Arial" w:cs="Arial"/>
                <w:color w:val="000000"/>
                <w:lang w:eastAsia="pt-BR"/>
              </w:rPr>
              <w:t xml:space="preserve"> </w:t>
            </w:r>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30,5</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36.482,75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noWrap/>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Plantão Nefrologia</w:t>
            </w:r>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15.435,04 </w:t>
            </w:r>
          </w:p>
        </w:tc>
      </w:tr>
      <w:tr w:rsidR="00A62611" w:rsidRPr="00A62611" w:rsidTr="008D7CD2">
        <w:trPr>
          <w:trHeight w:val="9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Plantão Cirurgia Torácica a distancia </w:t>
            </w:r>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8.030,45 </w:t>
            </w:r>
          </w:p>
        </w:tc>
      </w:tr>
      <w:tr w:rsidR="00A62611" w:rsidRPr="00A62611" w:rsidTr="008D7CD2">
        <w:trPr>
          <w:trHeight w:val="765"/>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Clínica </w:t>
            </w:r>
            <w:proofErr w:type="gramStart"/>
            <w:r w:rsidRPr="00A62611">
              <w:rPr>
                <w:rFonts w:ascii="Arial" w:eastAsia="Times New Roman" w:hAnsi="Arial" w:cs="Arial"/>
                <w:color w:val="000000"/>
                <w:lang w:eastAsia="pt-BR"/>
              </w:rPr>
              <w:t>Médica :</w:t>
            </w:r>
            <w:proofErr w:type="gramEnd"/>
            <w:r w:rsidRPr="00A62611">
              <w:rPr>
                <w:rFonts w:ascii="Arial" w:eastAsia="Times New Roman" w:hAnsi="Arial" w:cs="Arial"/>
                <w:color w:val="000000"/>
                <w:lang w:eastAsia="pt-BR"/>
              </w:rPr>
              <w:t xml:space="preserve"> Manhã-(06horas):03 médicos; Tarde-(06horas):02 médicos e 01 médico noturno (semana) e Manhã-06horas:3 médicos;Tarde-06horas:02 médicos(</w:t>
            </w:r>
            <w:proofErr w:type="spellStart"/>
            <w:r w:rsidRPr="00A62611">
              <w:rPr>
                <w:rFonts w:ascii="Arial" w:eastAsia="Times New Roman" w:hAnsi="Arial" w:cs="Arial"/>
                <w:color w:val="000000"/>
                <w:lang w:eastAsia="pt-BR"/>
              </w:rPr>
              <w:t>seg</w:t>
            </w:r>
            <w:proofErr w:type="spellEnd"/>
            <w:r w:rsidRPr="00A62611">
              <w:rPr>
                <w:rFonts w:ascii="Arial" w:eastAsia="Times New Roman" w:hAnsi="Arial" w:cs="Arial"/>
                <w:color w:val="000000"/>
                <w:lang w:eastAsia="pt-BR"/>
              </w:rPr>
              <w:t xml:space="preserve"> à dom.)+ Gestor de fluxo (período manhã)</w:t>
            </w:r>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91,5</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122.796,39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Incentivo ao valor da pediatria </w:t>
            </w:r>
          </w:p>
        </w:tc>
        <w:tc>
          <w:tcPr>
            <w:tcW w:w="1546" w:type="dxa"/>
            <w:tcBorders>
              <w:top w:val="nil"/>
              <w:left w:val="nil"/>
              <w:bottom w:val="single" w:sz="4" w:space="0" w:color="auto"/>
              <w:right w:val="single" w:sz="4" w:space="0" w:color="auto"/>
            </w:tcBorders>
            <w:shd w:val="clear" w:color="auto" w:fill="auto"/>
            <w:noWrap/>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8D7CD2">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w:t>
            </w:r>
            <w:r w:rsidR="008D7CD2">
              <w:rPr>
                <w:rFonts w:ascii="Arial" w:eastAsia="Times New Roman" w:hAnsi="Arial" w:cs="Arial"/>
                <w:color w:val="000000"/>
                <w:lang w:eastAsia="pt-BR"/>
              </w:rPr>
              <w:t>14.380,21</w:t>
            </w:r>
            <w:r w:rsidRPr="00A62611">
              <w:rPr>
                <w:rFonts w:ascii="Arial" w:eastAsia="Times New Roman" w:hAnsi="Arial" w:cs="Arial"/>
                <w:color w:val="000000"/>
                <w:lang w:eastAsia="pt-BR"/>
              </w:rPr>
              <w:t xml:space="preserve">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Fisioterapia </w:t>
            </w:r>
            <w:proofErr w:type="spellStart"/>
            <w:r w:rsidRPr="00A62611">
              <w:rPr>
                <w:rFonts w:ascii="Arial" w:eastAsia="Times New Roman" w:hAnsi="Arial" w:cs="Arial"/>
                <w:color w:val="000000"/>
                <w:lang w:eastAsia="pt-BR"/>
              </w:rPr>
              <w:t>UTIs</w:t>
            </w:r>
            <w:proofErr w:type="spellEnd"/>
            <w:r w:rsidRPr="00A62611">
              <w:rPr>
                <w:rFonts w:ascii="Arial" w:eastAsia="Times New Roman" w:hAnsi="Arial" w:cs="Arial"/>
                <w:color w:val="000000"/>
                <w:lang w:eastAsia="pt-BR"/>
              </w:rPr>
              <w:t xml:space="preserve"> e Enfermaria </w:t>
            </w:r>
            <w:proofErr w:type="spellStart"/>
            <w:r w:rsidRPr="00A62611">
              <w:rPr>
                <w:rFonts w:ascii="Arial" w:eastAsia="Times New Roman" w:hAnsi="Arial" w:cs="Arial"/>
                <w:color w:val="000000"/>
                <w:lang w:eastAsia="pt-BR"/>
              </w:rPr>
              <w:t>Masc</w:t>
            </w:r>
            <w:proofErr w:type="spellEnd"/>
            <w:r w:rsidRPr="00A62611">
              <w:rPr>
                <w:rFonts w:ascii="Arial" w:eastAsia="Times New Roman" w:hAnsi="Arial" w:cs="Arial"/>
                <w:color w:val="000000"/>
                <w:lang w:eastAsia="pt-BR"/>
              </w:rPr>
              <w:t>, Fem. e Ped.</w:t>
            </w:r>
          </w:p>
        </w:tc>
        <w:tc>
          <w:tcPr>
            <w:tcW w:w="1546" w:type="dxa"/>
            <w:tcBorders>
              <w:top w:val="nil"/>
              <w:left w:val="nil"/>
              <w:bottom w:val="single" w:sz="4" w:space="0" w:color="auto"/>
              <w:right w:val="single" w:sz="4" w:space="0" w:color="auto"/>
            </w:tcBorders>
            <w:shd w:val="clear" w:color="auto" w:fill="auto"/>
            <w:noWrap/>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61</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27.209,33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Valor de incentivo à fisioterapia conforme produção </w:t>
            </w:r>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3.401,29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Endoscopista </w:t>
            </w:r>
          </w:p>
        </w:tc>
        <w:tc>
          <w:tcPr>
            <w:tcW w:w="1546" w:type="dxa"/>
            <w:tcBorders>
              <w:top w:val="nil"/>
              <w:left w:val="nil"/>
              <w:bottom w:val="single" w:sz="4" w:space="0" w:color="auto"/>
              <w:right w:val="single" w:sz="4" w:space="0" w:color="auto"/>
            </w:tcBorders>
            <w:shd w:val="clear" w:color="auto" w:fill="auto"/>
            <w:noWrap/>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61</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15.623,36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Infectologia </w:t>
            </w:r>
            <w:proofErr w:type="spellStart"/>
            <w:r w:rsidRPr="00A62611">
              <w:rPr>
                <w:rFonts w:ascii="Arial" w:eastAsia="Times New Roman" w:hAnsi="Arial" w:cs="Arial"/>
                <w:color w:val="000000"/>
                <w:lang w:eastAsia="pt-BR"/>
              </w:rPr>
              <w:t>ENFERM.e</w:t>
            </w:r>
            <w:proofErr w:type="spellEnd"/>
            <w:r w:rsidRPr="00A62611">
              <w:rPr>
                <w:rFonts w:ascii="Arial" w:eastAsia="Times New Roman" w:hAnsi="Arial" w:cs="Arial"/>
                <w:color w:val="000000"/>
                <w:lang w:eastAsia="pt-BR"/>
              </w:rPr>
              <w:t xml:space="preserve"> </w:t>
            </w:r>
            <w:proofErr w:type="spellStart"/>
            <w:r w:rsidRPr="00A62611">
              <w:rPr>
                <w:rFonts w:ascii="Arial" w:eastAsia="Times New Roman" w:hAnsi="Arial" w:cs="Arial"/>
                <w:color w:val="000000"/>
                <w:lang w:eastAsia="pt-BR"/>
              </w:rPr>
              <w:t>UTIs</w:t>
            </w:r>
            <w:proofErr w:type="spellEnd"/>
          </w:p>
        </w:tc>
        <w:tc>
          <w:tcPr>
            <w:tcW w:w="1546" w:type="dxa"/>
            <w:tcBorders>
              <w:top w:val="nil"/>
              <w:left w:val="nil"/>
              <w:bottom w:val="single" w:sz="4" w:space="0" w:color="auto"/>
              <w:right w:val="single" w:sz="4" w:space="0" w:color="auto"/>
            </w:tcBorders>
            <w:shd w:val="clear" w:color="auto" w:fill="auto"/>
            <w:noWrap/>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12.147,65 </w:t>
            </w:r>
          </w:p>
        </w:tc>
      </w:tr>
      <w:tr w:rsidR="00A62611" w:rsidRPr="00A62611" w:rsidTr="008D7CD2">
        <w:trPr>
          <w:trHeight w:val="600"/>
          <w:jc w:val="center"/>
        </w:trPr>
        <w:tc>
          <w:tcPr>
            <w:tcW w:w="6320" w:type="dxa"/>
            <w:vMerge w:val="restart"/>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Outras especialidades pagas por chamada: Otorrino, Plástica, Hematologia, fonoaudiologia.</w:t>
            </w:r>
          </w:p>
        </w:tc>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w:t>
            </w:r>
          </w:p>
        </w:tc>
        <w:tc>
          <w:tcPr>
            <w:tcW w:w="1434" w:type="dxa"/>
            <w:vMerge w:val="restart"/>
            <w:tcBorders>
              <w:top w:val="nil"/>
              <w:left w:val="single" w:sz="4" w:space="0" w:color="auto"/>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1.735,92 </w:t>
            </w:r>
          </w:p>
        </w:tc>
      </w:tr>
      <w:tr w:rsidR="00A62611" w:rsidRPr="00A62611" w:rsidTr="008D7CD2">
        <w:trPr>
          <w:trHeight w:val="600"/>
          <w:jc w:val="center"/>
        </w:trPr>
        <w:tc>
          <w:tcPr>
            <w:tcW w:w="6320" w:type="dxa"/>
            <w:vMerge/>
            <w:tcBorders>
              <w:top w:val="nil"/>
              <w:left w:val="single" w:sz="8" w:space="0" w:color="auto"/>
              <w:bottom w:val="single" w:sz="4" w:space="0" w:color="auto"/>
              <w:right w:val="single" w:sz="4" w:space="0" w:color="auto"/>
            </w:tcBorders>
            <w:vAlign w:val="center"/>
            <w:hideMark/>
          </w:tcPr>
          <w:p w:rsidR="00A62611" w:rsidRPr="00A62611" w:rsidRDefault="00A62611" w:rsidP="00A62611">
            <w:pPr>
              <w:spacing w:line="240" w:lineRule="auto"/>
              <w:ind w:left="0" w:firstLine="0"/>
              <w:jc w:val="left"/>
              <w:rPr>
                <w:rFonts w:ascii="Arial" w:eastAsia="Times New Roman" w:hAnsi="Arial" w:cs="Arial"/>
                <w:color w:val="000000"/>
                <w:lang w:eastAsia="pt-BR"/>
              </w:rPr>
            </w:pPr>
          </w:p>
        </w:tc>
        <w:tc>
          <w:tcPr>
            <w:tcW w:w="1546" w:type="dxa"/>
            <w:vMerge/>
            <w:tcBorders>
              <w:top w:val="nil"/>
              <w:left w:val="single" w:sz="4" w:space="0" w:color="auto"/>
              <w:bottom w:val="single" w:sz="4" w:space="0" w:color="auto"/>
              <w:right w:val="single" w:sz="4" w:space="0" w:color="auto"/>
            </w:tcBorders>
            <w:vAlign w:val="center"/>
            <w:hideMark/>
          </w:tcPr>
          <w:p w:rsidR="00A62611" w:rsidRPr="00A62611" w:rsidRDefault="00A62611" w:rsidP="00A62611">
            <w:pPr>
              <w:spacing w:line="240" w:lineRule="auto"/>
              <w:ind w:left="0" w:firstLine="0"/>
              <w:jc w:val="left"/>
              <w:rPr>
                <w:rFonts w:ascii="Arial" w:eastAsia="Times New Roman" w:hAnsi="Arial" w:cs="Arial"/>
                <w:color w:val="000000"/>
                <w:lang w:eastAsia="pt-BR"/>
              </w:rPr>
            </w:pPr>
          </w:p>
        </w:tc>
        <w:tc>
          <w:tcPr>
            <w:tcW w:w="1434" w:type="dxa"/>
            <w:vMerge/>
            <w:tcBorders>
              <w:top w:val="nil"/>
              <w:left w:val="single" w:sz="4" w:space="0" w:color="auto"/>
              <w:bottom w:val="single" w:sz="4" w:space="0" w:color="auto"/>
              <w:right w:val="single" w:sz="8" w:space="0" w:color="auto"/>
            </w:tcBorders>
            <w:vAlign w:val="center"/>
            <w:hideMark/>
          </w:tcPr>
          <w:p w:rsidR="00A62611" w:rsidRPr="00A62611" w:rsidRDefault="00A62611" w:rsidP="00A62611">
            <w:pPr>
              <w:spacing w:line="240" w:lineRule="auto"/>
              <w:ind w:left="0" w:firstLine="0"/>
              <w:jc w:val="left"/>
              <w:rPr>
                <w:rFonts w:ascii="Arial" w:eastAsia="Times New Roman" w:hAnsi="Arial" w:cs="Arial"/>
                <w:color w:val="000000"/>
                <w:lang w:eastAsia="pt-BR"/>
              </w:rPr>
            </w:pP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w:t>
            </w:r>
            <w:r w:rsidR="00D70951" w:rsidRPr="00D70951">
              <w:rPr>
                <w:rFonts w:ascii="Arial" w:eastAsia="Times New Roman" w:hAnsi="Arial" w:cs="Arial"/>
                <w:color w:val="000000"/>
                <w:lang w:eastAsia="pt-BR"/>
              </w:rPr>
              <w:t>Coordenação UTI RUE.</w:t>
            </w:r>
          </w:p>
        </w:tc>
        <w:tc>
          <w:tcPr>
            <w:tcW w:w="1546" w:type="dxa"/>
            <w:tcBorders>
              <w:top w:val="nil"/>
              <w:left w:val="nil"/>
              <w:bottom w:val="single" w:sz="4" w:space="0" w:color="auto"/>
              <w:right w:val="single" w:sz="4" w:space="0" w:color="auto"/>
            </w:tcBorders>
            <w:shd w:val="clear" w:color="auto" w:fill="auto"/>
            <w:noWrap/>
            <w:vAlign w:val="center"/>
            <w:hideMark/>
          </w:tcPr>
          <w:p w:rsidR="00A62611" w:rsidRPr="00A62611" w:rsidRDefault="00D70951" w:rsidP="00A62611">
            <w:pPr>
              <w:spacing w:line="240" w:lineRule="auto"/>
              <w:ind w:left="0" w:firstLine="0"/>
              <w:jc w:val="center"/>
              <w:rPr>
                <w:rFonts w:ascii="Arial" w:eastAsia="Times New Roman" w:hAnsi="Arial" w:cs="Arial"/>
                <w:color w:val="000000"/>
                <w:lang w:eastAsia="pt-BR"/>
              </w:rPr>
            </w:pPr>
            <w:r>
              <w:rPr>
                <w:rFonts w:ascii="Arial" w:eastAsia="Times New Roman" w:hAnsi="Arial" w:cs="Arial"/>
                <w:color w:val="000000"/>
                <w:lang w:eastAsia="pt-BR"/>
              </w:rPr>
              <w:t>*</w:t>
            </w:r>
            <w:r w:rsidR="00A62611" w:rsidRPr="00A62611">
              <w:rPr>
                <w:rFonts w:ascii="Arial" w:eastAsia="Times New Roman" w:hAnsi="Arial" w:cs="Arial"/>
                <w:color w:val="000000"/>
                <w:lang w:eastAsia="pt-BR"/>
              </w:rPr>
              <w:t> </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D70951" w:rsidP="00A62611">
            <w:pPr>
              <w:spacing w:line="240" w:lineRule="auto"/>
              <w:ind w:left="0" w:firstLine="0"/>
              <w:jc w:val="center"/>
              <w:rPr>
                <w:rFonts w:ascii="Arial" w:eastAsia="Times New Roman" w:hAnsi="Arial" w:cs="Arial"/>
                <w:color w:val="000000"/>
                <w:lang w:eastAsia="pt-BR"/>
              </w:rPr>
            </w:pPr>
            <w:r>
              <w:rPr>
                <w:rFonts w:ascii="Arial" w:eastAsia="Times New Roman" w:hAnsi="Arial" w:cs="Arial"/>
                <w:color w:val="000000"/>
                <w:lang w:eastAsia="pt-BR"/>
              </w:rPr>
              <w:t>4.071,68</w:t>
            </w:r>
            <w:r w:rsidR="00A62611" w:rsidRPr="00A62611">
              <w:rPr>
                <w:rFonts w:ascii="Arial" w:eastAsia="Times New Roman" w:hAnsi="Arial" w:cs="Arial"/>
                <w:color w:val="000000"/>
                <w:lang w:eastAsia="pt-BR"/>
              </w:rPr>
              <w:t>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Coordenação UTI Adulto.</w:t>
            </w:r>
          </w:p>
        </w:tc>
        <w:tc>
          <w:tcPr>
            <w:tcW w:w="1546" w:type="dxa"/>
            <w:tcBorders>
              <w:top w:val="nil"/>
              <w:left w:val="nil"/>
              <w:bottom w:val="single" w:sz="4" w:space="0" w:color="auto"/>
              <w:right w:val="single" w:sz="4" w:space="0" w:color="auto"/>
            </w:tcBorders>
            <w:shd w:val="clear" w:color="auto" w:fill="auto"/>
            <w:noWrap/>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4.071,68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Coordenação UTI </w:t>
            </w:r>
            <w:proofErr w:type="spellStart"/>
            <w:r w:rsidRPr="00A62611">
              <w:rPr>
                <w:rFonts w:ascii="Arial" w:eastAsia="Times New Roman" w:hAnsi="Arial" w:cs="Arial"/>
                <w:color w:val="000000"/>
                <w:lang w:eastAsia="pt-BR"/>
              </w:rPr>
              <w:t>Neo</w:t>
            </w:r>
            <w:proofErr w:type="spellEnd"/>
            <w:r w:rsidRPr="00A62611">
              <w:rPr>
                <w:rFonts w:ascii="Arial" w:eastAsia="Times New Roman" w:hAnsi="Arial" w:cs="Arial"/>
                <w:color w:val="000000"/>
                <w:lang w:eastAsia="pt-BR"/>
              </w:rPr>
              <w:t>.</w:t>
            </w:r>
          </w:p>
        </w:tc>
        <w:tc>
          <w:tcPr>
            <w:tcW w:w="1546" w:type="dxa"/>
            <w:tcBorders>
              <w:top w:val="nil"/>
              <w:left w:val="nil"/>
              <w:bottom w:val="single" w:sz="4" w:space="0" w:color="auto"/>
              <w:right w:val="single" w:sz="4" w:space="0" w:color="auto"/>
            </w:tcBorders>
            <w:shd w:val="clear" w:color="auto" w:fill="auto"/>
            <w:noWrap/>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4.071,68 </w:t>
            </w:r>
          </w:p>
        </w:tc>
      </w:tr>
      <w:tr w:rsidR="00D7095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D70951" w:rsidRPr="00A62611" w:rsidRDefault="00D70951" w:rsidP="00A62611">
            <w:pPr>
              <w:spacing w:line="240" w:lineRule="auto"/>
              <w:ind w:left="0" w:firstLine="0"/>
              <w:jc w:val="center"/>
              <w:rPr>
                <w:rFonts w:ascii="Arial" w:eastAsia="Times New Roman" w:hAnsi="Arial" w:cs="Arial"/>
                <w:color w:val="000000"/>
                <w:lang w:eastAsia="pt-BR"/>
              </w:rPr>
            </w:pPr>
            <w:r w:rsidRPr="00D70951">
              <w:rPr>
                <w:rFonts w:ascii="Arial" w:eastAsia="Times New Roman" w:hAnsi="Arial" w:cs="Arial"/>
                <w:color w:val="000000"/>
                <w:lang w:eastAsia="pt-BR"/>
              </w:rPr>
              <w:t>Valor de incentivo à UTI RUE conforme produção pela tabela SUS</w:t>
            </w:r>
          </w:p>
        </w:tc>
        <w:tc>
          <w:tcPr>
            <w:tcW w:w="1546" w:type="dxa"/>
            <w:tcBorders>
              <w:top w:val="nil"/>
              <w:left w:val="nil"/>
              <w:bottom w:val="single" w:sz="4" w:space="0" w:color="auto"/>
              <w:right w:val="single" w:sz="4" w:space="0" w:color="auto"/>
            </w:tcBorders>
            <w:shd w:val="clear" w:color="auto" w:fill="auto"/>
            <w:noWrap/>
            <w:vAlign w:val="center"/>
            <w:hideMark/>
          </w:tcPr>
          <w:p w:rsidR="00D70951" w:rsidRPr="00A62611" w:rsidRDefault="00D70951" w:rsidP="00A62611">
            <w:pPr>
              <w:spacing w:line="240" w:lineRule="auto"/>
              <w:ind w:left="0" w:firstLine="0"/>
              <w:jc w:val="center"/>
              <w:rPr>
                <w:rFonts w:ascii="Arial" w:eastAsia="Times New Roman" w:hAnsi="Arial" w:cs="Arial"/>
                <w:color w:val="000000"/>
                <w:lang w:eastAsia="pt-BR"/>
              </w:rPr>
            </w:pPr>
            <w:r>
              <w:rPr>
                <w:rFonts w:ascii="Arial" w:eastAsia="Times New Roman" w:hAnsi="Arial" w:cs="Arial"/>
                <w:color w:val="000000"/>
                <w:lang w:eastAsia="pt-BR"/>
              </w:rPr>
              <w:t>*</w:t>
            </w:r>
          </w:p>
        </w:tc>
        <w:tc>
          <w:tcPr>
            <w:tcW w:w="1434" w:type="dxa"/>
            <w:tcBorders>
              <w:top w:val="nil"/>
              <w:left w:val="nil"/>
              <w:bottom w:val="single" w:sz="4" w:space="0" w:color="auto"/>
              <w:right w:val="single" w:sz="8" w:space="0" w:color="auto"/>
            </w:tcBorders>
            <w:shd w:val="clear" w:color="auto" w:fill="auto"/>
            <w:vAlign w:val="center"/>
            <w:hideMark/>
          </w:tcPr>
          <w:p w:rsidR="00D70951" w:rsidRPr="00A62611" w:rsidRDefault="00D70951" w:rsidP="00A62611">
            <w:pPr>
              <w:spacing w:line="240" w:lineRule="auto"/>
              <w:ind w:left="0" w:firstLine="0"/>
              <w:jc w:val="center"/>
              <w:rPr>
                <w:rFonts w:ascii="Arial" w:eastAsia="Times New Roman" w:hAnsi="Arial" w:cs="Arial"/>
                <w:color w:val="000000"/>
                <w:lang w:eastAsia="pt-BR"/>
              </w:rPr>
            </w:pPr>
            <w:r>
              <w:rPr>
                <w:rFonts w:ascii="Arial" w:eastAsia="Times New Roman" w:hAnsi="Arial" w:cs="Arial"/>
                <w:color w:val="000000"/>
                <w:lang w:eastAsia="pt-BR"/>
              </w:rPr>
              <w:t>10.928,32</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Valor de incentivo à UTI Adulto conforme produção pela tabela SUS </w:t>
            </w:r>
          </w:p>
        </w:tc>
        <w:tc>
          <w:tcPr>
            <w:tcW w:w="1546" w:type="dxa"/>
            <w:tcBorders>
              <w:top w:val="nil"/>
              <w:left w:val="nil"/>
              <w:bottom w:val="single" w:sz="4" w:space="0" w:color="auto"/>
              <w:right w:val="single" w:sz="4" w:space="0" w:color="auto"/>
            </w:tcBorders>
            <w:shd w:val="clear" w:color="auto" w:fill="auto"/>
            <w:noWrap/>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19.271,64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Valor de incentivo a UTI NEO conforme produção pela tabela SUS </w:t>
            </w:r>
          </w:p>
        </w:tc>
        <w:tc>
          <w:tcPr>
            <w:tcW w:w="1546" w:type="dxa"/>
            <w:tcBorders>
              <w:top w:val="nil"/>
              <w:left w:val="nil"/>
              <w:bottom w:val="single" w:sz="4" w:space="0" w:color="auto"/>
              <w:right w:val="single" w:sz="4" w:space="0" w:color="auto"/>
            </w:tcBorders>
            <w:shd w:val="clear" w:color="auto" w:fill="auto"/>
            <w:noWrap/>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11.558,75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Valor de incentivo as especialidades pela tabela SUS não eletivas.</w:t>
            </w:r>
          </w:p>
        </w:tc>
        <w:tc>
          <w:tcPr>
            <w:tcW w:w="1546" w:type="dxa"/>
            <w:tcBorders>
              <w:top w:val="nil"/>
              <w:left w:val="nil"/>
              <w:bottom w:val="single" w:sz="4" w:space="0" w:color="auto"/>
              <w:right w:val="single" w:sz="4" w:space="0" w:color="auto"/>
            </w:tcBorders>
            <w:shd w:val="clear" w:color="auto" w:fill="auto"/>
            <w:noWrap/>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w:t>
            </w:r>
            <w:r w:rsidR="00D70951">
              <w:rPr>
                <w:rFonts w:ascii="Arial" w:eastAsia="Times New Roman" w:hAnsi="Arial" w:cs="Arial"/>
                <w:color w:val="000000"/>
                <w:lang w:eastAsia="pt-BR"/>
              </w:rPr>
              <w:t>*</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142.525,02 </w:t>
            </w:r>
          </w:p>
        </w:tc>
      </w:tr>
      <w:tr w:rsidR="00606FCA"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606FCA" w:rsidRPr="00A62611" w:rsidRDefault="00606FCA" w:rsidP="00252AC1">
            <w:pPr>
              <w:spacing w:line="240" w:lineRule="auto"/>
              <w:ind w:left="0" w:firstLine="0"/>
              <w:jc w:val="center"/>
              <w:rPr>
                <w:rFonts w:ascii="Arial" w:eastAsia="Times New Roman" w:hAnsi="Arial" w:cs="Arial"/>
                <w:color w:val="000000"/>
                <w:lang w:eastAsia="pt-BR"/>
              </w:rPr>
            </w:pPr>
            <w:r>
              <w:rPr>
                <w:rFonts w:ascii="Arial" w:eastAsia="Times New Roman" w:hAnsi="Arial" w:cs="Arial"/>
                <w:color w:val="000000"/>
                <w:lang w:eastAsia="pt-BR"/>
              </w:rPr>
              <w:t>V</w:t>
            </w:r>
            <w:r w:rsidR="00252AC1">
              <w:rPr>
                <w:rFonts w:ascii="Arial" w:eastAsia="Times New Roman" w:hAnsi="Arial" w:cs="Arial"/>
                <w:color w:val="000000"/>
                <w:lang w:eastAsia="pt-BR"/>
              </w:rPr>
              <w:t>e</w:t>
            </w:r>
            <w:r>
              <w:rPr>
                <w:rFonts w:ascii="Arial" w:eastAsia="Times New Roman" w:hAnsi="Arial" w:cs="Arial"/>
                <w:color w:val="000000"/>
                <w:lang w:eastAsia="pt-BR"/>
              </w:rPr>
              <w:t>rba para contratação emergencial de Médicos</w:t>
            </w:r>
          </w:p>
        </w:tc>
        <w:tc>
          <w:tcPr>
            <w:tcW w:w="1546" w:type="dxa"/>
            <w:tcBorders>
              <w:top w:val="nil"/>
              <w:left w:val="nil"/>
              <w:bottom w:val="single" w:sz="4" w:space="0" w:color="auto"/>
              <w:right w:val="single" w:sz="4" w:space="0" w:color="auto"/>
            </w:tcBorders>
            <w:shd w:val="clear" w:color="auto" w:fill="auto"/>
            <w:noWrap/>
            <w:vAlign w:val="center"/>
            <w:hideMark/>
          </w:tcPr>
          <w:p w:rsidR="00606FCA" w:rsidRPr="00A62611" w:rsidRDefault="00606FCA" w:rsidP="00A62611">
            <w:pPr>
              <w:spacing w:line="240" w:lineRule="auto"/>
              <w:ind w:left="0" w:firstLine="0"/>
              <w:jc w:val="center"/>
              <w:rPr>
                <w:rFonts w:ascii="Arial" w:eastAsia="Times New Roman" w:hAnsi="Arial" w:cs="Arial"/>
                <w:color w:val="000000"/>
                <w:lang w:eastAsia="pt-BR"/>
              </w:rPr>
            </w:pPr>
            <w:r>
              <w:rPr>
                <w:rFonts w:ascii="Arial" w:eastAsia="Times New Roman" w:hAnsi="Arial" w:cs="Arial"/>
                <w:color w:val="000000"/>
                <w:lang w:eastAsia="pt-BR"/>
              </w:rPr>
              <w:t>*</w:t>
            </w:r>
          </w:p>
        </w:tc>
        <w:tc>
          <w:tcPr>
            <w:tcW w:w="1434" w:type="dxa"/>
            <w:tcBorders>
              <w:top w:val="nil"/>
              <w:left w:val="nil"/>
              <w:bottom w:val="single" w:sz="4" w:space="0" w:color="auto"/>
              <w:right w:val="single" w:sz="8" w:space="0" w:color="auto"/>
            </w:tcBorders>
            <w:shd w:val="clear" w:color="auto" w:fill="auto"/>
            <w:vAlign w:val="center"/>
            <w:hideMark/>
          </w:tcPr>
          <w:p w:rsidR="00606FCA" w:rsidRPr="00A62611" w:rsidRDefault="00606FCA" w:rsidP="00A62611">
            <w:pPr>
              <w:spacing w:line="240" w:lineRule="auto"/>
              <w:ind w:left="0" w:firstLine="0"/>
              <w:jc w:val="center"/>
              <w:rPr>
                <w:rFonts w:ascii="Arial" w:eastAsia="Times New Roman" w:hAnsi="Arial" w:cs="Arial"/>
                <w:color w:val="000000"/>
                <w:lang w:eastAsia="pt-BR"/>
              </w:rPr>
            </w:pPr>
            <w:r>
              <w:rPr>
                <w:rFonts w:ascii="Arial" w:eastAsia="Times New Roman" w:hAnsi="Arial" w:cs="Arial"/>
                <w:color w:val="000000"/>
                <w:lang w:eastAsia="pt-BR"/>
              </w:rPr>
              <w:t>30.000,00</w:t>
            </w:r>
          </w:p>
        </w:tc>
      </w:tr>
      <w:tr w:rsidR="00A62611" w:rsidRPr="00A62611" w:rsidTr="008D7CD2">
        <w:trPr>
          <w:trHeight w:val="600"/>
          <w:jc w:val="center"/>
        </w:trPr>
        <w:tc>
          <w:tcPr>
            <w:tcW w:w="6320" w:type="dxa"/>
            <w:tcBorders>
              <w:top w:val="nil"/>
              <w:left w:val="single" w:sz="8" w:space="0" w:color="auto"/>
              <w:bottom w:val="single" w:sz="8" w:space="0" w:color="auto"/>
              <w:right w:val="single" w:sz="4" w:space="0" w:color="auto"/>
            </w:tcBorders>
            <w:shd w:val="clear" w:color="000000" w:fill="D8D8D8"/>
            <w:noWrap/>
            <w:vAlign w:val="center"/>
            <w:hideMark/>
          </w:tcPr>
          <w:p w:rsidR="00A62611" w:rsidRPr="00A62611" w:rsidRDefault="00A62611" w:rsidP="00D70951">
            <w:pPr>
              <w:spacing w:line="240" w:lineRule="auto"/>
              <w:ind w:left="0" w:firstLine="0"/>
              <w:jc w:val="center"/>
              <w:rPr>
                <w:rFonts w:ascii="Arial" w:eastAsia="Times New Roman" w:hAnsi="Arial" w:cs="Arial"/>
                <w:b/>
                <w:bCs/>
                <w:color w:val="000000"/>
                <w:lang w:eastAsia="pt-BR"/>
              </w:rPr>
            </w:pPr>
            <w:r w:rsidRPr="00A62611">
              <w:rPr>
                <w:rFonts w:ascii="Arial" w:eastAsia="Times New Roman" w:hAnsi="Arial" w:cs="Arial"/>
                <w:b/>
                <w:bCs/>
                <w:color w:val="000000"/>
                <w:lang w:eastAsia="pt-BR"/>
              </w:rPr>
              <w:t xml:space="preserve">SUBTOTAL: Plantões </w:t>
            </w:r>
            <w:proofErr w:type="spellStart"/>
            <w:r w:rsidRPr="00A62611">
              <w:rPr>
                <w:rFonts w:ascii="Arial" w:eastAsia="Times New Roman" w:hAnsi="Arial" w:cs="Arial"/>
                <w:b/>
                <w:bCs/>
                <w:color w:val="000000"/>
                <w:lang w:eastAsia="pt-BR"/>
              </w:rPr>
              <w:t>Intra</w:t>
            </w:r>
            <w:proofErr w:type="spellEnd"/>
            <w:r w:rsidRPr="00A62611">
              <w:rPr>
                <w:rFonts w:ascii="Arial" w:eastAsia="Times New Roman" w:hAnsi="Arial" w:cs="Arial"/>
                <w:b/>
                <w:bCs/>
                <w:color w:val="000000"/>
                <w:lang w:eastAsia="pt-BR"/>
              </w:rPr>
              <w:t xml:space="preserve"> Hospitalares</w:t>
            </w:r>
          </w:p>
        </w:tc>
        <w:tc>
          <w:tcPr>
            <w:tcW w:w="1546" w:type="dxa"/>
            <w:tcBorders>
              <w:top w:val="nil"/>
              <w:left w:val="nil"/>
              <w:bottom w:val="single" w:sz="8" w:space="0" w:color="auto"/>
              <w:right w:val="single" w:sz="4" w:space="0" w:color="auto"/>
            </w:tcBorders>
            <w:shd w:val="clear" w:color="000000" w:fill="D8D8D8"/>
            <w:noWrap/>
            <w:vAlign w:val="center"/>
            <w:hideMark/>
          </w:tcPr>
          <w:p w:rsidR="00A62611" w:rsidRPr="00A62611" w:rsidRDefault="00A62611" w:rsidP="00D70951">
            <w:pPr>
              <w:spacing w:line="240" w:lineRule="auto"/>
              <w:ind w:left="0" w:firstLine="0"/>
              <w:jc w:val="center"/>
              <w:rPr>
                <w:rFonts w:ascii="Arial" w:eastAsia="Times New Roman" w:hAnsi="Arial" w:cs="Arial"/>
                <w:b/>
                <w:bCs/>
                <w:color w:val="000000"/>
                <w:lang w:eastAsia="pt-BR"/>
              </w:rPr>
            </w:pPr>
          </w:p>
        </w:tc>
        <w:tc>
          <w:tcPr>
            <w:tcW w:w="1434" w:type="dxa"/>
            <w:tcBorders>
              <w:top w:val="nil"/>
              <w:left w:val="nil"/>
              <w:bottom w:val="single" w:sz="8" w:space="0" w:color="auto"/>
              <w:right w:val="single" w:sz="8" w:space="0" w:color="auto"/>
            </w:tcBorders>
            <w:shd w:val="clear" w:color="000000" w:fill="D8D8D8"/>
            <w:vAlign w:val="center"/>
            <w:hideMark/>
          </w:tcPr>
          <w:p w:rsidR="00A62611" w:rsidRPr="00A62611" w:rsidRDefault="00D70951" w:rsidP="00606FCA">
            <w:pPr>
              <w:spacing w:line="240" w:lineRule="auto"/>
              <w:ind w:left="0" w:firstLine="0"/>
              <w:jc w:val="center"/>
              <w:rPr>
                <w:rFonts w:ascii="Arial" w:eastAsia="Times New Roman" w:hAnsi="Arial" w:cs="Arial"/>
                <w:b/>
                <w:bCs/>
                <w:lang w:eastAsia="pt-BR"/>
              </w:rPr>
            </w:pPr>
            <w:r>
              <w:rPr>
                <w:rFonts w:ascii="Arial" w:eastAsia="Times New Roman" w:hAnsi="Arial" w:cs="Arial"/>
                <w:b/>
                <w:bCs/>
                <w:lang w:eastAsia="pt-BR"/>
              </w:rPr>
              <w:t>9</w:t>
            </w:r>
            <w:r w:rsidR="00606FCA">
              <w:rPr>
                <w:rFonts w:ascii="Arial" w:eastAsia="Times New Roman" w:hAnsi="Arial" w:cs="Arial"/>
                <w:b/>
                <w:bCs/>
                <w:lang w:eastAsia="pt-BR"/>
              </w:rPr>
              <w:t>6</w:t>
            </w:r>
            <w:r>
              <w:rPr>
                <w:rFonts w:ascii="Arial" w:eastAsia="Times New Roman" w:hAnsi="Arial" w:cs="Arial"/>
                <w:b/>
                <w:bCs/>
                <w:lang w:eastAsia="pt-BR"/>
              </w:rPr>
              <w:t>0</w:t>
            </w:r>
            <w:r w:rsidR="00A62611" w:rsidRPr="00A62611">
              <w:rPr>
                <w:rFonts w:ascii="Arial" w:eastAsia="Times New Roman" w:hAnsi="Arial" w:cs="Arial"/>
                <w:b/>
                <w:bCs/>
                <w:lang w:eastAsia="pt-BR"/>
              </w:rPr>
              <w:t>.857,23</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000000" w:fill="FFFF00"/>
            <w:vAlign w:val="center"/>
            <w:hideMark/>
          </w:tcPr>
          <w:p w:rsidR="00A62611" w:rsidRPr="00A62611" w:rsidRDefault="00A62611" w:rsidP="00A62611">
            <w:pPr>
              <w:spacing w:line="240" w:lineRule="auto"/>
              <w:ind w:left="0" w:firstLine="0"/>
              <w:jc w:val="center"/>
              <w:rPr>
                <w:rFonts w:ascii="Arial" w:eastAsia="Times New Roman" w:hAnsi="Arial" w:cs="Arial"/>
                <w:b/>
                <w:bCs/>
                <w:color w:val="000000"/>
                <w:lang w:eastAsia="pt-BR"/>
              </w:rPr>
            </w:pPr>
            <w:proofErr w:type="gramStart"/>
            <w:r w:rsidRPr="00A62611">
              <w:rPr>
                <w:rFonts w:ascii="Arial" w:eastAsia="Times New Roman" w:hAnsi="Arial" w:cs="Arial"/>
                <w:b/>
                <w:bCs/>
                <w:color w:val="000000"/>
                <w:lang w:eastAsia="pt-BR"/>
              </w:rPr>
              <w:t xml:space="preserve">Plantões </w:t>
            </w:r>
            <w:r w:rsidRPr="00A62611">
              <w:rPr>
                <w:rFonts w:ascii="Times New Roman" w:eastAsia="Times New Roman" w:hAnsi="Times New Roman" w:cs="Times New Roman"/>
                <w:b/>
                <w:bCs/>
                <w:color w:val="000000"/>
                <w:sz w:val="20"/>
                <w:szCs w:val="20"/>
                <w:lang w:eastAsia="pt-BR"/>
              </w:rPr>
              <w:t> </w:t>
            </w:r>
            <w:proofErr w:type="spellStart"/>
            <w:r w:rsidRPr="00A62611">
              <w:rPr>
                <w:rFonts w:ascii="Times New Roman" w:eastAsia="Times New Roman" w:hAnsi="Times New Roman" w:cs="Times New Roman"/>
                <w:b/>
                <w:bCs/>
                <w:color w:val="000000"/>
                <w:sz w:val="20"/>
                <w:szCs w:val="20"/>
                <w:lang w:eastAsia="pt-BR"/>
              </w:rPr>
              <w:t>IntraHospitalares</w:t>
            </w:r>
            <w:proofErr w:type="spellEnd"/>
            <w:proofErr w:type="gramEnd"/>
            <w:r w:rsidRPr="00A62611">
              <w:rPr>
                <w:rFonts w:ascii="Times New Roman" w:eastAsia="Times New Roman" w:hAnsi="Times New Roman" w:cs="Times New Roman"/>
                <w:b/>
                <w:bCs/>
                <w:color w:val="000000"/>
                <w:sz w:val="20"/>
                <w:szCs w:val="20"/>
                <w:lang w:eastAsia="pt-BR"/>
              </w:rPr>
              <w:t xml:space="preserve"> e de Pronto Socorro (Das duas áreas: 50%+50%)</w:t>
            </w:r>
          </w:p>
        </w:tc>
        <w:tc>
          <w:tcPr>
            <w:tcW w:w="1546" w:type="dxa"/>
            <w:tcBorders>
              <w:top w:val="nil"/>
              <w:left w:val="nil"/>
              <w:bottom w:val="single" w:sz="4" w:space="0" w:color="auto"/>
              <w:right w:val="single" w:sz="4" w:space="0" w:color="auto"/>
            </w:tcBorders>
            <w:shd w:val="clear" w:color="000000" w:fill="FFFF00"/>
            <w:vAlign w:val="center"/>
            <w:hideMark/>
          </w:tcPr>
          <w:p w:rsidR="00A62611" w:rsidRPr="00A62611" w:rsidRDefault="00A62611" w:rsidP="00A62611">
            <w:pPr>
              <w:spacing w:line="240" w:lineRule="auto"/>
              <w:ind w:left="0" w:firstLine="0"/>
              <w:jc w:val="center"/>
              <w:rPr>
                <w:rFonts w:ascii="Arial" w:eastAsia="Times New Roman" w:hAnsi="Arial" w:cs="Arial"/>
                <w:b/>
                <w:bCs/>
                <w:color w:val="000000"/>
                <w:lang w:eastAsia="pt-BR"/>
              </w:rPr>
            </w:pPr>
            <w:proofErr w:type="spellStart"/>
            <w:r w:rsidRPr="00A62611">
              <w:rPr>
                <w:rFonts w:ascii="Arial" w:eastAsia="Times New Roman" w:hAnsi="Arial" w:cs="Arial"/>
                <w:b/>
                <w:bCs/>
                <w:color w:val="000000"/>
                <w:lang w:eastAsia="pt-BR"/>
              </w:rPr>
              <w:t>Qte</w:t>
            </w:r>
            <w:proofErr w:type="spellEnd"/>
            <w:r w:rsidRPr="00A62611">
              <w:rPr>
                <w:rFonts w:ascii="Arial" w:eastAsia="Times New Roman" w:hAnsi="Arial" w:cs="Arial"/>
                <w:b/>
                <w:bCs/>
                <w:color w:val="000000"/>
                <w:lang w:eastAsia="pt-BR"/>
              </w:rPr>
              <w:t xml:space="preserve">. de </w:t>
            </w:r>
            <w:proofErr w:type="spellStart"/>
            <w:r w:rsidRPr="00A62611">
              <w:rPr>
                <w:rFonts w:ascii="Arial" w:eastAsia="Times New Roman" w:hAnsi="Arial" w:cs="Arial"/>
                <w:b/>
                <w:bCs/>
                <w:color w:val="000000"/>
                <w:lang w:eastAsia="pt-BR"/>
              </w:rPr>
              <w:t>dias</w:t>
            </w:r>
            <w:proofErr w:type="spellEnd"/>
            <w:r w:rsidRPr="00A62611">
              <w:rPr>
                <w:rFonts w:ascii="Arial" w:eastAsia="Times New Roman" w:hAnsi="Arial" w:cs="Arial"/>
                <w:b/>
                <w:bCs/>
                <w:color w:val="000000"/>
                <w:lang w:eastAsia="pt-BR"/>
              </w:rPr>
              <w:t>/plantões</w:t>
            </w:r>
          </w:p>
        </w:tc>
        <w:tc>
          <w:tcPr>
            <w:tcW w:w="1434" w:type="dxa"/>
            <w:tcBorders>
              <w:top w:val="nil"/>
              <w:left w:val="nil"/>
              <w:bottom w:val="single" w:sz="4" w:space="0" w:color="auto"/>
              <w:right w:val="single" w:sz="8" w:space="0" w:color="auto"/>
            </w:tcBorders>
            <w:shd w:val="clear" w:color="000000" w:fill="FFFF00"/>
            <w:vAlign w:val="center"/>
            <w:hideMark/>
          </w:tcPr>
          <w:p w:rsidR="00A62611" w:rsidRPr="00A62611" w:rsidRDefault="00A62611" w:rsidP="00A62611">
            <w:pPr>
              <w:spacing w:line="240" w:lineRule="auto"/>
              <w:ind w:left="0" w:firstLine="0"/>
              <w:jc w:val="center"/>
              <w:rPr>
                <w:rFonts w:ascii="Arial" w:eastAsia="Times New Roman" w:hAnsi="Arial" w:cs="Arial"/>
                <w:b/>
                <w:bCs/>
                <w:color w:val="000000"/>
                <w:lang w:eastAsia="pt-BR"/>
              </w:rPr>
            </w:pPr>
            <w:r w:rsidRPr="00A62611">
              <w:rPr>
                <w:rFonts w:ascii="Arial" w:eastAsia="Times New Roman" w:hAnsi="Arial" w:cs="Arial"/>
                <w:b/>
                <w:bCs/>
                <w:color w:val="000000"/>
                <w:lang w:eastAsia="pt-BR"/>
              </w:rPr>
              <w:t xml:space="preserve"> Valor R$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proofErr w:type="gramStart"/>
            <w:r w:rsidRPr="00A62611">
              <w:rPr>
                <w:rFonts w:ascii="Arial" w:eastAsia="Times New Roman" w:hAnsi="Arial" w:cs="Arial"/>
                <w:color w:val="000000"/>
                <w:lang w:eastAsia="pt-BR"/>
              </w:rPr>
              <w:lastRenderedPageBreak/>
              <w:t>GO  horizontal</w:t>
            </w:r>
            <w:proofErr w:type="gramEnd"/>
            <w:r w:rsidRPr="00A62611">
              <w:rPr>
                <w:rFonts w:ascii="Arial" w:eastAsia="Times New Roman" w:hAnsi="Arial" w:cs="Arial"/>
                <w:color w:val="000000"/>
                <w:lang w:eastAsia="pt-BR"/>
              </w:rPr>
              <w:t xml:space="preserve"> – 06 </w:t>
            </w:r>
            <w:proofErr w:type="spellStart"/>
            <w:r w:rsidRPr="00A62611">
              <w:rPr>
                <w:rFonts w:ascii="Arial" w:eastAsia="Times New Roman" w:hAnsi="Arial" w:cs="Arial"/>
                <w:color w:val="000000"/>
                <w:lang w:eastAsia="pt-BR"/>
              </w:rPr>
              <w:t>hs</w:t>
            </w:r>
            <w:proofErr w:type="spellEnd"/>
            <w:r w:rsidRPr="00A62611">
              <w:rPr>
                <w:rFonts w:ascii="Arial" w:eastAsia="Times New Roman" w:hAnsi="Arial" w:cs="Arial"/>
                <w:color w:val="000000"/>
                <w:lang w:eastAsia="pt-BR"/>
              </w:rPr>
              <w:t xml:space="preserve"> ( manhã)- sábado e domingo</w:t>
            </w:r>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b/>
                <w:bCs/>
                <w:color w:val="000000"/>
                <w:lang w:eastAsia="pt-BR"/>
              </w:rPr>
            </w:pPr>
            <w:r w:rsidRPr="00A62611">
              <w:rPr>
                <w:rFonts w:ascii="Arial" w:eastAsia="Times New Roman" w:hAnsi="Arial" w:cs="Arial"/>
                <w:b/>
                <w:bCs/>
                <w:color w:val="000000"/>
                <w:lang w:eastAsia="pt-BR"/>
              </w:rPr>
              <w:t> </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5.250,73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proofErr w:type="gramStart"/>
            <w:r w:rsidRPr="00A62611">
              <w:rPr>
                <w:rFonts w:ascii="Arial" w:eastAsia="Times New Roman" w:hAnsi="Arial" w:cs="Arial"/>
                <w:color w:val="000000"/>
                <w:lang w:eastAsia="pt-BR"/>
              </w:rPr>
              <w:t>Plantões  G.O.</w:t>
            </w:r>
            <w:proofErr w:type="gramEnd"/>
            <w:r w:rsidRPr="00A62611">
              <w:rPr>
                <w:rFonts w:ascii="Arial" w:eastAsia="Times New Roman" w:hAnsi="Arial" w:cs="Arial"/>
                <w:color w:val="000000"/>
                <w:lang w:eastAsia="pt-BR"/>
              </w:rPr>
              <w:t xml:space="preserve"> urgência P2 </w:t>
            </w:r>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b/>
                <w:bCs/>
                <w:color w:val="000000"/>
                <w:lang w:eastAsia="pt-BR"/>
              </w:rPr>
            </w:pPr>
            <w:r w:rsidRPr="00A62611">
              <w:rPr>
                <w:rFonts w:ascii="Arial" w:eastAsia="Times New Roman" w:hAnsi="Arial" w:cs="Arial"/>
                <w:b/>
                <w:bCs/>
                <w:color w:val="000000"/>
                <w:lang w:eastAsia="pt-BR"/>
              </w:rPr>
              <w:t>30,5</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46.620,40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Ginecologista – interface rede/hospital</w:t>
            </w:r>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15.000,00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INCENTIVO AO PARTO NORMAL a ser incorporado no valor de plantão ao GO  </w:t>
            </w:r>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34.039,37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Cirurgia Geral 1 dia + 1 noite + P2</w:t>
            </w:r>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b/>
                <w:bCs/>
                <w:color w:val="000000"/>
                <w:lang w:eastAsia="pt-BR"/>
              </w:rPr>
            </w:pPr>
            <w:r w:rsidRPr="00A62611">
              <w:rPr>
                <w:rFonts w:ascii="Arial" w:eastAsia="Times New Roman" w:hAnsi="Arial" w:cs="Arial"/>
                <w:b/>
                <w:bCs/>
                <w:color w:val="000000"/>
                <w:lang w:eastAsia="pt-BR"/>
              </w:rPr>
              <w:t>122</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125.571,23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Ortopedia 1 dia/1noite +½ dia (seg. – sex)</w:t>
            </w:r>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b/>
                <w:bCs/>
                <w:color w:val="000000"/>
                <w:lang w:eastAsia="pt-BR"/>
              </w:rPr>
            </w:pPr>
            <w:r w:rsidRPr="00A62611">
              <w:rPr>
                <w:rFonts w:ascii="Arial" w:eastAsia="Times New Roman" w:hAnsi="Arial" w:cs="Arial"/>
                <w:b/>
                <w:bCs/>
                <w:color w:val="000000"/>
                <w:lang w:eastAsia="pt-BR"/>
              </w:rPr>
              <w:t>61</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88.948,91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Neurocirurgia 1dia (fixo)/1noite(distancia)</w:t>
            </w:r>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b/>
                <w:bCs/>
                <w:color w:val="000000"/>
                <w:lang w:eastAsia="pt-BR"/>
              </w:rPr>
            </w:pPr>
            <w:r w:rsidRPr="00A62611">
              <w:rPr>
                <w:rFonts w:ascii="Arial" w:eastAsia="Times New Roman" w:hAnsi="Arial" w:cs="Arial"/>
                <w:b/>
                <w:bCs/>
                <w:color w:val="000000"/>
                <w:lang w:eastAsia="pt-BR"/>
              </w:rPr>
              <w:t>61</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30.453,88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proofErr w:type="spellStart"/>
            <w:proofErr w:type="gramStart"/>
            <w:r w:rsidRPr="00A62611">
              <w:rPr>
                <w:rFonts w:ascii="Arial" w:eastAsia="Times New Roman" w:hAnsi="Arial" w:cs="Arial"/>
                <w:color w:val="000000"/>
                <w:lang w:eastAsia="pt-BR"/>
              </w:rPr>
              <w:t>C.Vascular</w:t>
            </w:r>
            <w:proofErr w:type="spellEnd"/>
            <w:r w:rsidRPr="00A62611">
              <w:rPr>
                <w:rFonts w:ascii="Arial" w:eastAsia="Times New Roman" w:hAnsi="Arial" w:cs="Arial"/>
                <w:color w:val="000000"/>
                <w:lang w:eastAsia="pt-BR"/>
              </w:rPr>
              <w:t xml:space="preserve">  a</w:t>
            </w:r>
            <w:proofErr w:type="gramEnd"/>
            <w:r w:rsidRPr="00A62611">
              <w:rPr>
                <w:rFonts w:ascii="Arial" w:eastAsia="Times New Roman" w:hAnsi="Arial" w:cs="Arial"/>
                <w:color w:val="000000"/>
                <w:lang w:eastAsia="pt-BR"/>
              </w:rPr>
              <w:t xml:space="preserve"> distancia </w:t>
            </w:r>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b/>
                <w:bCs/>
                <w:color w:val="000000"/>
                <w:lang w:eastAsia="pt-BR"/>
              </w:rPr>
            </w:pPr>
            <w:r w:rsidRPr="00A62611">
              <w:rPr>
                <w:rFonts w:ascii="Arial" w:eastAsia="Times New Roman" w:hAnsi="Arial" w:cs="Arial"/>
                <w:b/>
                <w:bCs/>
                <w:color w:val="000000"/>
                <w:lang w:eastAsia="pt-BR"/>
              </w:rPr>
              <w:t> </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23.099,17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Cirurgia Pediátrica a distancia </w:t>
            </w:r>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b/>
                <w:bCs/>
                <w:color w:val="000000"/>
                <w:lang w:eastAsia="pt-BR"/>
              </w:rPr>
            </w:pPr>
            <w:r w:rsidRPr="00A62611">
              <w:rPr>
                <w:rFonts w:ascii="Arial" w:eastAsia="Times New Roman" w:hAnsi="Arial" w:cs="Arial"/>
                <w:b/>
                <w:bCs/>
                <w:color w:val="000000"/>
                <w:lang w:eastAsia="pt-BR"/>
              </w:rPr>
              <w:t> </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16.138,06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Urologia. A distancia </w:t>
            </w:r>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b/>
                <w:bCs/>
                <w:color w:val="000000"/>
                <w:lang w:eastAsia="pt-BR"/>
              </w:rPr>
            </w:pPr>
            <w:r w:rsidRPr="00A62611">
              <w:rPr>
                <w:rFonts w:ascii="Arial" w:eastAsia="Times New Roman" w:hAnsi="Arial" w:cs="Arial"/>
                <w:b/>
                <w:bCs/>
                <w:color w:val="000000"/>
                <w:lang w:eastAsia="pt-BR"/>
              </w:rPr>
              <w:t> </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16.138,06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Oncologista a distancia</w:t>
            </w:r>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b/>
                <w:bCs/>
                <w:color w:val="000000"/>
                <w:lang w:eastAsia="pt-BR"/>
              </w:rPr>
            </w:pPr>
            <w:r w:rsidRPr="00A62611">
              <w:rPr>
                <w:rFonts w:ascii="Arial" w:eastAsia="Times New Roman" w:hAnsi="Arial" w:cs="Arial"/>
                <w:b/>
                <w:bCs/>
                <w:color w:val="000000"/>
                <w:lang w:eastAsia="pt-BR"/>
              </w:rPr>
              <w:t> </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16.138,06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proofErr w:type="spellStart"/>
            <w:r w:rsidRPr="00A62611">
              <w:rPr>
                <w:rFonts w:ascii="Arial" w:eastAsia="Times New Roman" w:hAnsi="Arial" w:cs="Arial"/>
                <w:color w:val="000000"/>
                <w:lang w:eastAsia="pt-BR"/>
              </w:rPr>
              <w:t>Bucomaxilo</w:t>
            </w:r>
            <w:proofErr w:type="spellEnd"/>
            <w:r w:rsidRPr="00A62611">
              <w:rPr>
                <w:rFonts w:ascii="Arial" w:eastAsia="Times New Roman" w:hAnsi="Arial" w:cs="Arial"/>
                <w:color w:val="000000"/>
                <w:lang w:eastAsia="pt-BR"/>
              </w:rPr>
              <w:t xml:space="preserve"> (distância)</w:t>
            </w:r>
          </w:p>
        </w:tc>
        <w:tc>
          <w:tcPr>
            <w:tcW w:w="1546" w:type="dxa"/>
            <w:tcBorders>
              <w:top w:val="nil"/>
              <w:left w:val="nil"/>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b/>
                <w:bCs/>
                <w:color w:val="000000"/>
                <w:lang w:eastAsia="pt-BR"/>
              </w:rPr>
            </w:pPr>
            <w:r w:rsidRPr="00A62611">
              <w:rPr>
                <w:rFonts w:ascii="Arial" w:eastAsia="Times New Roman" w:hAnsi="Arial" w:cs="Arial"/>
                <w:b/>
                <w:bCs/>
                <w:color w:val="000000"/>
                <w:lang w:eastAsia="pt-BR"/>
              </w:rPr>
              <w:t> </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16.138,06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Enfermagem Geral </w:t>
            </w:r>
          </w:p>
        </w:tc>
        <w:tc>
          <w:tcPr>
            <w:tcW w:w="1546" w:type="dxa"/>
            <w:tcBorders>
              <w:top w:val="nil"/>
              <w:left w:val="nil"/>
              <w:bottom w:val="single" w:sz="4" w:space="0" w:color="auto"/>
              <w:right w:val="single" w:sz="4" w:space="0" w:color="auto"/>
            </w:tcBorders>
            <w:shd w:val="clear" w:color="auto" w:fill="auto"/>
            <w:noWrap/>
            <w:vAlign w:val="center"/>
            <w:hideMark/>
          </w:tcPr>
          <w:p w:rsidR="00A62611" w:rsidRPr="00A62611" w:rsidRDefault="00A62611" w:rsidP="00A62611">
            <w:pPr>
              <w:spacing w:line="240" w:lineRule="auto"/>
              <w:ind w:left="0" w:firstLine="0"/>
              <w:jc w:val="center"/>
              <w:rPr>
                <w:rFonts w:ascii="Arial" w:eastAsia="Times New Roman" w:hAnsi="Arial" w:cs="Arial"/>
                <w:b/>
                <w:bCs/>
                <w:color w:val="000000"/>
                <w:lang w:eastAsia="pt-BR"/>
              </w:rPr>
            </w:pPr>
            <w:r w:rsidRPr="00A62611">
              <w:rPr>
                <w:rFonts w:ascii="Arial" w:eastAsia="Times New Roman" w:hAnsi="Arial" w:cs="Arial"/>
                <w:b/>
                <w:bCs/>
                <w:color w:val="000000"/>
                <w:lang w:eastAsia="pt-BR"/>
              </w:rPr>
              <w:t>*</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259.731,12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Diretor Clínico</w:t>
            </w:r>
          </w:p>
        </w:tc>
        <w:tc>
          <w:tcPr>
            <w:tcW w:w="1546" w:type="dxa"/>
            <w:tcBorders>
              <w:top w:val="nil"/>
              <w:left w:val="nil"/>
              <w:bottom w:val="single" w:sz="4" w:space="0" w:color="auto"/>
              <w:right w:val="single" w:sz="4" w:space="0" w:color="auto"/>
            </w:tcBorders>
            <w:shd w:val="clear" w:color="auto" w:fill="auto"/>
            <w:noWrap/>
            <w:vAlign w:val="center"/>
            <w:hideMark/>
          </w:tcPr>
          <w:p w:rsidR="00A62611" w:rsidRPr="00A62611" w:rsidRDefault="00A62611" w:rsidP="00A62611">
            <w:pPr>
              <w:spacing w:line="240" w:lineRule="auto"/>
              <w:ind w:left="0" w:firstLine="0"/>
              <w:jc w:val="center"/>
              <w:rPr>
                <w:rFonts w:ascii="Arial" w:eastAsia="Times New Roman" w:hAnsi="Arial" w:cs="Arial"/>
                <w:b/>
                <w:bCs/>
                <w:color w:val="000000"/>
                <w:lang w:eastAsia="pt-BR"/>
              </w:rPr>
            </w:pPr>
            <w:r w:rsidRPr="00A62611">
              <w:rPr>
                <w:rFonts w:ascii="Arial" w:eastAsia="Times New Roman" w:hAnsi="Arial" w:cs="Arial"/>
                <w:b/>
                <w:bCs/>
                <w:color w:val="000000"/>
                <w:lang w:eastAsia="pt-BR"/>
              </w:rPr>
              <w:t>*</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6.173,85 </w:t>
            </w:r>
          </w:p>
        </w:tc>
      </w:tr>
      <w:tr w:rsidR="00A62611" w:rsidRPr="00A62611" w:rsidTr="008D7CD2">
        <w:trPr>
          <w:trHeight w:val="600"/>
          <w:jc w:val="center"/>
        </w:trPr>
        <w:tc>
          <w:tcPr>
            <w:tcW w:w="6320" w:type="dxa"/>
            <w:tcBorders>
              <w:top w:val="nil"/>
              <w:left w:val="single" w:sz="8" w:space="0" w:color="auto"/>
              <w:bottom w:val="single" w:sz="4" w:space="0" w:color="auto"/>
              <w:right w:val="single" w:sz="4"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Psiquiatria a distancia </w:t>
            </w:r>
          </w:p>
        </w:tc>
        <w:tc>
          <w:tcPr>
            <w:tcW w:w="1546" w:type="dxa"/>
            <w:tcBorders>
              <w:top w:val="nil"/>
              <w:left w:val="nil"/>
              <w:bottom w:val="single" w:sz="4" w:space="0" w:color="auto"/>
              <w:right w:val="single" w:sz="4" w:space="0" w:color="auto"/>
            </w:tcBorders>
            <w:shd w:val="clear" w:color="auto" w:fill="auto"/>
            <w:noWrap/>
            <w:vAlign w:val="center"/>
            <w:hideMark/>
          </w:tcPr>
          <w:p w:rsidR="00A62611" w:rsidRPr="00A62611" w:rsidRDefault="00A62611" w:rsidP="00A62611">
            <w:pPr>
              <w:spacing w:line="240" w:lineRule="auto"/>
              <w:ind w:left="0" w:firstLine="0"/>
              <w:jc w:val="center"/>
              <w:rPr>
                <w:rFonts w:ascii="Arial" w:eastAsia="Times New Roman" w:hAnsi="Arial" w:cs="Arial"/>
                <w:b/>
                <w:bCs/>
                <w:color w:val="000000"/>
                <w:lang w:eastAsia="pt-BR"/>
              </w:rPr>
            </w:pPr>
            <w:r w:rsidRPr="00A62611">
              <w:rPr>
                <w:rFonts w:ascii="Arial" w:eastAsia="Times New Roman" w:hAnsi="Arial" w:cs="Arial"/>
                <w:b/>
                <w:bCs/>
                <w:color w:val="000000"/>
                <w:lang w:eastAsia="pt-BR"/>
              </w:rPr>
              <w:t> </w:t>
            </w:r>
          </w:p>
        </w:tc>
        <w:tc>
          <w:tcPr>
            <w:tcW w:w="1434" w:type="dxa"/>
            <w:tcBorders>
              <w:top w:val="nil"/>
              <w:left w:val="nil"/>
              <w:bottom w:val="single" w:sz="4" w:space="0" w:color="auto"/>
              <w:right w:val="single" w:sz="8" w:space="0" w:color="auto"/>
            </w:tcBorders>
            <w:shd w:val="clear" w:color="auto" w:fill="auto"/>
            <w:vAlign w:val="center"/>
            <w:hideMark/>
          </w:tcPr>
          <w:p w:rsidR="00A62611" w:rsidRPr="00A62611" w:rsidRDefault="00A62611" w:rsidP="00A62611">
            <w:pPr>
              <w:spacing w:line="240" w:lineRule="auto"/>
              <w:ind w:left="0" w:firstLine="0"/>
              <w:jc w:val="center"/>
              <w:rPr>
                <w:rFonts w:ascii="Arial" w:eastAsia="Times New Roman" w:hAnsi="Arial" w:cs="Arial"/>
                <w:color w:val="000000"/>
                <w:lang w:eastAsia="pt-BR"/>
              </w:rPr>
            </w:pPr>
            <w:r w:rsidRPr="00A62611">
              <w:rPr>
                <w:rFonts w:ascii="Arial" w:eastAsia="Times New Roman" w:hAnsi="Arial" w:cs="Arial"/>
                <w:color w:val="000000"/>
                <w:lang w:eastAsia="pt-BR"/>
              </w:rPr>
              <w:t xml:space="preserve">      16.138,06 </w:t>
            </w:r>
          </w:p>
        </w:tc>
      </w:tr>
      <w:tr w:rsidR="00A62611" w:rsidRPr="00A62611" w:rsidTr="008D7CD2">
        <w:trPr>
          <w:trHeight w:val="600"/>
          <w:jc w:val="center"/>
        </w:trPr>
        <w:tc>
          <w:tcPr>
            <w:tcW w:w="6320" w:type="dxa"/>
            <w:tcBorders>
              <w:top w:val="nil"/>
              <w:left w:val="single" w:sz="8" w:space="0" w:color="auto"/>
              <w:bottom w:val="single" w:sz="8" w:space="0" w:color="auto"/>
              <w:right w:val="single" w:sz="4" w:space="0" w:color="auto"/>
            </w:tcBorders>
            <w:shd w:val="clear" w:color="000000" w:fill="D8D8D8"/>
            <w:vAlign w:val="center"/>
            <w:hideMark/>
          </w:tcPr>
          <w:p w:rsidR="00A62611" w:rsidRPr="00A62611" w:rsidRDefault="00A62611" w:rsidP="00A62611">
            <w:pPr>
              <w:spacing w:line="240" w:lineRule="auto"/>
              <w:ind w:left="0" w:firstLine="0"/>
              <w:jc w:val="center"/>
              <w:rPr>
                <w:rFonts w:ascii="Arial" w:eastAsia="Times New Roman" w:hAnsi="Arial" w:cs="Arial"/>
                <w:b/>
                <w:bCs/>
                <w:color w:val="000000"/>
                <w:lang w:eastAsia="pt-BR"/>
              </w:rPr>
            </w:pPr>
            <w:r w:rsidRPr="00A62611">
              <w:rPr>
                <w:rFonts w:ascii="Arial" w:eastAsia="Times New Roman" w:hAnsi="Arial" w:cs="Arial"/>
                <w:b/>
                <w:bCs/>
                <w:color w:val="000000"/>
                <w:lang w:eastAsia="pt-BR"/>
              </w:rPr>
              <w:t xml:space="preserve">SUBTOTAL: </w:t>
            </w:r>
            <w:proofErr w:type="gramStart"/>
            <w:r w:rsidRPr="00A62611">
              <w:rPr>
                <w:rFonts w:ascii="Arial" w:eastAsia="Times New Roman" w:hAnsi="Arial" w:cs="Arial"/>
                <w:b/>
                <w:bCs/>
                <w:color w:val="000000"/>
                <w:lang w:eastAsia="pt-BR"/>
              </w:rPr>
              <w:t>Plantões  </w:t>
            </w:r>
            <w:proofErr w:type="spellStart"/>
            <w:r w:rsidRPr="00A62611">
              <w:rPr>
                <w:rFonts w:ascii="Arial" w:eastAsia="Times New Roman" w:hAnsi="Arial" w:cs="Arial"/>
                <w:b/>
                <w:bCs/>
                <w:color w:val="000000"/>
                <w:lang w:eastAsia="pt-BR"/>
              </w:rPr>
              <w:t>IntraHospitalares</w:t>
            </w:r>
            <w:proofErr w:type="spellEnd"/>
            <w:proofErr w:type="gramEnd"/>
            <w:r w:rsidRPr="00A62611">
              <w:rPr>
                <w:rFonts w:ascii="Arial" w:eastAsia="Times New Roman" w:hAnsi="Arial" w:cs="Arial"/>
                <w:b/>
                <w:bCs/>
                <w:color w:val="000000"/>
                <w:lang w:eastAsia="pt-BR"/>
              </w:rPr>
              <w:t xml:space="preserve"> e de Pronto Socorro (Das duas áreas: 50%+50%)</w:t>
            </w:r>
          </w:p>
        </w:tc>
        <w:tc>
          <w:tcPr>
            <w:tcW w:w="1546" w:type="dxa"/>
            <w:tcBorders>
              <w:top w:val="nil"/>
              <w:left w:val="nil"/>
              <w:bottom w:val="single" w:sz="8" w:space="0" w:color="auto"/>
              <w:right w:val="single" w:sz="4" w:space="0" w:color="auto"/>
            </w:tcBorders>
            <w:shd w:val="clear" w:color="000000" w:fill="D8D8D8"/>
            <w:noWrap/>
            <w:vAlign w:val="center"/>
            <w:hideMark/>
          </w:tcPr>
          <w:p w:rsidR="00A62611" w:rsidRPr="00A62611" w:rsidRDefault="00A62611" w:rsidP="00A62611">
            <w:pPr>
              <w:spacing w:line="240" w:lineRule="auto"/>
              <w:ind w:left="0" w:firstLine="0"/>
              <w:jc w:val="center"/>
              <w:rPr>
                <w:rFonts w:ascii="Arial" w:eastAsia="Times New Roman" w:hAnsi="Arial" w:cs="Arial"/>
                <w:b/>
                <w:bCs/>
                <w:color w:val="000000"/>
                <w:lang w:eastAsia="pt-BR"/>
              </w:rPr>
            </w:pPr>
            <w:r w:rsidRPr="00A62611">
              <w:rPr>
                <w:rFonts w:ascii="Arial" w:eastAsia="Times New Roman" w:hAnsi="Arial" w:cs="Arial"/>
                <w:b/>
                <w:bCs/>
                <w:color w:val="000000"/>
                <w:lang w:eastAsia="pt-BR"/>
              </w:rPr>
              <w:t> </w:t>
            </w:r>
          </w:p>
        </w:tc>
        <w:tc>
          <w:tcPr>
            <w:tcW w:w="1434" w:type="dxa"/>
            <w:tcBorders>
              <w:top w:val="nil"/>
              <w:left w:val="nil"/>
              <w:bottom w:val="single" w:sz="8" w:space="0" w:color="auto"/>
              <w:right w:val="single" w:sz="8" w:space="0" w:color="auto"/>
            </w:tcBorders>
            <w:shd w:val="clear" w:color="000000" w:fill="D8D8D8"/>
            <w:vAlign w:val="center"/>
            <w:hideMark/>
          </w:tcPr>
          <w:p w:rsidR="00A62611" w:rsidRPr="00A62611" w:rsidRDefault="00A62611" w:rsidP="00A62611">
            <w:pPr>
              <w:spacing w:line="240" w:lineRule="auto"/>
              <w:ind w:left="0" w:firstLine="0"/>
              <w:jc w:val="center"/>
              <w:rPr>
                <w:rFonts w:ascii="Arial" w:eastAsia="Times New Roman" w:hAnsi="Arial" w:cs="Arial"/>
                <w:b/>
                <w:bCs/>
                <w:lang w:eastAsia="pt-BR"/>
              </w:rPr>
            </w:pPr>
            <w:r w:rsidRPr="00A62611">
              <w:rPr>
                <w:rFonts w:ascii="Arial" w:eastAsia="Times New Roman" w:hAnsi="Arial" w:cs="Arial"/>
                <w:b/>
                <w:bCs/>
                <w:lang w:eastAsia="pt-BR"/>
              </w:rPr>
              <w:t xml:space="preserve">    715.578,96 </w:t>
            </w:r>
          </w:p>
        </w:tc>
      </w:tr>
      <w:tr w:rsidR="00A62611" w:rsidRPr="00A62611" w:rsidTr="008D7CD2">
        <w:trPr>
          <w:trHeight w:val="600"/>
          <w:jc w:val="center"/>
        </w:trPr>
        <w:tc>
          <w:tcPr>
            <w:tcW w:w="6320" w:type="dxa"/>
            <w:tcBorders>
              <w:top w:val="nil"/>
              <w:left w:val="single" w:sz="8" w:space="0" w:color="auto"/>
              <w:bottom w:val="single" w:sz="8" w:space="0" w:color="auto"/>
              <w:right w:val="single" w:sz="4" w:space="0" w:color="auto"/>
            </w:tcBorders>
            <w:shd w:val="clear" w:color="000000" w:fill="A5A5A5"/>
            <w:vAlign w:val="center"/>
            <w:hideMark/>
          </w:tcPr>
          <w:p w:rsidR="00A62611" w:rsidRPr="00A62611" w:rsidRDefault="00A62611" w:rsidP="00D70951">
            <w:pPr>
              <w:spacing w:line="240" w:lineRule="auto"/>
              <w:ind w:left="0" w:firstLine="0"/>
              <w:jc w:val="center"/>
              <w:rPr>
                <w:rFonts w:ascii="Arial" w:eastAsia="Times New Roman" w:hAnsi="Arial" w:cs="Arial"/>
                <w:b/>
                <w:bCs/>
                <w:color w:val="000000"/>
                <w:lang w:eastAsia="pt-BR"/>
              </w:rPr>
            </w:pPr>
            <w:r w:rsidRPr="00A62611">
              <w:rPr>
                <w:rFonts w:ascii="Arial" w:eastAsia="Times New Roman" w:hAnsi="Arial" w:cs="Arial"/>
                <w:b/>
                <w:bCs/>
                <w:color w:val="000000"/>
                <w:lang w:eastAsia="pt-BR"/>
              </w:rPr>
              <w:t>TOTAL</w:t>
            </w:r>
          </w:p>
        </w:tc>
        <w:tc>
          <w:tcPr>
            <w:tcW w:w="1546" w:type="dxa"/>
            <w:tcBorders>
              <w:top w:val="nil"/>
              <w:left w:val="nil"/>
              <w:bottom w:val="single" w:sz="8" w:space="0" w:color="auto"/>
              <w:right w:val="single" w:sz="4" w:space="0" w:color="auto"/>
            </w:tcBorders>
            <w:shd w:val="clear" w:color="000000" w:fill="A5A5A5"/>
            <w:noWrap/>
            <w:vAlign w:val="center"/>
            <w:hideMark/>
          </w:tcPr>
          <w:p w:rsidR="00A62611" w:rsidRPr="00A62611" w:rsidRDefault="00A62611" w:rsidP="00D70951">
            <w:pPr>
              <w:spacing w:line="240" w:lineRule="auto"/>
              <w:ind w:left="0" w:firstLine="0"/>
              <w:jc w:val="center"/>
              <w:rPr>
                <w:rFonts w:ascii="Arial" w:eastAsia="Times New Roman" w:hAnsi="Arial" w:cs="Arial"/>
                <w:b/>
                <w:bCs/>
                <w:color w:val="000000"/>
                <w:lang w:eastAsia="pt-BR"/>
              </w:rPr>
            </w:pPr>
          </w:p>
        </w:tc>
        <w:tc>
          <w:tcPr>
            <w:tcW w:w="1434" w:type="dxa"/>
            <w:tcBorders>
              <w:top w:val="nil"/>
              <w:left w:val="nil"/>
              <w:bottom w:val="single" w:sz="8" w:space="0" w:color="auto"/>
              <w:right w:val="single" w:sz="8" w:space="0" w:color="auto"/>
            </w:tcBorders>
            <w:shd w:val="clear" w:color="000000" w:fill="A5A5A5"/>
            <w:vAlign w:val="center"/>
            <w:hideMark/>
          </w:tcPr>
          <w:p w:rsidR="00A62611" w:rsidRPr="00A62611" w:rsidRDefault="00D70951" w:rsidP="00606FCA">
            <w:pPr>
              <w:spacing w:line="240" w:lineRule="auto"/>
              <w:ind w:left="0" w:firstLine="0"/>
              <w:jc w:val="center"/>
              <w:rPr>
                <w:rFonts w:ascii="Arial" w:eastAsia="Times New Roman" w:hAnsi="Arial" w:cs="Arial"/>
                <w:b/>
                <w:bCs/>
                <w:lang w:eastAsia="pt-BR"/>
              </w:rPr>
            </w:pPr>
            <w:r>
              <w:rPr>
                <w:rFonts w:ascii="Arial" w:eastAsia="Times New Roman" w:hAnsi="Arial" w:cs="Arial"/>
                <w:b/>
                <w:bCs/>
                <w:lang w:eastAsia="pt-BR"/>
              </w:rPr>
              <w:t>2.</w:t>
            </w:r>
            <w:r w:rsidR="00606FCA">
              <w:rPr>
                <w:rFonts w:ascii="Arial" w:eastAsia="Times New Roman" w:hAnsi="Arial" w:cs="Arial"/>
                <w:b/>
                <w:bCs/>
                <w:lang w:eastAsia="pt-BR"/>
              </w:rPr>
              <w:t>40</w:t>
            </w:r>
            <w:r>
              <w:rPr>
                <w:rFonts w:ascii="Arial" w:eastAsia="Times New Roman" w:hAnsi="Arial" w:cs="Arial"/>
                <w:b/>
                <w:bCs/>
                <w:lang w:eastAsia="pt-BR"/>
              </w:rPr>
              <w:t>7</w:t>
            </w:r>
            <w:r w:rsidR="00A62611" w:rsidRPr="00A62611">
              <w:rPr>
                <w:rFonts w:ascii="Arial" w:eastAsia="Times New Roman" w:hAnsi="Arial" w:cs="Arial"/>
                <w:b/>
                <w:bCs/>
                <w:lang w:eastAsia="pt-BR"/>
              </w:rPr>
              <w:t>.137,36</w:t>
            </w:r>
          </w:p>
        </w:tc>
      </w:tr>
    </w:tbl>
    <w:p w:rsidR="00DF765C" w:rsidRDefault="00DF765C">
      <w:r>
        <w:br w:type="page"/>
      </w:r>
    </w:p>
    <w:p w:rsidR="00054B26" w:rsidRPr="00444B3F" w:rsidRDefault="00EC4B48" w:rsidP="007B622E">
      <w:pPr>
        <w:pStyle w:val="Ttulo3"/>
        <w:rPr>
          <w:rFonts w:ascii="Times New Roman" w:hAnsi="Times New Roman" w:cs="Times New Roman"/>
          <w:b/>
          <w:color w:val="auto"/>
        </w:rPr>
      </w:pPr>
      <w:bookmarkStart w:id="57" w:name="_Toc3540633"/>
      <w:r w:rsidRPr="00444B3F">
        <w:rPr>
          <w:rFonts w:ascii="Times New Roman" w:hAnsi="Times New Roman" w:cs="Times New Roman"/>
          <w:b/>
          <w:color w:val="auto"/>
        </w:rPr>
        <w:lastRenderedPageBreak/>
        <w:t>TABELA 3</w:t>
      </w:r>
      <w:r w:rsidR="00054B26" w:rsidRPr="00444B3F">
        <w:rPr>
          <w:rFonts w:ascii="Times New Roman" w:hAnsi="Times New Roman" w:cs="Times New Roman"/>
          <w:b/>
          <w:color w:val="auto"/>
        </w:rPr>
        <w:t>- EXAMES ANALISES CLINICAS</w:t>
      </w:r>
      <w:bookmarkEnd w:id="57"/>
      <w:r w:rsidR="00054B26" w:rsidRPr="00444B3F">
        <w:rPr>
          <w:rFonts w:ascii="Times New Roman" w:hAnsi="Times New Roman" w:cs="Times New Roman"/>
          <w:b/>
          <w:color w:val="auto"/>
        </w:rPr>
        <w:t xml:space="preserve"> </w:t>
      </w:r>
    </w:p>
    <w:tbl>
      <w:tblPr>
        <w:tblW w:w="9640" w:type="dxa"/>
        <w:jc w:val="center"/>
        <w:tblCellMar>
          <w:left w:w="70" w:type="dxa"/>
          <w:right w:w="70" w:type="dxa"/>
        </w:tblCellMar>
        <w:tblLook w:val="04A0" w:firstRow="1" w:lastRow="0" w:firstColumn="1" w:lastColumn="0" w:noHBand="0" w:noVBand="1"/>
      </w:tblPr>
      <w:tblGrid>
        <w:gridCol w:w="4852"/>
        <w:gridCol w:w="1270"/>
        <w:gridCol w:w="1716"/>
        <w:gridCol w:w="1802"/>
      </w:tblGrid>
      <w:tr w:rsidR="003176BC" w:rsidRPr="003176BC" w:rsidTr="003176BC">
        <w:trPr>
          <w:trHeight w:val="600"/>
          <w:jc w:val="center"/>
        </w:trPr>
        <w:tc>
          <w:tcPr>
            <w:tcW w:w="4852"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3176BC" w:rsidRPr="003176BC" w:rsidRDefault="003176BC" w:rsidP="003176BC">
            <w:pPr>
              <w:spacing w:line="240" w:lineRule="auto"/>
              <w:ind w:left="0" w:firstLine="0"/>
              <w:jc w:val="center"/>
              <w:rPr>
                <w:rFonts w:ascii="Arial" w:eastAsia="Times New Roman" w:hAnsi="Arial" w:cs="Arial"/>
                <w:b/>
                <w:bCs/>
                <w:color w:val="000000"/>
                <w:lang w:eastAsia="pt-BR"/>
              </w:rPr>
            </w:pPr>
            <w:r w:rsidRPr="003176BC">
              <w:rPr>
                <w:rFonts w:ascii="Arial" w:eastAsia="Times New Roman" w:hAnsi="Arial" w:cs="Arial"/>
                <w:b/>
                <w:bCs/>
                <w:color w:val="000000"/>
                <w:lang w:eastAsia="pt-BR"/>
              </w:rPr>
              <w:t>EXAMES DE ANÁLISES CLÍNICAS</w:t>
            </w:r>
          </w:p>
        </w:tc>
        <w:tc>
          <w:tcPr>
            <w:tcW w:w="1270" w:type="dxa"/>
            <w:tcBorders>
              <w:top w:val="single" w:sz="8" w:space="0" w:color="auto"/>
              <w:left w:val="nil"/>
              <w:bottom w:val="single" w:sz="8" w:space="0" w:color="auto"/>
              <w:right w:val="single" w:sz="8" w:space="0" w:color="auto"/>
            </w:tcBorders>
            <w:shd w:val="clear" w:color="000000" w:fill="FFFF00"/>
            <w:vAlign w:val="center"/>
            <w:hideMark/>
          </w:tcPr>
          <w:p w:rsidR="003176BC" w:rsidRPr="003176BC" w:rsidRDefault="003176BC" w:rsidP="005C7489">
            <w:pPr>
              <w:spacing w:line="240" w:lineRule="auto"/>
              <w:ind w:left="0" w:firstLine="0"/>
              <w:jc w:val="center"/>
              <w:rPr>
                <w:rFonts w:ascii="Arial" w:eastAsia="Times New Roman" w:hAnsi="Arial" w:cs="Arial"/>
                <w:b/>
                <w:bCs/>
                <w:color w:val="000000"/>
                <w:lang w:eastAsia="pt-BR"/>
              </w:rPr>
            </w:pPr>
            <w:r w:rsidRPr="003176BC">
              <w:rPr>
                <w:rFonts w:ascii="Arial" w:eastAsia="Times New Roman" w:hAnsi="Arial" w:cs="Arial"/>
                <w:b/>
                <w:bCs/>
                <w:color w:val="000000"/>
                <w:lang w:eastAsia="pt-BR"/>
              </w:rPr>
              <w:t>Valor unitário</w:t>
            </w:r>
          </w:p>
        </w:tc>
        <w:tc>
          <w:tcPr>
            <w:tcW w:w="1716" w:type="dxa"/>
            <w:tcBorders>
              <w:top w:val="single" w:sz="8" w:space="0" w:color="auto"/>
              <w:left w:val="nil"/>
              <w:bottom w:val="single" w:sz="8" w:space="0" w:color="auto"/>
              <w:right w:val="single" w:sz="8" w:space="0" w:color="auto"/>
            </w:tcBorders>
            <w:shd w:val="clear" w:color="000000" w:fill="FFFF00"/>
            <w:vAlign w:val="center"/>
            <w:hideMark/>
          </w:tcPr>
          <w:p w:rsidR="003176BC" w:rsidRPr="003176BC" w:rsidRDefault="003176BC" w:rsidP="005C7489">
            <w:pPr>
              <w:spacing w:line="240" w:lineRule="auto"/>
              <w:ind w:left="0" w:firstLine="0"/>
              <w:jc w:val="center"/>
              <w:rPr>
                <w:rFonts w:ascii="Arial" w:eastAsia="Times New Roman" w:hAnsi="Arial" w:cs="Arial"/>
                <w:b/>
                <w:bCs/>
                <w:color w:val="000000"/>
                <w:lang w:eastAsia="pt-BR"/>
              </w:rPr>
            </w:pPr>
            <w:r w:rsidRPr="003176BC">
              <w:rPr>
                <w:rFonts w:ascii="Arial" w:eastAsia="Times New Roman" w:hAnsi="Arial" w:cs="Arial"/>
                <w:b/>
                <w:bCs/>
                <w:color w:val="000000"/>
                <w:lang w:eastAsia="pt-BR"/>
              </w:rPr>
              <w:t xml:space="preserve">Previsão de </w:t>
            </w:r>
            <w:proofErr w:type="spellStart"/>
            <w:proofErr w:type="gramStart"/>
            <w:r w:rsidRPr="003176BC">
              <w:rPr>
                <w:rFonts w:ascii="Arial" w:eastAsia="Times New Roman" w:hAnsi="Arial" w:cs="Arial"/>
                <w:b/>
                <w:bCs/>
                <w:color w:val="000000"/>
                <w:lang w:eastAsia="pt-BR"/>
              </w:rPr>
              <w:t>qtd</w:t>
            </w:r>
            <w:proofErr w:type="spellEnd"/>
            <w:r w:rsidRPr="003176BC">
              <w:rPr>
                <w:rFonts w:ascii="Arial" w:eastAsia="Times New Roman" w:hAnsi="Arial" w:cs="Arial"/>
                <w:b/>
                <w:bCs/>
                <w:color w:val="000000"/>
                <w:lang w:eastAsia="pt-BR"/>
              </w:rPr>
              <w:t>./</w:t>
            </w:r>
            <w:proofErr w:type="gramEnd"/>
            <w:r w:rsidRPr="003176BC">
              <w:rPr>
                <w:rFonts w:ascii="Arial" w:eastAsia="Times New Roman" w:hAnsi="Arial" w:cs="Arial"/>
                <w:b/>
                <w:bCs/>
                <w:color w:val="000000"/>
                <w:lang w:eastAsia="pt-BR"/>
              </w:rPr>
              <w:t>mês (em até)</w:t>
            </w:r>
          </w:p>
        </w:tc>
        <w:tc>
          <w:tcPr>
            <w:tcW w:w="1802" w:type="dxa"/>
            <w:tcBorders>
              <w:top w:val="single" w:sz="8" w:space="0" w:color="auto"/>
              <w:left w:val="nil"/>
              <w:bottom w:val="single" w:sz="8" w:space="0" w:color="auto"/>
              <w:right w:val="single" w:sz="8" w:space="0" w:color="auto"/>
            </w:tcBorders>
            <w:shd w:val="clear" w:color="000000" w:fill="FFFF00"/>
            <w:vAlign w:val="center"/>
            <w:hideMark/>
          </w:tcPr>
          <w:p w:rsidR="003176BC" w:rsidRPr="003176BC" w:rsidRDefault="003176BC" w:rsidP="005C7489">
            <w:pPr>
              <w:spacing w:line="240" w:lineRule="auto"/>
              <w:ind w:left="0" w:firstLine="0"/>
              <w:jc w:val="center"/>
              <w:rPr>
                <w:rFonts w:ascii="Arial" w:eastAsia="Times New Roman" w:hAnsi="Arial" w:cs="Arial"/>
                <w:b/>
                <w:bCs/>
                <w:color w:val="000000"/>
                <w:lang w:eastAsia="pt-BR"/>
              </w:rPr>
            </w:pPr>
            <w:r w:rsidRPr="003176BC">
              <w:rPr>
                <w:rFonts w:ascii="Arial" w:eastAsia="Times New Roman" w:hAnsi="Arial" w:cs="Arial"/>
                <w:b/>
                <w:bCs/>
                <w:color w:val="000000"/>
                <w:lang w:eastAsia="pt-BR"/>
              </w:rPr>
              <w:t>Previsão total de gastos mês</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Albumina</w:t>
            </w:r>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2,78</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10</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27,80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proofErr w:type="spellStart"/>
            <w:r w:rsidRPr="003176BC">
              <w:rPr>
                <w:rFonts w:ascii="Arial" w:eastAsia="Times New Roman" w:hAnsi="Arial" w:cs="Arial"/>
                <w:color w:val="000000"/>
                <w:lang w:eastAsia="pt-BR"/>
              </w:rPr>
              <w:t>Aluminio</w:t>
            </w:r>
            <w:proofErr w:type="spellEnd"/>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27,50</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10</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275,00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Amilase</w:t>
            </w:r>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3,78</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60</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226,80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Anticorpos - HIV1/HIV2</w:t>
            </w:r>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10,00</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20</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200,00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Bilirrubinas totais e frações</w:t>
            </w:r>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3,02</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80</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241,60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Ca- Cálcio</w:t>
            </w:r>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1,85</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78</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144,30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Cap. De Fixação do ferro</w:t>
            </w:r>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3,00</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20</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60,00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CKMB - CK - Fração MB</w:t>
            </w:r>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6,18</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60</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370,80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proofErr w:type="spellStart"/>
            <w:r w:rsidRPr="003176BC">
              <w:rPr>
                <w:rFonts w:ascii="Arial" w:eastAsia="Times New Roman" w:hAnsi="Arial" w:cs="Arial"/>
                <w:color w:val="000000"/>
                <w:lang w:eastAsia="pt-BR"/>
              </w:rPr>
              <w:t>Coagulograma</w:t>
            </w:r>
            <w:proofErr w:type="spellEnd"/>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15,75</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150</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2.362,50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Colesterol T. e Frações</w:t>
            </w:r>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14,04</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10</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140,40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CPK - CK</w:t>
            </w:r>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3,68</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60</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220,80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Creatinina</w:t>
            </w:r>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2,78</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180</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500,40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b/>
                <w:bCs/>
                <w:color w:val="000000"/>
                <w:lang w:eastAsia="pt-BR"/>
              </w:rPr>
            </w:pPr>
            <w:r w:rsidRPr="003176BC">
              <w:rPr>
                <w:rFonts w:ascii="Arial" w:eastAsia="Times New Roman" w:hAnsi="Arial" w:cs="Arial"/>
                <w:b/>
                <w:bCs/>
                <w:color w:val="000000"/>
                <w:lang w:eastAsia="pt-BR"/>
              </w:rPr>
              <w:t>Cultura/Urocultura</w:t>
            </w:r>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5,62</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50</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281,00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Determinação do RH</w:t>
            </w:r>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2,10</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20</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42,00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 xml:space="preserve">DHL - Lactato </w:t>
            </w:r>
            <w:proofErr w:type="spellStart"/>
            <w:r w:rsidRPr="003176BC">
              <w:rPr>
                <w:rFonts w:ascii="Arial" w:eastAsia="Times New Roman" w:hAnsi="Arial" w:cs="Arial"/>
                <w:color w:val="000000"/>
                <w:lang w:eastAsia="pt-BR"/>
              </w:rPr>
              <w:t>desidrogenase</w:t>
            </w:r>
            <w:proofErr w:type="spellEnd"/>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3,68</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30</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110,40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 xml:space="preserve">F_AL - </w:t>
            </w:r>
            <w:proofErr w:type="spellStart"/>
            <w:r w:rsidRPr="003176BC">
              <w:rPr>
                <w:rFonts w:ascii="Arial" w:eastAsia="Times New Roman" w:hAnsi="Arial" w:cs="Arial"/>
                <w:color w:val="000000"/>
                <w:lang w:eastAsia="pt-BR"/>
              </w:rPr>
              <w:t>Fosfatase</w:t>
            </w:r>
            <w:proofErr w:type="spellEnd"/>
            <w:r w:rsidRPr="003176BC">
              <w:rPr>
                <w:rFonts w:ascii="Arial" w:eastAsia="Times New Roman" w:hAnsi="Arial" w:cs="Arial"/>
                <w:color w:val="000000"/>
                <w:lang w:eastAsia="pt-BR"/>
              </w:rPr>
              <w:t xml:space="preserve"> alcalina</w:t>
            </w:r>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2,01</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27</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54,27</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proofErr w:type="spellStart"/>
            <w:r w:rsidRPr="003176BC">
              <w:rPr>
                <w:rFonts w:ascii="Arial" w:eastAsia="Times New Roman" w:hAnsi="Arial" w:cs="Arial"/>
                <w:color w:val="000000"/>
                <w:lang w:eastAsia="pt-BR"/>
              </w:rPr>
              <w:t>Ferritina</w:t>
            </w:r>
            <w:proofErr w:type="spellEnd"/>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15,59</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27</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420,93</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Ferro</w:t>
            </w:r>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3,51</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20</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70,20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Fósforo</w:t>
            </w:r>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1,85</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60</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111,00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Gama-GT - gama-</w:t>
            </w:r>
            <w:proofErr w:type="spellStart"/>
            <w:r w:rsidRPr="003176BC">
              <w:rPr>
                <w:rFonts w:ascii="Arial" w:eastAsia="Times New Roman" w:hAnsi="Arial" w:cs="Arial"/>
                <w:color w:val="000000"/>
                <w:lang w:eastAsia="pt-BR"/>
              </w:rPr>
              <w:t>glutamil</w:t>
            </w:r>
            <w:proofErr w:type="spellEnd"/>
            <w:r w:rsidRPr="003176BC">
              <w:rPr>
                <w:rFonts w:ascii="Arial" w:eastAsia="Times New Roman" w:hAnsi="Arial" w:cs="Arial"/>
                <w:color w:val="000000"/>
                <w:lang w:eastAsia="pt-BR"/>
              </w:rPr>
              <w:t xml:space="preserve"> </w:t>
            </w:r>
            <w:proofErr w:type="spellStart"/>
            <w:r w:rsidRPr="003176BC">
              <w:rPr>
                <w:rFonts w:ascii="Arial" w:eastAsia="Times New Roman" w:hAnsi="Arial" w:cs="Arial"/>
                <w:color w:val="000000"/>
                <w:lang w:eastAsia="pt-BR"/>
              </w:rPr>
              <w:t>transferase</w:t>
            </w:r>
            <w:proofErr w:type="spellEnd"/>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3,02</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30</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90,60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Gasometria arterial</w:t>
            </w:r>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15,65</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18</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281,70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GLI - Glicemia - jejum</w:t>
            </w:r>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1,85</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200</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370,00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Grupo ABO</w:t>
            </w:r>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2,10</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20</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42,00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HBSAG (</w:t>
            </w:r>
            <w:proofErr w:type="spellStart"/>
            <w:r w:rsidRPr="003176BC">
              <w:rPr>
                <w:rFonts w:ascii="Arial" w:eastAsia="Times New Roman" w:hAnsi="Arial" w:cs="Arial"/>
                <w:color w:val="000000"/>
                <w:lang w:eastAsia="pt-BR"/>
              </w:rPr>
              <w:t>AntIgeno</w:t>
            </w:r>
            <w:proofErr w:type="spellEnd"/>
            <w:r w:rsidRPr="003176BC">
              <w:rPr>
                <w:rFonts w:ascii="Arial" w:eastAsia="Times New Roman" w:hAnsi="Arial" w:cs="Arial"/>
                <w:color w:val="000000"/>
                <w:lang w:eastAsia="pt-BR"/>
              </w:rPr>
              <w:t xml:space="preserve">. </w:t>
            </w:r>
            <w:proofErr w:type="spellStart"/>
            <w:r w:rsidRPr="003176BC">
              <w:rPr>
                <w:rFonts w:ascii="Arial" w:eastAsia="Times New Roman" w:hAnsi="Arial" w:cs="Arial"/>
                <w:color w:val="000000"/>
                <w:lang w:eastAsia="pt-BR"/>
              </w:rPr>
              <w:t>Aust</w:t>
            </w:r>
            <w:proofErr w:type="spellEnd"/>
            <w:r w:rsidRPr="003176BC">
              <w:rPr>
                <w:rFonts w:ascii="Arial" w:eastAsia="Times New Roman" w:hAnsi="Arial" w:cs="Arial"/>
                <w:color w:val="000000"/>
                <w:lang w:eastAsia="pt-BR"/>
              </w:rPr>
              <w:t>.)</w:t>
            </w:r>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18,55</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8</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148,40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HCG Subunidade beta</w:t>
            </w:r>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6,70</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4</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26,80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Hematócrito</w:t>
            </w:r>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1,53</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10</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15,30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Hemograma Completo</w:t>
            </w:r>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6,17</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460</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2.838,20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Hemocultura</w:t>
            </w:r>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11,49</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11</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126,39</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Hemoglobina</w:t>
            </w:r>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2,73</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4</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10,92</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Hemossedimentação</w:t>
            </w:r>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3,00</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6,00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proofErr w:type="spellStart"/>
            <w:r w:rsidRPr="003176BC">
              <w:rPr>
                <w:rFonts w:ascii="Arial" w:eastAsia="Times New Roman" w:hAnsi="Arial" w:cs="Arial"/>
                <w:color w:val="000000"/>
                <w:lang w:eastAsia="pt-BR"/>
              </w:rPr>
              <w:lastRenderedPageBreak/>
              <w:t>Hep</w:t>
            </w:r>
            <w:proofErr w:type="spellEnd"/>
            <w:r w:rsidRPr="003176BC">
              <w:rPr>
                <w:rFonts w:ascii="Arial" w:eastAsia="Times New Roman" w:hAnsi="Arial" w:cs="Arial"/>
                <w:color w:val="000000"/>
                <w:lang w:eastAsia="pt-BR"/>
              </w:rPr>
              <w:t xml:space="preserve">. B </w:t>
            </w:r>
            <w:proofErr w:type="spellStart"/>
            <w:r w:rsidRPr="003176BC">
              <w:rPr>
                <w:rFonts w:ascii="Arial" w:eastAsia="Times New Roman" w:hAnsi="Arial" w:cs="Arial"/>
                <w:color w:val="000000"/>
                <w:lang w:eastAsia="pt-BR"/>
              </w:rPr>
              <w:t>Anti-Hbc</w:t>
            </w:r>
            <w:proofErr w:type="spellEnd"/>
            <w:r w:rsidRPr="003176BC">
              <w:rPr>
                <w:rFonts w:ascii="Arial" w:eastAsia="Times New Roman" w:hAnsi="Arial" w:cs="Arial"/>
                <w:color w:val="000000"/>
                <w:lang w:eastAsia="pt-BR"/>
              </w:rPr>
              <w:t xml:space="preserve"> </w:t>
            </w:r>
            <w:proofErr w:type="spellStart"/>
            <w:r w:rsidRPr="003176BC">
              <w:rPr>
                <w:rFonts w:ascii="Arial" w:eastAsia="Times New Roman" w:hAnsi="Arial" w:cs="Arial"/>
                <w:color w:val="000000"/>
                <w:lang w:eastAsia="pt-BR"/>
              </w:rPr>
              <w:t>IgG</w:t>
            </w:r>
            <w:proofErr w:type="spellEnd"/>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18,55</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8</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148,40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proofErr w:type="spellStart"/>
            <w:r w:rsidRPr="003176BC">
              <w:rPr>
                <w:rFonts w:ascii="Arial" w:eastAsia="Times New Roman" w:hAnsi="Arial" w:cs="Arial"/>
                <w:color w:val="000000"/>
                <w:lang w:eastAsia="pt-BR"/>
              </w:rPr>
              <w:t>Hep</w:t>
            </w:r>
            <w:proofErr w:type="spellEnd"/>
            <w:r w:rsidRPr="003176BC">
              <w:rPr>
                <w:rFonts w:ascii="Arial" w:eastAsia="Times New Roman" w:hAnsi="Arial" w:cs="Arial"/>
                <w:color w:val="000000"/>
                <w:lang w:eastAsia="pt-BR"/>
              </w:rPr>
              <w:t xml:space="preserve">. B </w:t>
            </w:r>
            <w:proofErr w:type="spellStart"/>
            <w:r w:rsidRPr="003176BC">
              <w:rPr>
                <w:rFonts w:ascii="Arial" w:eastAsia="Times New Roman" w:hAnsi="Arial" w:cs="Arial"/>
                <w:color w:val="000000"/>
                <w:lang w:eastAsia="pt-BR"/>
              </w:rPr>
              <w:t>Anti-Hbc</w:t>
            </w:r>
            <w:proofErr w:type="spellEnd"/>
            <w:r w:rsidRPr="003176BC">
              <w:rPr>
                <w:rFonts w:ascii="Arial" w:eastAsia="Times New Roman" w:hAnsi="Arial" w:cs="Arial"/>
                <w:color w:val="000000"/>
                <w:lang w:eastAsia="pt-BR"/>
              </w:rPr>
              <w:t xml:space="preserve"> </w:t>
            </w:r>
            <w:proofErr w:type="spellStart"/>
            <w:r w:rsidRPr="003176BC">
              <w:rPr>
                <w:rFonts w:ascii="Arial" w:eastAsia="Times New Roman" w:hAnsi="Arial" w:cs="Arial"/>
                <w:color w:val="000000"/>
                <w:lang w:eastAsia="pt-BR"/>
              </w:rPr>
              <w:t>IgM</w:t>
            </w:r>
            <w:proofErr w:type="spellEnd"/>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18,55</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8</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148,40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proofErr w:type="spellStart"/>
            <w:r w:rsidRPr="003176BC">
              <w:rPr>
                <w:rFonts w:ascii="Arial" w:eastAsia="Times New Roman" w:hAnsi="Arial" w:cs="Arial"/>
                <w:color w:val="000000"/>
                <w:lang w:eastAsia="pt-BR"/>
              </w:rPr>
              <w:t>Hep</w:t>
            </w:r>
            <w:proofErr w:type="spellEnd"/>
            <w:r w:rsidRPr="003176BC">
              <w:rPr>
                <w:rFonts w:ascii="Arial" w:eastAsia="Times New Roman" w:hAnsi="Arial" w:cs="Arial"/>
                <w:color w:val="000000"/>
                <w:lang w:eastAsia="pt-BR"/>
              </w:rPr>
              <w:t xml:space="preserve">. C </w:t>
            </w:r>
            <w:proofErr w:type="spellStart"/>
            <w:r w:rsidRPr="003176BC">
              <w:rPr>
                <w:rFonts w:ascii="Arial" w:eastAsia="Times New Roman" w:hAnsi="Arial" w:cs="Arial"/>
                <w:color w:val="000000"/>
                <w:lang w:eastAsia="pt-BR"/>
              </w:rPr>
              <w:t>Anti-HVC</w:t>
            </w:r>
            <w:proofErr w:type="spellEnd"/>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18,55</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8</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148,40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proofErr w:type="gramStart"/>
            <w:r w:rsidRPr="003176BC">
              <w:rPr>
                <w:rFonts w:ascii="Arial" w:eastAsia="Times New Roman" w:hAnsi="Arial" w:cs="Arial"/>
                <w:color w:val="000000"/>
                <w:lang w:eastAsia="pt-BR"/>
              </w:rPr>
              <w:t>Hepatite  B</w:t>
            </w:r>
            <w:proofErr w:type="gramEnd"/>
            <w:r w:rsidRPr="003176BC">
              <w:rPr>
                <w:rFonts w:ascii="Arial" w:eastAsia="Times New Roman" w:hAnsi="Arial" w:cs="Arial"/>
                <w:color w:val="000000"/>
                <w:lang w:eastAsia="pt-BR"/>
              </w:rPr>
              <w:t xml:space="preserve"> </w:t>
            </w:r>
            <w:proofErr w:type="spellStart"/>
            <w:r w:rsidRPr="003176BC">
              <w:rPr>
                <w:rFonts w:ascii="Arial" w:eastAsia="Times New Roman" w:hAnsi="Arial" w:cs="Arial"/>
                <w:color w:val="000000"/>
                <w:lang w:eastAsia="pt-BR"/>
              </w:rPr>
              <w:t>Anti-Hbs</w:t>
            </w:r>
            <w:proofErr w:type="spellEnd"/>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18,55</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8</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148,40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 xml:space="preserve">K - </w:t>
            </w:r>
            <w:proofErr w:type="spellStart"/>
            <w:r w:rsidRPr="003176BC">
              <w:rPr>
                <w:rFonts w:ascii="Arial" w:eastAsia="Times New Roman" w:hAnsi="Arial" w:cs="Arial"/>
                <w:color w:val="000000"/>
                <w:lang w:eastAsia="pt-BR"/>
              </w:rPr>
              <w:t>Potassio</w:t>
            </w:r>
            <w:proofErr w:type="spellEnd"/>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3,38</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180</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608,40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Mg - Magnésio</w:t>
            </w:r>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3,02</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50</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151,00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Na - Sódio</w:t>
            </w:r>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2,78</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180</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500,40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proofErr w:type="spellStart"/>
            <w:r w:rsidRPr="003176BC">
              <w:rPr>
                <w:rFonts w:ascii="Arial" w:eastAsia="Times New Roman" w:hAnsi="Arial" w:cs="Arial"/>
                <w:color w:val="000000"/>
                <w:lang w:eastAsia="pt-BR"/>
              </w:rPr>
              <w:t>Proteinas</w:t>
            </w:r>
            <w:proofErr w:type="spellEnd"/>
            <w:r w:rsidRPr="003176BC">
              <w:rPr>
                <w:rFonts w:ascii="Arial" w:eastAsia="Times New Roman" w:hAnsi="Arial" w:cs="Arial"/>
                <w:color w:val="000000"/>
                <w:lang w:eastAsia="pt-BR"/>
              </w:rPr>
              <w:t xml:space="preserve"> totais e frações</w:t>
            </w:r>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1,85</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20</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37,00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PTH (</w:t>
            </w:r>
            <w:proofErr w:type="spellStart"/>
            <w:r w:rsidRPr="003176BC">
              <w:rPr>
                <w:rFonts w:ascii="Arial" w:eastAsia="Times New Roman" w:hAnsi="Arial" w:cs="Arial"/>
                <w:color w:val="000000"/>
                <w:lang w:eastAsia="pt-BR"/>
              </w:rPr>
              <w:t>paratormonio</w:t>
            </w:r>
            <w:proofErr w:type="spellEnd"/>
            <w:r w:rsidRPr="003176BC">
              <w:rPr>
                <w:rFonts w:ascii="Arial" w:eastAsia="Times New Roman" w:hAnsi="Arial" w:cs="Arial"/>
                <w:color w:val="000000"/>
                <w:lang w:eastAsia="pt-BR"/>
              </w:rPr>
              <w:t>)</w:t>
            </w:r>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43,13</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10</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431,30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proofErr w:type="spellStart"/>
            <w:r w:rsidRPr="003176BC">
              <w:rPr>
                <w:rFonts w:ascii="Arial" w:eastAsia="Times New Roman" w:hAnsi="Arial" w:cs="Arial"/>
                <w:color w:val="000000"/>
                <w:lang w:eastAsia="pt-BR"/>
              </w:rPr>
              <w:t>Quimiocitológico</w:t>
            </w:r>
            <w:proofErr w:type="spellEnd"/>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25,00</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4</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100,00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 xml:space="preserve">Sat. de </w:t>
            </w:r>
            <w:proofErr w:type="spellStart"/>
            <w:r w:rsidRPr="003176BC">
              <w:rPr>
                <w:rFonts w:ascii="Arial" w:eastAsia="Times New Roman" w:hAnsi="Arial" w:cs="Arial"/>
                <w:color w:val="000000"/>
                <w:lang w:eastAsia="pt-BR"/>
              </w:rPr>
              <w:t>Transferrina</w:t>
            </w:r>
            <w:proofErr w:type="spellEnd"/>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2,01</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10</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20,10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 xml:space="preserve">TGO - </w:t>
            </w:r>
            <w:proofErr w:type="spellStart"/>
            <w:r w:rsidRPr="003176BC">
              <w:rPr>
                <w:rFonts w:ascii="Arial" w:eastAsia="Times New Roman" w:hAnsi="Arial" w:cs="Arial"/>
                <w:color w:val="000000"/>
                <w:lang w:eastAsia="pt-BR"/>
              </w:rPr>
              <w:t>Asparato</w:t>
            </w:r>
            <w:proofErr w:type="spellEnd"/>
            <w:r w:rsidRPr="003176BC">
              <w:rPr>
                <w:rFonts w:ascii="Arial" w:eastAsia="Times New Roman" w:hAnsi="Arial" w:cs="Arial"/>
                <w:color w:val="000000"/>
                <w:lang w:eastAsia="pt-BR"/>
              </w:rPr>
              <w:t xml:space="preserve"> Amino </w:t>
            </w:r>
            <w:proofErr w:type="spellStart"/>
            <w:r w:rsidRPr="003176BC">
              <w:rPr>
                <w:rFonts w:ascii="Arial" w:eastAsia="Times New Roman" w:hAnsi="Arial" w:cs="Arial"/>
                <w:color w:val="000000"/>
                <w:lang w:eastAsia="pt-BR"/>
              </w:rPr>
              <w:t>Transferase</w:t>
            </w:r>
            <w:proofErr w:type="spellEnd"/>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3,02</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20</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60,40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 xml:space="preserve">TGP - Alanina Amino </w:t>
            </w:r>
            <w:proofErr w:type="spellStart"/>
            <w:r w:rsidRPr="003176BC">
              <w:rPr>
                <w:rFonts w:ascii="Arial" w:eastAsia="Times New Roman" w:hAnsi="Arial" w:cs="Arial"/>
                <w:color w:val="000000"/>
                <w:lang w:eastAsia="pt-BR"/>
              </w:rPr>
              <w:t>Transferase</w:t>
            </w:r>
            <w:proofErr w:type="spellEnd"/>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3,02</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20</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60,40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 xml:space="preserve">TPINR - Tempo de </w:t>
            </w:r>
            <w:proofErr w:type="spellStart"/>
            <w:r w:rsidRPr="003176BC">
              <w:rPr>
                <w:rFonts w:ascii="Arial" w:eastAsia="Times New Roman" w:hAnsi="Arial" w:cs="Arial"/>
                <w:color w:val="000000"/>
                <w:lang w:eastAsia="pt-BR"/>
              </w:rPr>
              <w:t>Protrombina</w:t>
            </w:r>
            <w:proofErr w:type="spellEnd"/>
            <w:r w:rsidRPr="003176BC">
              <w:rPr>
                <w:rFonts w:ascii="Arial" w:eastAsia="Times New Roman" w:hAnsi="Arial" w:cs="Arial"/>
                <w:color w:val="000000"/>
                <w:lang w:eastAsia="pt-BR"/>
              </w:rPr>
              <w:t xml:space="preserve"> - INR</w:t>
            </w:r>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2,85</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44</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125,40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proofErr w:type="spellStart"/>
            <w:r w:rsidRPr="003176BC">
              <w:rPr>
                <w:rFonts w:ascii="Arial" w:eastAsia="Times New Roman" w:hAnsi="Arial" w:cs="Arial"/>
                <w:color w:val="000000"/>
                <w:lang w:eastAsia="pt-BR"/>
              </w:rPr>
              <w:t>Triglicerides</w:t>
            </w:r>
            <w:proofErr w:type="spellEnd"/>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5,30</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20</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106,00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 xml:space="preserve">TROPO - </w:t>
            </w:r>
            <w:proofErr w:type="spellStart"/>
            <w:r w:rsidRPr="003176BC">
              <w:rPr>
                <w:rFonts w:ascii="Arial" w:eastAsia="Times New Roman" w:hAnsi="Arial" w:cs="Arial"/>
                <w:color w:val="000000"/>
                <w:lang w:eastAsia="pt-BR"/>
              </w:rPr>
              <w:t>Troponina</w:t>
            </w:r>
            <w:proofErr w:type="spellEnd"/>
            <w:r w:rsidRPr="003176BC">
              <w:rPr>
                <w:rFonts w:ascii="Arial" w:eastAsia="Times New Roman" w:hAnsi="Arial" w:cs="Arial"/>
                <w:color w:val="000000"/>
                <w:lang w:eastAsia="pt-BR"/>
              </w:rPr>
              <w:t xml:space="preserve"> Cardíaca T</w:t>
            </w:r>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9,00</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60</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540,00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TTPA - Tempo de Tromboplastina Parcial - TTPA</w:t>
            </w:r>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5,40</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40</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216,00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proofErr w:type="spellStart"/>
            <w:r w:rsidRPr="003176BC">
              <w:rPr>
                <w:rFonts w:ascii="Arial" w:eastAsia="Times New Roman" w:hAnsi="Arial" w:cs="Arial"/>
                <w:color w:val="000000"/>
                <w:lang w:eastAsia="pt-BR"/>
              </w:rPr>
              <w:t>Uréia</w:t>
            </w:r>
            <w:proofErr w:type="spellEnd"/>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2,78</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240</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667,20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Urina - Urina 1</w:t>
            </w:r>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5,40</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280</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1.512,00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 xml:space="preserve">Dosagem 25 </w:t>
            </w:r>
            <w:proofErr w:type="spellStart"/>
            <w:r w:rsidRPr="003176BC">
              <w:rPr>
                <w:rFonts w:ascii="Arial" w:eastAsia="Times New Roman" w:hAnsi="Arial" w:cs="Arial"/>
                <w:color w:val="000000"/>
                <w:lang w:eastAsia="pt-BR"/>
              </w:rPr>
              <w:t>Hidroxi</w:t>
            </w:r>
            <w:proofErr w:type="spellEnd"/>
            <w:r w:rsidRPr="003176BC">
              <w:rPr>
                <w:rFonts w:ascii="Arial" w:eastAsia="Times New Roman" w:hAnsi="Arial" w:cs="Arial"/>
                <w:color w:val="000000"/>
                <w:lang w:eastAsia="pt-BR"/>
              </w:rPr>
              <w:t xml:space="preserve"> Vit. D</w:t>
            </w:r>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15,24</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10</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152,40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TSH</w:t>
            </w:r>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8,96</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10</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89,60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T4 e TSH controle</w:t>
            </w:r>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13,20</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10</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132,00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proofErr w:type="spellStart"/>
            <w:r w:rsidRPr="003176BC">
              <w:rPr>
                <w:rFonts w:ascii="Arial" w:eastAsia="Times New Roman" w:hAnsi="Arial" w:cs="Arial"/>
                <w:color w:val="000000"/>
                <w:lang w:eastAsia="pt-BR"/>
              </w:rPr>
              <w:t>Bacterioscopia</w:t>
            </w:r>
            <w:proofErr w:type="spellEnd"/>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8,40</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20</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168,00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 xml:space="preserve">FTA – ABS Anticorpos </w:t>
            </w:r>
            <w:proofErr w:type="spellStart"/>
            <w:r w:rsidRPr="003176BC">
              <w:rPr>
                <w:rFonts w:ascii="Arial" w:eastAsia="Times New Roman" w:hAnsi="Arial" w:cs="Arial"/>
                <w:color w:val="000000"/>
                <w:lang w:eastAsia="pt-BR"/>
              </w:rPr>
              <w:t>IgG</w:t>
            </w:r>
            <w:proofErr w:type="spellEnd"/>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19,00</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10</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190,00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 xml:space="preserve">FTA – ABS Anticorpos </w:t>
            </w:r>
            <w:proofErr w:type="spellStart"/>
            <w:r w:rsidRPr="003176BC">
              <w:rPr>
                <w:rFonts w:ascii="Arial" w:eastAsia="Times New Roman" w:hAnsi="Arial" w:cs="Arial"/>
                <w:color w:val="000000"/>
                <w:lang w:eastAsia="pt-BR"/>
              </w:rPr>
              <w:t>IgM</w:t>
            </w:r>
            <w:proofErr w:type="spellEnd"/>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21,00</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10</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210,00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 xml:space="preserve">Eletroforese de Prot. no </w:t>
            </w:r>
            <w:proofErr w:type="spellStart"/>
            <w:r w:rsidRPr="003176BC">
              <w:rPr>
                <w:rFonts w:ascii="Arial" w:eastAsia="Times New Roman" w:hAnsi="Arial" w:cs="Arial"/>
                <w:color w:val="000000"/>
                <w:lang w:eastAsia="pt-BR"/>
              </w:rPr>
              <w:t>líquor</w:t>
            </w:r>
            <w:proofErr w:type="spellEnd"/>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22,00</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20</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440,00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proofErr w:type="spellStart"/>
            <w:r w:rsidRPr="003176BC">
              <w:rPr>
                <w:rFonts w:ascii="Arial" w:eastAsia="Times New Roman" w:hAnsi="Arial" w:cs="Arial"/>
                <w:color w:val="000000"/>
                <w:lang w:eastAsia="pt-BR"/>
              </w:rPr>
              <w:t>Líquor</w:t>
            </w:r>
            <w:proofErr w:type="spellEnd"/>
            <w:r w:rsidRPr="003176BC">
              <w:rPr>
                <w:rFonts w:ascii="Arial" w:eastAsia="Times New Roman" w:hAnsi="Arial" w:cs="Arial"/>
                <w:color w:val="000000"/>
                <w:lang w:eastAsia="pt-BR"/>
              </w:rPr>
              <w:t xml:space="preserve"> completo</w:t>
            </w:r>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22,00</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20</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440,00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 xml:space="preserve">Toxoplasmose </w:t>
            </w:r>
            <w:proofErr w:type="spellStart"/>
            <w:r w:rsidRPr="003176BC">
              <w:rPr>
                <w:rFonts w:ascii="Arial" w:eastAsia="Times New Roman" w:hAnsi="Arial" w:cs="Arial"/>
                <w:color w:val="000000"/>
                <w:lang w:eastAsia="pt-BR"/>
              </w:rPr>
              <w:t>IgG</w:t>
            </w:r>
            <w:proofErr w:type="spellEnd"/>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23,40</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10</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234,00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 xml:space="preserve">Toxoplasmose </w:t>
            </w:r>
            <w:proofErr w:type="spellStart"/>
            <w:r w:rsidRPr="003176BC">
              <w:rPr>
                <w:rFonts w:ascii="Arial" w:eastAsia="Times New Roman" w:hAnsi="Arial" w:cs="Arial"/>
                <w:color w:val="000000"/>
                <w:lang w:eastAsia="pt-BR"/>
              </w:rPr>
              <w:t>IgM</w:t>
            </w:r>
            <w:proofErr w:type="spellEnd"/>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23,40</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10</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234,00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 xml:space="preserve">Citomegalovírus </w:t>
            </w:r>
            <w:proofErr w:type="spellStart"/>
            <w:r w:rsidRPr="003176BC">
              <w:rPr>
                <w:rFonts w:ascii="Arial" w:eastAsia="Times New Roman" w:hAnsi="Arial" w:cs="Arial"/>
                <w:color w:val="000000"/>
                <w:lang w:eastAsia="pt-BR"/>
              </w:rPr>
              <w:t>IgG</w:t>
            </w:r>
            <w:proofErr w:type="spellEnd"/>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18,00</w:t>
            </w: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10</w:t>
            </w: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180,00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auto" w:fill="auto"/>
            <w:noWrap/>
            <w:vAlign w:val="center"/>
            <w:hideMark/>
          </w:tcPr>
          <w:p w:rsidR="003176BC" w:rsidRPr="003176BC" w:rsidRDefault="003176BC" w:rsidP="003176BC">
            <w:pPr>
              <w:spacing w:line="240" w:lineRule="auto"/>
              <w:ind w:left="0" w:firstLine="0"/>
              <w:rPr>
                <w:rFonts w:ascii="Arial" w:eastAsia="Times New Roman" w:hAnsi="Arial" w:cs="Arial"/>
                <w:color w:val="000000"/>
                <w:lang w:eastAsia="pt-BR"/>
              </w:rPr>
            </w:pPr>
            <w:r w:rsidRPr="003176BC">
              <w:rPr>
                <w:rFonts w:ascii="Arial" w:eastAsia="Times New Roman" w:hAnsi="Arial" w:cs="Arial"/>
                <w:color w:val="000000"/>
                <w:lang w:eastAsia="pt-BR"/>
              </w:rPr>
              <w:t xml:space="preserve">Citomegalovírus </w:t>
            </w:r>
            <w:proofErr w:type="spellStart"/>
            <w:r w:rsidRPr="003176BC">
              <w:rPr>
                <w:rFonts w:ascii="Arial" w:eastAsia="Times New Roman" w:hAnsi="Arial" w:cs="Arial"/>
                <w:color w:val="000000"/>
                <w:lang w:eastAsia="pt-BR"/>
              </w:rPr>
              <w:t>IgM</w:t>
            </w:r>
            <w:proofErr w:type="spellEnd"/>
          </w:p>
        </w:tc>
        <w:tc>
          <w:tcPr>
            <w:tcW w:w="1270"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18,00</w:t>
            </w:r>
          </w:p>
        </w:tc>
        <w:tc>
          <w:tcPr>
            <w:tcW w:w="1716"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10</w:t>
            </w:r>
          </w:p>
        </w:tc>
        <w:tc>
          <w:tcPr>
            <w:tcW w:w="1802" w:type="dxa"/>
            <w:tcBorders>
              <w:top w:val="nil"/>
              <w:left w:val="nil"/>
              <w:bottom w:val="single" w:sz="8" w:space="0" w:color="auto"/>
              <w:right w:val="single" w:sz="8" w:space="0" w:color="auto"/>
            </w:tcBorders>
            <w:shd w:val="clear" w:color="auto" w:fill="auto"/>
            <w:noWrap/>
            <w:vAlign w:val="center"/>
            <w:hideMark/>
          </w:tcPr>
          <w:p w:rsidR="003176BC" w:rsidRPr="003176BC" w:rsidRDefault="003176BC" w:rsidP="005C7489">
            <w:pPr>
              <w:spacing w:line="240" w:lineRule="auto"/>
              <w:ind w:left="0" w:firstLine="0"/>
              <w:jc w:val="center"/>
              <w:rPr>
                <w:rFonts w:ascii="Arial" w:eastAsia="Times New Roman" w:hAnsi="Arial" w:cs="Arial"/>
                <w:color w:val="000000"/>
                <w:lang w:eastAsia="pt-BR"/>
              </w:rPr>
            </w:pPr>
            <w:r w:rsidRPr="003176BC">
              <w:rPr>
                <w:rFonts w:ascii="Arial" w:eastAsia="Times New Roman" w:hAnsi="Arial" w:cs="Arial"/>
                <w:color w:val="000000"/>
                <w:lang w:eastAsia="pt-BR"/>
              </w:rPr>
              <w:t>180,00</w:t>
            </w:r>
          </w:p>
        </w:tc>
      </w:tr>
      <w:tr w:rsidR="003176BC" w:rsidRPr="003176BC" w:rsidTr="003176BC">
        <w:trPr>
          <w:trHeight w:val="402"/>
          <w:jc w:val="center"/>
        </w:trPr>
        <w:tc>
          <w:tcPr>
            <w:tcW w:w="4852" w:type="dxa"/>
            <w:tcBorders>
              <w:top w:val="nil"/>
              <w:left w:val="single" w:sz="8" w:space="0" w:color="auto"/>
              <w:bottom w:val="single" w:sz="8" w:space="0" w:color="auto"/>
              <w:right w:val="single" w:sz="8" w:space="0" w:color="auto"/>
            </w:tcBorders>
            <w:shd w:val="clear" w:color="000000" w:fill="BFBFBF"/>
            <w:noWrap/>
            <w:vAlign w:val="center"/>
            <w:hideMark/>
          </w:tcPr>
          <w:p w:rsidR="003176BC" w:rsidRPr="003176BC" w:rsidRDefault="003176BC" w:rsidP="003176BC">
            <w:pPr>
              <w:spacing w:line="240" w:lineRule="auto"/>
              <w:ind w:left="0" w:firstLine="0"/>
              <w:rPr>
                <w:rFonts w:ascii="Arial" w:eastAsia="Times New Roman" w:hAnsi="Arial" w:cs="Arial"/>
                <w:b/>
                <w:bCs/>
                <w:color w:val="000000"/>
                <w:lang w:eastAsia="pt-BR"/>
              </w:rPr>
            </w:pPr>
            <w:r w:rsidRPr="003176BC">
              <w:rPr>
                <w:rFonts w:ascii="Arial" w:eastAsia="Times New Roman" w:hAnsi="Arial" w:cs="Arial"/>
                <w:b/>
                <w:bCs/>
                <w:color w:val="000000"/>
                <w:lang w:eastAsia="pt-BR"/>
              </w:rPr>
              <w:t>TOTAL</w:t>
            </w:r>
          </w:p>
        </w:tc>
        <w:tc>
          <w:tcPr>
            <w:tcW w:w="1270"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b/>
                <w:bCs/>
                <w:color w:val="000000"/>
                <w:lang w:eastAsia="pt-BR"/>
              </w:rPr>
            </w:pPr>
          </w:p>
        </w:tc>
        <w:tc>
          <w:tcPr>
            <w:tcW w:w="1716"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b/>
                <w:bCs/>
                <w:color w:val="000000"/>
                <w:lang w:eastAsia="pt-BR"/>
              </w:rPr>
            </w:pPr>
          </w:p>
        </w:tc>
        <w:tc>
          <w:tcPr>
            <w:tcW w:w="1802" w:type="dxa"/>
            <w:tcBorders>
              <w:top w:val="nil"/>
              <w:left w:val="nil"/>
              <w:bottom w:val="single" w:sz="8" w:space="0" w:color="auto"/>
              <w:right w:val="single" w:sz="8" w:space="0" w:color="auto"/>
            </w:tcBorders>
            <w:shd w:val="clear" w:color="000000" w:fill="BFBFBF"/>
            <w:noWrap/>
            <w:vAlign w:val="center"/>
            <w:hideMark/>
          </w:tcPr>
          <w:p w:rsidR="003176BC" w:rsidRPr="003176BC" w:rsidRDefault="003176BC" w:rsidP="005C7489">
            <w:pPr>
              <w:spacing w:line="240" w:lineRule="auto"/>
              <w:ind w:left="0" w:firstLine="0"/>
              <w:jc w:val="center"/>
              <w:rPr>
                <w:rFonts w:ascii="Arial" w:eastAsia="Times New Roman" w:hAnsi="Arial" w:cs="Arial"/>
                <w:b/>
                <w:bCs/>
                <w:color w:val="000000"/>
                <w:lang w:eastAsia="pt-BR"/>
              </w:rPr>
            </w:pPr>
            <w:r w:rsidRPr="003176BC">
              <w:rPr>
                <w:rFonts w:ascii="Arial" w:eastAsia="Times New Roman" w:hAnsi="Arial" w:cs="Arial"/>
                <w:b/>
                <w:bCs/>
                <w:color w:val="000000"/>
                <w:lang w:eastAsia="pt-BR"/>
              </w:rPr>
              <w:t>18.195,71</w:t>
            </w:r>
          </w:p>
        </w:tc>
      </w:tr>
    </w:tbl>
    <w:p w:rsidR="0015248A" w:rsidRDefault="0015248A">
      <w:pPr>
        <w:rPr>
          <w:rFonts w:ascii="Arial" w:hAnsi="Arial" w:cs="Arial"/>
          <w:b/>
          <w:sz w:val="24"/>
          <w:szCs w:val="24"/>
        </w:rPr>
      </w:pPr>
      <w:r>
        <w:rPr>
          <w:rFonts w:ascii="Arial" w:hAnsi="Arial" w:cs="Arial"/>
          <w:b/>
          <w:sz w:val="24"/>
          <w:szCs w:val="24"/>
        </w:rPr>
        <w:br w:type="page"/>
      </w:r>
    </w:p>
    <w:p w:rsidR="00B67870" w:rsidRPr="001B0A6C" w:rsidRDefault="00EC4B48" w:rsidP="001B0A6C">
      <w:pPr>
        <w:pStyle w:val="Ttulo2"/>
        <w:rPr>
          <w:rFonts w:ascii="Times New Roman" w:hAnsi="Times New Roman" w:cs="Times New Roman"/>
          <w:b/>
          <w:color w:val="auto"/>
          <w:sz w:val="28"/>
          <w:szCs w:val="28"/>
        </w:rPr>
      </w:pPr>
      <w:bookmarkStart w:id="58" w:name="_Toc3540634"/>
      <w:r w:rsidRPr="001B0A6C">
        <w:rPr>
          <w:rFonts w:ascii="Times New Roman" w:hAnsi="Times New Roman" w:cs="Times New Roman"/>
          <w:b/>
          <w:color w:val="auto"/>
          <w:sz w:val="28"/>
          <w:szCs w:val="28"/>
        </w:rPr>
        <w:lastRenderedPageBreak/>
        <w:t xml:space="preserve">ANEXO </w:t>
      </w:r>
      <w:r w:rsidR="00947294" w:rsidRPr="001B0A6C">
        <w:rPr>
          <w:rFonts w:ascii="Times New Roman" w:hAnsi="Times New Roman" w:cs="Times New Roman"/>
          <w:b/>
          <w:color w:val="auto"/>
          <w:sz w:val="28"/>
          <w:szCs w:val="28"/>
        </w:rPr>
        <w:t>I</w:t>
      </w:r>
      <w:r w:rsidRPr="001B0A6C">
        <w:rPr>
          <w:rFonts w:ascii="Times New Roman" w:hAnsi="Times New Roman" w:cs="Times New Roman"/>
          <w:b/>
          <w:color w:val="auto"/>
          <w:sz w:val="28"/>
          <w:szCs w:val="28"/>
        </w:rPr>
        <w:t>V</w:t>
      </w:r>
      <w:r w:rsidR="00B67870" w:rsidRPr="001B0A6C">
        <w:rPr>
          <w:rFonts w:ascii="Times New Roman" w:hAnsi="Times New Roman" w:cs="Times New Roman"/>
          <w:b/>
          <w:color w:val="auto"/>
          <w:sz w:val="28"/>
          <w:szCs w:val="28"/>
        </w:rPr>
        <w:t>- MEMORIAL DESCRITIVO DE GESTÃO MUNICIPAL DE SAÚDE DE UM HOSPITAL PRÓPRIO NO MUNICIPIO DE INDAIATUBA CONSIDERANDO O PRINCIPIO DE ECONOMICIDADE DO SUS</w:t>
      </w:r>
      <w:bookmarkEnd w:id="58"/>
    </w:p>
    <w:p w:rsidR="002B6122" w:rsidRPr="00F15681" w:rsidRDefault="002B6122" w:rsidP="002B6122">
      <w:pPr>
        <w:rPr>
          <w:rFonts w:ascii="Arial" w:hAnsi="Arial" w:cs="Arial"/>
          <w:sz w:val="24"/>
          <w:szCs w:val="24"/>
        </w:rPr>
      </w:pPr>
    </w:p>
    <w:p w:rsidR="002B6122" w:rsidRPr="00ED3A5C" w:rsidRDefault="002B6122" w:rsidP="002B6122">
      <w:pPr>
        <w:rPr>
          <w:rFonts w:ascii="Times New Roman" w:hAnsi="Times New Roman" w:cs="Times New Roman"/>
          <w:b/>
          <w:sz w:val="28"/>
          <w:szCs w:val="28"/>
        </w:rPr>
      </w:pPr>
      <w:r w:rsidRPr="00ED3A5C">
        <w:rPr>
          <w:rFonts w:ascii="Times New Roman" w:hAnsi="Times New Roman" w:cs="Times New Roman"/>
          <w:b/>
          <w:sz w:val="28"/>
          <w:szCs w:val="28"/>
        </w:rPr>
        <w:t>I - Introdução</w:t>
      </w:r>
    </w:p>
    <w:p w:rsidR="002B6122" w:rsidRPr="00B14759" w:rsidRDefault="002B6122" w:rsidP="00B14759">
      <w:pPr>
        <w:pStyle w:val="Corpodetexto"/>
        <w:spacing w:line="360" w:lineRule="auto"/>
        <w:ind w:left="0" w:firstLine="709"/>
        <w:rPr>
          <w:bCs/>
          <w:sz w:val="22"/>
          <w:szCs w:val="22"/>
        </w:rPr>
      </w:pPr>
      <w:r w:rsidRPr="00B14759">
        <w:rPr>
          <w:bCs/>
          <w:sz w:val="22"/>
          <w:szCs w:val="22"/>
        </w:rPr>
        <w:t xml:space="preserve">Este trabalho tem como objetivo demonstrar o princípio da economicidade referente a Gestão da Secretaria Municipal da Saúde em relação as despesas efetuadas na área hospitalar do Município de Indaiatuba através de </w:t>
      </w:r>
      <w:proofErr w:type="gramStart"/>
      <w:r w:rsidRPr="00B14759">
        <w:rPr>
          <w:bCs/>
          <w:sz w:val="22"/>
          <w:szCs w:val="22"/>
        </w:rPr>
        <w:t>convênio  Hospital</w:t>
      </w:r>
      <w:proofErr w:type="gramEnd"/>
      <w:r w:rsidRPr="00B14759">
        <w:rPr>
          <w:bCs/>
          <w:sz w:val="22"/>
          <w:szCs w:val="22"/>
        </w:rPr>
        <w:t xml:space="preserve"> Augusto de Oliveira Camargo(HAOC), hospital geral filantrópico que destina 112 Leitos ao SUS e atende a Média e Alta Complexidade, além de ser o Pronto Socorro de referência para os casos de trauma e maior complexidade do município e algumas cidades vizinhas.</w:t>
      </w:r>
    </w:p>
    <w:p w:rsidR="002B6122" w:rsidRPr="00B14759" w:rsidRDefault="002B6122" w:rsidP="00B14759">
      <w:pPr>
        <w:pStyle w:val="Corpodetexto"/>
        <w:spacing w:line="360" w:lineRule="auto"/>
        <w:ind w:left="0" w:firstLine="709"/>
        <w:rPr>
          <w:bCs/>
          <w:sz w:val="22"/>
          <w:szCs w:val="22"/>
        </w:rPr>
      </w:pPr>
      <w:r w:rsidRPr="00B14759">
        <w:rPr>
          <w:bCs/>
          <w:sz w:val="22"/>
          <w:szCs w:val="22"/>
        </w:rPr>
        <w:t>Considera-se o princípio da economicidade como a administração prática e sistemática das operações de uma entidade, projeto ou empresa pública, assegurando custos operacionais mínimos ao realizar as funções que lhe são atribuídas. O princípio da economicidade vem expressamente previsto no art. 70 da CF/88 e representa, em síntese, na promoção de resultados esperados com o menor custo possível. É a união da qualidade, celeridade e menor custo na prestação dos serviços e/ou no trato com os bens públicos.</w:t>
      </w:r>
    </w:p>
    <w:p w:rsidR="002B6122" w:rsidRPr="00B14759" w:rsidRDefault="002B6122" w:rsidP="00B14759">
      <w:pPr>
        <w:pStyle w:val="Corpodetexto"/>
        <w:spacing w:line="360" w:lineRule="auto"/>
        <w:ind w:left="0" w:firstLine="709"/>
        <w:rPr>
          <w:bCs/>
          <w:sz w:val="22"/>
          <w:szCs w:val="22"/>
        </w:rPr>
      </w:pPr>
      <w:r w:rsidRPr="00B14759">
        <w:rPr>
          <w:bCs/>
          <w:sz w:val="22"/>
          <w:szCs w:val="22"/>
        </w:rPr>
        <w:t>A partir destas sucintas considerações iniciais, procuramos evidenciar por meio deste documento a utilização do princípio de economicidade do SUS na prestação de serviços na área hospitalar simulando o custeio de um possível hospital próprio com as mesmas características do HAOC.</w:t>
      </w:r>
    </w:p>
    <w:p w:rsidR="002B6122" w:rsidRPr="00F15681" w:rsidRDefault="002B6122" w:rsidP="002B6122">
      <w:pPr>
        <w:rPr>
          <w:rFonts w:ascii="Arial" w:hAnsi="Arial" w:cs="Arial"/>
          <w:sz w:val="24"/>
          <w:szCs w:val="24"/>
        </w:rPr>
      </w:pPr>
      <w:r w:rsidRPr="00F15681">
        <w:rPr>
          <w:rFonts w:ascii="Arial" w:hAnsi="Arial" w:cs="Arial"/>
          <w:sz w:val="24"/>
          <w:szCs w:val="24"/>
        </w:rPr>
        <w:t xml:space="preserve">  </w:t>
      </w:r>
    </w:p>
    <w:p w:rsidR="002B6122" w:rsidRPr="00ED3A5C" w:rsidRDefault="002B6122" w:rsidP="002B6122">
      <w:pPr>
        <w:rPr>
          <w:rFonts w:ascii="Times New Roman" w:hAnsi="Times New Roman" w:cs="Times New Roman"/>
          <w:b/>
          <w:sz w:val="28"/>
          <w:szCs w:val="28"/>
        </w:rPr>
      </w:pPr>
      <w:r w:rsidRPr="00ED3A5C">
        <w:rPr>
          <w:rFonts w:ascii="Times New Roman" w:hAnsi="Times New Roman" w:cs="Times New Roman"/>
          <w:b/>
          <w:sz w:val="28"/>
          <w:szCs w:val="28"/>
        </w:rPr>
        <w:t>II – Caracterização do Município</w:t>
      </w:r>
    </w:p>
    <w:p w:rsidR="002B6122" w:rsidRPr="00ED3A5C" w:rsidRDefault="002B6122" w:rsidP="002B6122">
      <w:pPr>
        <w:rPr>
          <w:rFonts w:ascii="Times New Roman" w:hAnsi="Times New Roman" w:cs="Times New Roman"/>
          <w:b/>
          <w:sz w:val="24"/>
          <w:szCs w:val="24"/>
        </w:rPr>
      </w:pPr>
      <w:r w:rsidRPr="00ED3A5C">
        <w:rPr>
          <w:rFonts w:ascii="Times New Roman" w:hAnsi="Times New Roman" w:cs="Times New Roman"/>
          <w:b/>
          <w:sz w:val="24"/>
          <w:szCs w:val="24"/>
        </w:rPr>
        <w:t>Identificação do Município:</w:t>
      </w:r>
    </w:p>
    <w:p w:rsidR="002B6122" w:rsidRPr="00ED3A5C" w:rsidRDefault="002B6122" w:rsidP="002B6122">
      <w:pPr>
        <w:ind w:left="-540" w:firstLine="540"/>
        <w:rPr>
          <w:rFonts w:ascii="Times New Roman" w:hAnsi="Times New Roman" w:cs="Times New Roman"/>
          <w:sz w:val="24"/>
          <w:szCs w:val="24"/>
        </w:rPr>
      </w:pPr>
      <w:r w:rsidRPr="00ED3A5C">
        <w:rPr>
          <w:rFonts w:ascii="Times New Roman" w:hAnsi="Times New Roman" w:cs="Times New Roman"/>
          <w:b/>
          <w:sz w:val="24"/>
          <w:szCs w:val="24"/>
        </w:rPr>
        <w:t xml:space="preserve">Município: </w:t>
      </w:r>
      <w:r w:rsidRPr="00ED3A5C">
        <w:rPr>
          <w:rFonts w:ascii="Times New Roman" w:hAnsi="Times New Roman" w:cs="Times New Roman"/>
          <w:sz w:val="24"/>
          <w:szCs w:val="24"/>
        </w:rPr>
        <w:t>35.2050-9</w:t>
      </w:r>
    </w:p>
    <w:p w:rsidR="002B6122" w:rsidRPr="00ED3A5C" w:rsidRDefault="002B6122" w:rsidP="002B6122">
      <w:pPr>
        <w:ind w:left="-540" w:firstLine="540"/>
        <w:rPr>
          <w:rFonts w:ascii="Times New Roman" w:hAnsi="Times New Roman" w:cs="Times New Roman"/>
          <w:b/>
          <w:sz w:val="24"/>
          <w:szCs w:val="24"/>
        </w:rPr>
      </w:pPr>
      <w:r w:rsidRPr="00ED3A5C">
        <w:rPr>
          <w:rFonts w:ascii="Times New Roman" w:hAnsi="Times New Roman" w:cs="Times New Roman"/>
          <w:b/>
          <w:sz w:val="24"/>
          <w:szCs w:val="24"/>
        </w:rPr>
        <w:t xml:space="preserve">Estado: </w:t>
      </w:r>
      <w:r w:rsidRPr="00ED3A5C">
        <w:rPr>
          <w:rFonts w:ascii="Times New Roman" w:hAnsi="Times New Roman" w:cs="Times New Roman"/>
          <w:sz w:val="24"/>
          <w:szCs w:val="24"/>
        </w:rPr>
        <w:t>São Paulo</w:t>
      </w:r>
    </w:p>
    <w:p w:rsidR="002B6122" w:rsidRPr="00ED3A5C" w:rsidRDefault="002B6122" w:rsidP="002B6122">
      <w:pPr>
        <w:ind w:left="-540" w:firstLine="540"/>
        <w:rPr>
          <w:rFonts w:ascii="Times New Roman" w:hAnsi="Times New Roman" w:cs="Times New Roman"/>
          <w:b/>
          <w:sz w:val="24"/>
          <w:szCs w:val="24"/>
        </w:rPr>
      </w:pPr>
      <w:r w:rsidRPr="00ED3A5C">
        <w:rPr>
          <w:rFonts w:ascii="Times New Roman" w:hAnsi="Times New Roman" w:cs="Times New Roman"/>
          <w:b/>
          <w:sz w:val="24"/>
          <w:szCs w:val="24"/>
        </w:rPr>
        <w:t xml:space="preserve">Regional de Saúde: </w:t>
      </w:r>
      <w:r w:rsidRPr="00ED3A5C">
        <w:rPr>
          <w:rFonts w:ascii="Times New Roman" w:hAnsi="Times New Roman" w:cs="Times New Roman"/>
          <w:sz w:val="24"/>
          <w:szCs w:val="24"/>
        </w:rPr>
        <w:t>DRS-07 Campinas</w:t>
      </w:r>
    </w:p>
    <w:p w:rsidR="002B6122" w:rsidRPr="00ED3A5C" w:rsidRDefault="002B6122" w:rsidP="002B6122">
      <w:pPr>
        <w:ind w:left="-540" w:firstLine="540"/>
        <w:rPr>
          <w:rFonts w:ascii="Times New Roman" w:hAnsi="Times New Roman" w:cs="Times New Roman"/>
          <w:sz w:val="24"/>
          <w:szCs w:val="24"/>
        </w:rPr>
      </w:pPr>
      <w:r w:rsidRPr="00ED3A5C">
        <w:rPr>
          <w:rFonts w:ascii="Times New Roman" w:hAnsi="Times New Roman" w:cs="Times New Roman"/>
          <w:b/>
          <w:sz w:val="24"/>
          <w:szCs w:val="24"/>
        </w:rPr>
        <w:t xml:space="preserve">Região Metropolitana: </w:t>
      </w:r>
      <w:r w:rsidRPr="00ED3A5C">
        <w:rPr>
          <w:rFonts w:ascii="Times New Roman" w:hAnsi="Times New Roman" w:cs="Times New Roman"/>
          <w:sz w:val="24"/>
          <w:szCs w:val="24"/>
        </w:rPr>
        <w:t>Campinas</w:t>
      </w:r>
    </w:p>
    <w:p w:rsidR="002B6122" w:rsidRPr="00B14759" w:rsidRDefault="002B6122" w:rsidP="00B14759">
      <w:pPr>
        <w:pStyle w:val="Corpodetexto"/>
        <w:spacing w:line="360" w:lineRule="auto"/>
        <w:ind w:left="0" w:firstLine="709"/>
        <w:rPr>
          <w:bCs/>
          <w:sz w:val="22"/>
          <w:szCs w:val="22"/>
        </w:rPr>
      </w:pPr>
      <w:r w:rsidRPr="00B14759">
        <w:rPr>
          <w:bCs/>
          <w:sz w:val="22"/>
          <w:szCs w:val="22"/>
        </w:rPr>
        <w:t xml:space="preserve">O município de Indaiatuba integra a Região Metropolitana de Campinas – RMC, fundada em 1859 e desde </w:t>
      </w:r>
      <w:proofErr w:type="gramStart"/>
      <w:r w:rsidRPr="00B14759">
        <w:rPr>
          <w:bCs/>
          <w:sz w:val="22"/>
          <w:szCs w:val="22"/>
        </w:rPr>
        <w:t>Janeiro</w:t>
      </w:r>
      <w:proofErr w:type="gramEnd"/>
      <w:r w:rsidRPr="00B14759">
        <w:rPr>
          <w:bCs/>
          <w:sz w:val="22"/>
          <w:szCs w:val="22"/>
        </w:rPr>
        <w:t xml:space="preserve"> de 2017 sob a administração do Prefeito Nilson Alcides Gaspar.</w:t>
      </w:r>
    </w:p>
    <w:p w:rsidR="002B6122" w:rsidRPr="00F15681" w:rsidRDefault="002B6122" w:rsidP="002B6122">
      <w:pPr>
        <w:rPr>
          <w:rFonts w:ascii="Arial" w:hAnsi="Arial" w:cs="Arial"/>
          <w:lang w:val="pt-PT"/>
        </w:rPr>
      </w:pPr>
      <w:r w:rsidRPr="00F15681">
        <w:rPr>
          <w:rFonts w:ascii="Arial" w:hAnsi="Arial" w:cs="Arial"/>
          <w:noProof/>
          <w:lang w:eastAsia="pt-BR"/>
        </w:rPr>
        <w:lastRenderedPageBreak/>
        <w:drawing>
          <wp:inline distT="0" distB="0" distL="0" distR="0">
            <wp:extent cx="5400675" cy="265747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40" cy="2657163"/>
                    </a:xfrm>
                    <a:prstGeom prst="rect">
                      <a:avLst/>
                    </a:prstGeom>
                  </pic:spPr>
                </pic:pic>
              </a:graphicData>
            </a:graphic>
          </wp:inline>
        </w:drawing>
      </w:r>
    </w:p>
    <w:p w:rsidR="002B6122" w:rsidRPr="00B14759" w:rsidRDefault="002B6122" w:rsidP="00B14759">
      <w:pPr>
        <w:pStyle w:val="Corpodetexto"/>
        <w:spacing w:line="360" w:lineRule="auto"/>
        <w:ind w:left="0" w:firstLine="709"/>
        <w:rPr>
          <w:bCs/>
          <w:sz w:val="22"/>
          <w:szCs w:val="22"/>
        </w:rPr>
      </w:pPr>
      <w:r w:rsidRPr="00B14759">
        <w:rPr>
          <w:bCs/>
          <w:sz w:val="22"/>
          <w:szCs w:val="22"/>
        </w:rPr>
        <w:t xml:space="preserve">Indaiatuba é um município brasileiro do Estado de São Paulo. Localiza-se a uma latitude 23º05’25’’ sul e a uma longitude 47º13’05’’ oeste, estando a uma altitude de </w:t>
      </w:r>
      <w:smartTag w:uri="urn:schemas-microsoft-com:office:smarttags" w:element="metricconverter">
        <w:smartTagPr>
          <w:attr w:name="ProductID" w:val="624 metros"/>
        </w:smartTagPr>
        <w:r w:rsidRPr="00B14759">
          <w:rPr>
            <w:bCs/>
            <w:sz w:val="22"/>
            <w:szCs w:val="22"/>
          </w:rPr>
          <w:t>624 metros</w:t>
        </w:r>
      </w:smartTag>
      <w:r w:rsidRPr="00B14759">
        <w:rPr>
          <w:bCs/>
          <w:sz w:val="22"/>
          <w:szCs w:val="22"/>
        </w:rPr>
        <w:t>.</w:t>
      </w:r>
    </w:p>
    <w:p w:rsidR="002B6122" w:rsidRPr="00ED3A5C" w:rsidRDefault="002B6122" w:rsidP="002B6122">
      <w:pPr>
        <w:rPr>
          <w:rFonts w:ascii="Times New Roman" w:hAnsi="Times New Roman" w:cs="Times New Roman"/>
          <w:b/>
          <w:sz w:val="24"/>
          <w:szCs w:val="24"/>
        </w:rPr>
      </w:pPr>
      <w:r w:rsidRPr="00ED3A5C">
        <w:rPr>
          <w:rFonts w:ascii="Times New Roman" w:hAnsi="Times New Roman" w:cs="Times New Roman"/>
          <w:b/>
          <w:sz w:val="24"/>
          <w:szCs w:val="24"/>
        </w:rPr>
        <w:t>Demografia</w:t>
      </w:r>
    </w:p>
    <w:p w:rsidR="002B6122" w:rsidRPr="00F15681" w:rsidRDefault="002B6122" w:rsidP="002B6122">
      <w:pPr>
        <w:rPr>
          <w:rFonts w:ascii="Arial" w:hAnsi="Arial" w:cs="Arial"/>
        </w:rPr>
      </w:pPr>
      <w:r w:rsidRPr="00F15681">
        <w:rPr>
          <w:rFonts w:ascii="Arial" w:hAnsi="Arial" w:cs="Arial"/>
          <w:noProof/>
          <w:lang w:eastAsia="pt-BR"/>
        </w:rPr>
        <w:drawing>
          <wp:inline distT="0" distB="0" distL="0" distR="0">
            <wp:extent cx="3665656" cy="46386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67125" cy="4640534"/>
                    </a:xfrm>
                    <a:prstGeom prst="rect">
                      <a:avLst/>
                    </a:prstGeom>
                  </pic:spPr>
                </pic:pic>
              </a:graphicData>
            </a:graphic>
          </wp:inline>
        </w:drawing>
      </w:r>
    </w:p>
    <w:p w:rsidR="002B6122" w:rsidRPr="00F15681" w:rsidRDefault="002B6122" w:rsidP="002B6122">
      <w:pPr>
        <w:rPr>
          <w:rFonts w:ascii="Arial" w:hAnsi="Arial" w:cs="Arial"/>
        </w:rPr>
      </w:pPr>
      <w:r w:rsidRPr="00F15681">
        <w:rPr>
          <w:rFonts w:ascii="Arial" w:hAnsi="Arial" w:cs="Arial"/>
          <w:noProof/>
          <w:lang w:eastAsia="pt-BR"/>
        </w:rPr>
        <w:lastRenderedPageBreak/>
        <w:drawing>
          <wp:inline distT="0" distB="0" distL="0" distR="0">
            <wp:extent cx="5400040" cy="339217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40" cy="3392170"/>
                    </a:xfrm>
                    <a:prstGeom prst="rect">
                      <a:avLst/>
                    </a:prstGeom>
                  </pic:spPr>
                </pic:pic>
              </a:graphicData>
            </a:graphic>
          </wp:inline>
        </w:drawing>
      </w:r>
    </w:p>
    <w:p w:rsidR="002B6122" w:rsidRPr="00F15681" w:rsidRDefault="002B6122" w:rsidP="002B6122">
      <w:pPr>
        <w:rPr>
          <w:rFonts w:ascii="Arial" w:hAnsi="Arial" w:cs="Arial"/>
        </w:rPr>
      </w:pPr>
    </w:p>
    <w:p w:rsidR="002B6122" w:rsidRPr="00F15681" w:rsidRDefault="002B6122" w:rsidP="002B6122">
      <w:pPr>
        <w:rPr>
          <w:rFonts w:ascii="Arial" w:hAnsi="Arial" w:cs="Arial"/>
        </w:rPr>
      </w:pPr>
      <w:r w:rsidRPr="00F15681">
        <w:rPr>
          <w:rFonts w:ascii="Arial" w:hAnsi="Arial" w:cs="Arial"/>
          <w:noProof/>
          <w:lang w:eastAsia="pt-BR"/>
        </w:rPr>
        <w:drawing>
          <wp:inline distT="0" distB="0" distL="0" distR="0">
            <wp:extent cx="5400040" cy="3309620"/>
            <wp:effectExtent l="0" t="0" r="0" b="508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00040" cy="3309620"/>
                    </a:xfrm>
                    <a:prstGeom prst="rect">
                      <a:avLst/>
                    </a:prstGeom>
                  </pic:spPr>
                </pic:pic>
              </a:graphicData>
            </a:graphic>
          </wp:inline>
        </w:drawing>
      </w:r>
    </w:p>
    <w:p w:rsidR="002B6122" w:rsidRPr="00F15681" w:rsidRDefault="002B6122" w:rsidP="002B6122">
      <w:pPr>
        <w:rPr>
          <w:rFonts w:ascii="Arial" w:hAnsi="Arial" w:cs="Arial"/>
          <w:sz w:val="24"/>
          <w:szCs w:val="24"/>
        </w:rPr>
      </w:pPr>
    </w:p>
    <w:p w:rsidR="002B6122" w:rsidRPr="00ED3A5C" w:rsidRDefault="002B6122" w:rsidP="002B6122">
      <w:pPr>
        <w:rPr>
          <w:rFonts w:ascii="Times New Roman" w:hAnsi="Times New Roman" w:cs="Times New Roman"/>
          <w:sz w:val="24"/>
          <w:szCs w:val="24"/>
        </w:rPr>
      </w:pPr>
      <w:r w:rsidRPr="00ED3A5C">
        <w:rPr>
          <w:rFonts w:ascii="Times New Roman" w:hAnsi="Times New Roman" w:cs="Times New Roman"/>
          <w:sz w:val="24"/>
          <w:szCs w:val="24"/>
        </w:rPr>
        <w:t xml:space="preserve">População estimada 2016: 235367 pessoas </w:t>
      </w:r>
    </w:p>
    <w:p w:rsidR="002B6122" w:rsidRPr="00ED3A5C" w:rsidRDefault="002B6122" w:rsidP="002B6122">
      <w:pPr>
        <w:rPr>
          <w:rFonts w:ascii="Times New Roman" w:hAnsi="Times New Roman" w:cs="Times New Roman"/>
          <w:sz w:val="24"/>
          <w:szCs w:val="24"/>
        </w:rPr>
      </w:pPr>
      <w:r w:rsidRPr="00ED3A5C">
        <w:rPr>
          <w:rFonts w:ascii="Times New Roman" w:hAnsi="Times New Roman" w:cs="Times New Roman"/>
          <w:sz w:val="24"/>
          <w:szCs w:val="24"/>
        </w:rPr>
        <w:t>Área da unidade territorial 2015: 311.545 Km²</w:t>
      </w:r>
    </w:p>
    <w:p w:rsidR="002B6122" w:rsidRPr="00ED3A5C" w:rsidRDefault="002B6122" w:rsidP="002B6122">
      <w:pPr>
        <w:rPr>
          <w:rFonts w:ascii="Times New Roman" w:hAnsi="Times New Roman" w:cs="Times New Roman"/>
          <w:sz w:val="24"/>
          <w:szCs w:val="24"/>
        </w:rPr>
      </w:pPr>
      <w:r w:rsidRPr="00ED3A5C">
        <w:rPr>
          <w:rFonts w:ascii="Times New Roman" w:hAnsi="Times New Roman" w:cs="Times New Roman"/>
          <w:sz w:val="24"/>
          <w:szCs w:val="24"/>
        </w:rPr>
        <w:t xml:space="preserve">Densidade demográfica 2010: 646.11 </w:t>
      </w:r>
      <w:proofErr w:type="spellStart"/>
      <w:r w:rsidRPr="00ED3A5C">
        <w:rPr>
          <w:rFonts w:ascii="Times New Roman" w:hAnsi="Times New Roman" w:cs="Times New Roman"/>
          <w:sz w:val="24"/>
          <w:szCs w:val="24"/>
        </w:rPr>
        <w:t>hab</w:t>
      </w:r>
      <w:proofErr w:type="spellEnd"/>
      <w:r w:rsidRPr="00ED3A5C">
        <w:rPr>
          <w:rFonts w:ascii="Times New Roman" w:hAnsi="Times New Roman" w:cs="Times New Roman"/>
          <w:sz w:val="24"/>
          <w:szCs w:val="24"/>
        </w:rPr>
        <w:t>/Km²</w:t>
      </w:r>
    </w:p>
    <w:p w:rsidR="002B6122" w:rsidRPr="00ED3A5C" w:rsidRDefault="002B6122" w:rsidP="002B6122">
      <w:pPr>
        <w:rPr>
          <w:rFonts w:ascii="Times New Roman" w:hAnsi="Times New Roman" w:cs="Times New Roman"/>
        </w:rPr>
      </w:pPr>
    </w:p>
    <w:p w:rsidR="002B6122" w:rsidRPr="00ED3A5C" w:rsidRDefault="002B6122" w:rsidP="002B6122">
      <w:pPr>
        <w:rPr>
          <w:rFonts w:ascii="Times New Roman" w:hAnsi="Times New Roman" w:cs="Times New Roman"/>
          <w:b/>
          <w:sz w:val="24"/>
          <w:szCs w:val="24"/>
          <w:lang w:val="pt-PT"/>
        </w:rPr>
      </w:pPr>
      <w:r w:rsidRPr="00ED3A5C">
        <w:rPr>
          <w:rFonts w:ascii="Times New Roman" w:hAnsi="Times New Roman" w:cs="Times New Roman"/>
          <w:b/>
          <w:sz w:val="24"/>
          <w:szCs w:val="24"/>
          <w:lang w:val="pt-PT"/>
        </w:rPr>
        <w:t>Geografia:</w:t>
      </w:r>
    </w:p>
    <w:p w:rsidR="002B6122" w:rsidRDefault="002B6122" w:rsidP="00B14759">
      <w:pPr>
        <w:pStyle w:val="Corpodetexto"/>
        <w:spacing w:line="360" w:lineRule="auto"/>
        <w:ind w:left="0" w:firstLine="709"/>
        <w:rPr>
          <w:bCs/>
          <w:sz w:val="22"/>
          <w:szCs w:val="22"/>
        </w:rPr>
      </w:pPr>
      <w:r w:rsidRPr="00F15681">
        <w:rPr>
          <w:rFonts w:ascii="Arial" w:hAnsi="Arial" w:cs="Arial"/>
          <w:b/>
          <w:szCs w:val="24"/>
          <w:lang w:val="pt-PT"/>
        </w:rPr>
        <w:lastRenderedPageBreak/>
        <w:tab/>
      </w:r>
      <w:r w:rsidRPr="00F15681">
        <w:rPr>
          <w:rFonts w:ascii="Arial" w:hAnsi="Arial" w:cs="Arial"/>
          <w:b/>
          <w:szCs w:val="24"/>
          <w:lang w:val="pt-PT"/>
        </w:rPr>
        <w:tab/>
      </w:r>
      <w:r w:rsidRPr="00B14759">
        <w:rPr>
          <w:bCs/>
          <w:sz w:val="22"/>
          <w:szCs w:val="22"/>
        </w:rPr>
        <w:t xml:space="preserve">Com uma população de aproximadamente 235367 habitantes, Indaiatuba situa-se a 99km da capital paulista e a apenas 25Km de Campinas. Sua privilegiada localização (a 10km do Aeroporto Internacional de Viracopos), apresenta boa </w:t>
      </w:r>
      <w:proofErr w:type="spellStart"/>
      <w:r w:rsidRPr="00B14759">
        <w:rPr>
          <w:bCs/>
          <w:sz w:val="22"/>
          <w:szCs w:val="22"/>
        </w:rPr>
        <w:t>infra-estrutura</w:t>
      </w:r>
      <w:proofErr w:type="spellEnd"/>
      <w:r w:rsidRPr="00B14759">
        <w:rPr>
          <w:bCs/>
          <w:sz w:val="22"/>
          <w:szCs w:val="22"/>
        </w:rPr>
        <w:t xml:space="preserve"> e bons indicadores de qualidade de vida.</w:t>
      </w:r>
    </w:p>
    <w:p w:rsidR="00ED3A5C" w:rsidRPr="00B14759" w:rsidRDefault="00ED3A5C" w:rsidP="00B14759">
      <w:pPr>
        <w:pStyle w:val="Corpodetexto"/>
        <w:spacing w:line="360" w:lineRule="auto"/>
        <w:ind w:left="0" w:firstLine="709"/>
        <w:rPr>
          <w:bCs/>
          <w:sz w:val="22"/>
          <w:szCs w:val="22"/>
        </w:rPr>
      </w:pPr>
    </w:p>
    <w:p w:rsidR="002B6122" w:rsidRPr="00ED3A5C" w:rsidRDefault="002B6122" w:rsidP="002B6122">
      <w:pPr>
        <w:rPr>
          <w:rFonts w:ascii="Times New Roman" w:hAnsi="Times New Roman" w:cs="Times New Roman"/>
          <w:b/>
          <w:sz w:val="24"/>
          <w:szCs w:val="24"/>
        </w:rPr>
      </w:pPr>
      <w:r w:rsidRPr="00ED3A5C">
        <w:rPr>
          <w:rFonts w:ascii="Times New Roman" w:hAnsi="Times New Roman" w:cs="Times New Roman"/>
          <w:b/>
          <w:sz w:val="24"/>
          <w:szCs w:val="24"/>
        </w:rPr>
        <w:t>Cultura da Excelência</w:t>
      </w:r>
    </w:p>
    <w:p w:rsidR="002B6122" w:rsidRPr="00B14759" w:rsidRDefault="002B6122" w:rsidP="00B14759">
      <w:pPr>
        <w:pStyle w:val="Corpodetexto"/>
        <w:spacing w:line="360" w:lineRule="auto"/>
        <w:ind w:left="0" w:firstLine="709"/>
        <w:rPr>
          <w:bCs/>
          <w:sz w:val="22"/>
          <w:szCs w:val="22"/>
        </w:rPr>
      </w:pPr>
      <w:r w:rsidRPr="00B14759">
        <w:rPr>
          <w:bCs/>
          <w:sz w:val="22"/>
          <w:szCs w:val="22"/>
        </w:rPr>
        <w:t xml:space="preserve">O município de Indaiatuba foi destaque em Gestão Fiscal em 2016 quando o Índice FIRJAN de Gestão Fiscal (IFGF) mostrou que Indaiatuba atingiu o índice de 0,8516 e com isso ficou entre as 23 cidades no País, que alcançaram o nível de excelência com indicador acima de 0,8. Dessa maneira Indaiatuba foi 1º lugar da RMC (Região Metropolitana de Campinas), a 3ª do Estado São Paulo e em 8º lugar no Brasil. </w:t>
      </w:r>
    </w:p>
    <w:p w:rsidR="002B6122" w:rsidRPr="00B14759" w:rsidRDefault="002B6122" w:rsidP="00B14759">
      <w:pPr>
        <w:pStyle w:val="Corpodetexto"/>
        <w:spacing w:line="360" w:lineRule="auto"/>
        <w:ind w:left="0" w:firstLine="709"/>
        <w:rPr>
          <w:bCs/>
          <w:sz w:val="22"/>
          <w:szCs w:val="22"/>
        </w:rPr>
      </w:pPr>
      <w:r w:rsidRPr="00B14759">
        <w:rPr>
          <w:bCs/>
          <w:sz w:val="22"/>
          <w:szCs w:val="22"/>
        </w:rPr>
        <w:t xml:space="preserve">Construído exclusivamente com base em estatísticas oficiais declaradas pelos próprios municípios, o IFGF é composto por cinco indicadores: Receita Própria, Gastos com Pessoal, Investimentos, Liquidez e Custo da Dívida. A leitura dos resultados é bastante simples: a pontuação varia entre 0 e 1, sendo que, quanto mais próximo de 1, melhor a gestão fiscal do município no ano em observação. Os resultados de Indaiatuba dentro dos indicadores foram: Receita Própria (0,9328); Gastos com Pessoal (0,8045); Investimentos (0,6418); Liquidez (1,0000) e Custo da Dívida (0,9127). </w:t>
      </w:r>
    </w:p>
    <w:p w:rsidR="002B6122" w:rsidRPr="00B14759" w:rsidRDefault="002B6122" w:rsidP="00B14759">
      <w:pPr>
        <w:pStyle w:val="Corpodetexto"/>
        <w:spacing w:line="360" w:lineRule="auto"/>
        <w:ind w:left="0" w:firstLine="709"/>
        <w:rPr>
          <w:bCs/>
          <w:sz w:val="22"/>
          <w:szCs w:val="22"/>
        </w:rPr>
      </w:pPr>
      <w:r w:rsidRPr="00B14759">
        <w:rPr>
          <w:bCs/>
          <w:sz w:val="22"/>
          <w:szCs w:val="22"/>
        </w:rPr>
        <w:t>Apresentamos a seguir alguns indicadores em gráficos com resultados de excelência, considerados pelo IFDM como Alto Desenvolvimento (Superiores à 0,8 pontos), nas áreas de IFDM, Educação, Saúde e Emprego e Renda dos anos 2005, 2006, 2007, 2010 e 2013, comparando-se à outros municípios do Estado de São Paulo, também considerados com Alto Desenvolvimento.</w:t>
      </w:r>
    </w:p>
    <w:p w:rsidR="002B6122" w:rsidRPr="00F15681" w:rsidRDefault="002B6122" w:rsidP="002B6122">
      <w:pPr>
        <w:pStyle w:val="NormalWeb"/>
        <w:rPr>
          <w:rFonts w:ascii="Arial" w:hAnsi="Arial" w:cs="Arial"/>
        </w:rPr>
      </w:pPr>
      <w:r w:rsidRPr="00F15681">
        <w:rPr>
          <w:rFonts w:ascii="Arial" w:hAnsi="Arial" w:cs="Arial"/>
          <w:noProof/>
        </w:rPr>
        <w:lastRenderedPageBreak/>
        <w:drawing>
          <wp:inline distT="0" distB="0" distL="0" distR="0">
            <wp:extent cx="5400040" cy="43434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5 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00040" cy="4343400"/>
                    </a:xfrm>
                    <a:prstGeom prst="rect">
                      <a:avLst/>
                    </a:prstGeom>
                  </pic:spPr>
                </pic:pic>
              </a:graphicData>
            </a:graphic>
          </wp:inline>
        </w:drawing>
      </w:r>
    </w:p>
    <w:p w:rsidR="002B6122" w:rsidRPr="00F15681" w:rsidRDefault="002B6122" w:rsidP="002B6122">
      <w:pPr>
        <w:pStyle w:val="NormalWeb"/>
        <w:rPr>
          <w:rFonts w:ascii="Arial" w:hAnsi="Arial" w:cs="Arial"/>
        </w:rPr>
      </w:pPr>
    </w:p>
    <w:p w:rsidR="002B6122" w:rsidRPr="00F15681" w:rsidRDefault="002B6122" w:rsidP="002B6122">
      <w:pPr>
        <w:pStyle w:val="NormalWeb"/>
        <w:rPr>
          <w:rFonts w:ascii="Arial" w:hAnsi="Arial" w:cs="Arial"/>
        </w:rPr>
      </w:pPr>
    </w:p>
    <w:p w:rsidR="002B6122" w:rsidRPr="00F15681" w:rsidRDefault="002B6122" w:rsidP="002B6122">
      <w:pPr>
        <w:pStyle w:val="NormalWeb"/>
        <w:rPr>
          <w:rFonts w:ascii="Arial" w:hAnsi="Arial" w:cs="Arial"/>
        </w:rPr>
      </w:pPr>
      <w:r w:rsidRPr="00F15681">
        <w:rPr>
          <w:rFonts w:ascii="Arial" w:hAnsi="Arial" w:cs="Arial"/>
          <w:noProof/>
        </w:rPr>
        <w:drawing>
          <wp:inline distT="0" distB="0" distL="0" distR="0">
            <wp:extent cx="5400675" cy="34385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5 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0040" cy="3438121"/>
                    </a:xfrm>
                    <a:prstGeom prst="rect">
                      <a:avLst/>
                    </a:prstGeom>
                  </pic:spPr>
                </pic:pic>
              </a:graphicData>
            </a:graphic>
          </wp:inline>
        </w:drawing>
      </w:r>
    </w:p>
    <w:p w:rsidR="002B6122" w:rsidRPr="00F15681" w:rsidRDefault="002B6122" w:rsidP="002B6122">
      <w:pPr>
        <w:pStyle w:val="NormalWeb"/>
        <w:rPr>
          <w:rFonts w:ascii="Arial" w:hAnsi="Arial" w:cs="Arial"/>
        </w:rPr>
      </w:pPr>
    </w:p>
    <w:p w:rsidR="002B6122" w:rsidRPr="00F15681" w:rsidRDefault="002B6122" w:rsidP="002B6122">
      <w:pPr>
        <w:pStyle w:val="NormalWeb"/>
        <w:rPr>
          <w:rFonts w:ascii="Arial" w:hAnsi="Arial" w:cs="Arial"/>
        </w:rPr>
      </w:pPr>
      <w:r w:rsidRPr="00F15681">
        <w:rPr>
          <w:rFonts w:ascii="Arial" w:hAnsi="Arial" w:cs="Arial"/>
          <w:noProof/>
        </w:rPr>
        <w:drawing>
          <wp:inline distT="0" distB="0" distL="0" distR="0">
            <wp:extent cx="5400675" cy="4429125"/>
            <wp:effectExtent l="0" t="0" r="952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6 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00040" cy="4428604"/>
                    </a:xfrm>
                    <a:prstGeom prst="rect">
                      <a:avLst/>
                    </a:prstGeom>
                  </pic:spPr>
                </pic:pic>
              </a:graphicData>
            </a:graphic>
          </wp:inline>
        </w:drawing>
      </w:r>
    </w:p>
    <w:p w:rsidR="002B6122" w:rsidRPr="00F15681" w:rsidRDefault="002B6122" w:rsidP="002B6122">
      <w:pPr>
        <w:pStyle w:val="NormalWeb"/>
        <w:rPr>
          <w:rFonts w:ascii="Arial" w:hAnsi="Arial" w:cs="Arial"/>
        </w:rPr>
      </w:pPr>
    </w:p>
    <w:p w:rsidR="002B6122" w:rsidRPr="00F15681" w:rsidRDefault="002B6122" w:rsidP="002B6122">
      <w:pPr>
        <w:pStyle w:val="NormalWeb"/>
        <w:rPr>
          <w:rFonts w:ascii="Arial" w:hAnsi="Arial" w:cs="Arial"/>
        </w:rPr>
      </w:pPr>
      <w:r w:rsidRPr="00F15681">
        <w:rPr>
          <w:rFonts w:ascii="Arial" w:hAnsi="Arial" w:cs="Arial"/>
          <w:noProof/>
        </w:rPr>
        <w:drawing>
          <wp:inline distT="0" distB="0" distL="0" distR="0">
            <wp:extent cx="5391150" cy="3474456"/>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6 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00040" cy="3480185"/>
                    </a:xfrm>
                    <a:prstGeom prst="rect">
                      <a:avLst/>
                    </a:prstGeom>
                  </pic:spPr>
                </pic:pic>
              </a:graphicData>
            </a:graphic>
          </wp:inline>
        </w:drawing>
      </w:r>
    </w:p>
    <w:p w:rsidR="002B6122" w:rsidRPr="00F15681" w:rsidRDefault="002B6122" w:rsidP="002B6122">
      <w:pPr>
        <w:pStyle w:val="NormalWeb"/>
        <w:rPr>
          <w:rFonts w:ascii="Arial" w:hAnsi="Arial" w:cs="Arial"/>
        </w:rPr>
      </w:pPr>
      <w:r w:rsidRPr="00F15681">
        <w:rPr>
          <w:rFonts w:ascii="Arial" w:hAnsi="Arial" w:cs="Arial"/>
          <w:noProof/>
        </w:rPr>
        <w:lastRenderedPageBreak/>
        <w:drawing>
          <wp:inline distT="0" distB="0" distL="0" distR="0">
            <wp:extent cx="5391150" cy="436245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7 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00040" cy="4369644"/>
                    </a:xfrm>
                    <a:prstGeom prst="rect">
                      <a:avLst/>
                    </a:prstGeom>
                  </pic:spPr>
                </pic:pic>
              </a:graphicData>
            </a:graphic>
          </wp:inline>
        </w:drawing>
      </w:r>
    </w:p>
    <w:p w:rsidR="002B6122" w:rsidRPr="00F15681" w:rsidRDefault="002B6122" w:rsidP="002B6122">
      <w:pPr>
        <w:pStyle w:val="NormalWeb"/>
        <w:rPr>
          <w:rFonts w:ascii="Arial" w:hAnsi="Arial" w:cs="Arial"/>
        </w:rPr>
      </w:pPr>
      <w:r w:rsidRPr="00F15681">
        <w:rPr>
          <w:rFonts w:ascii="Arial" w:hAnsi="Arial" w:cs="Arial"/>
          <w:noProof/>
        </w:rPr>
        <w:drawing>
          <wp:inline distT="0" distB="0" distL="0" distR="0">
            <wp:extent cx="5397407" cy="313372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7 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400040" cy="3135254"/>
                    </a:xfrm>
                    <a:prstGeom prst="rect">
                      <a:avLst/>
                    </a:prstGeom>
                  </pic:spPr>
                </pic:pic>
              </a:graphicData>
            </a:graphic>
          </wp:inline>
        </w:drawing>
      </w:r>
    </w:p>
    <w:p w:rsidR="002B6122" w:rsidRPr="00F15681" w:rsidRDefault="002B6122" w:rsidP="002B6122">
      <w:pPr>
        <w:pStyle w:val="NormalWeb"/>
        <w:rPr>
          <w:rFonts w:ascii="Arial" w:hAnsi="Arial" w:cs="Arial"/>
        </w:rPr>
      </w:pPr>
    </w:p>
    <w:p w:rsidR="002B6122" w:rsidRPr="00F15681" w:rsidRDefault="002B6122" w:rsidP="002B6122">
      <w:pPr>
        <w:pStyle w:val="NormalWeb"/>
        <w:rPr>
          <w:rFonts w:ascii="Arial" w:hAnsi="Arial" w:cs="Arial"/>
        </w:rPr>
      </w:pPr>
    </w:p>
    <w:p w:rsidR="002B6122" w:rsidRPr="00F15681" w:rsidRDefault="002B6122" w:rsidP="002B6122">
      <w:pPr>
        <w:pStyle w:val="NormalWeb"/>
        <w:rPr>
          <w:rFonts w:ascii="Arial" w:hAnsi="Arial" w:cs="Arial"/>
        </w:rPr>
      </w:pPr>
      <w:r w:rsidRPr="00F15681">
        <w:rPr>
          <w:rFonts w:ascii="Arial" w:hAnsi="Arial" w:cs="Arial"/>
          <w:noProof/>
        </w:rPr>
        <w:lastRenderedPageBreak/>
        <w:drawing>
          <wp:inline distT="0" distB="0" distL="0" distR="0">
            <wp:extent cx="5400675" cy="3733800"/>
            <wp:effectExtent l="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 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400040" cy="3733361"/>
                    </a:xfrm>
                    <a:prstGeom prst="rect">
                      <a:avLst/>
                    </a:prstGeom>
                  </pic:spPr>
                </pic:pic>
              </a:graphicData>
            </a:graphic>
          </wp:inline>
        </w:drawing>
      </w:r>
    </w:p>
    <w:p w:rsidR="002B6122" w:rsidRPr="00F15681" w:rsidRDefault="002B6122" w:rsidP="002B6122">
      <w:pPr>
        <w:pStyle w:val="NormalWeb"/>
        <w:rPr>
          <w:rFonts w:ascii="Arial" w:hAnsi="Arial" w:cs="Arial"/>
        </w:rPr>
      </w:pPr>
      <w:r w:rsidRPr="00F15681">
        <w:rPr>
          <w:rFonts w:ascii="Arial" w:hAnsi="Arial" w:cs="Arial"/>
          <w:noProof/>
        </w:rPr>
        <w:drawing>
          <wp:inline distT="0" distB="0" distL="0" distR="0">
            <wp:extent cx="5399153" cy="313372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 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00040" cy="3134240"/>
                    </a:xfrm>
                    <a:prstGeom prst="rect">
                      <a:avLst/>
                    </a:prstGeom>
                  </pic:spPr>
                </pic:pic>
              </a:graphicData>
            </a:graphic>
          </wp:inline>
        </w:drawing>
      </w:r>
    </w:p>
    <w:p w:rsidR="002B6122" w:rsidRPr="00F15681" w:rsidRDefault="002B6122" w:rsidP="002B6122">
      <w:pPr>
        <w:pStyle w:val="NormalWeb"/>
        <w:rPr>
          <w:rFonts w:ascii="Arial" w:hAnsi="Arial" w:cs="Arial"/>
        </w:rPr>
      </w:pPr>
    </w:p>
    <w:p w:rsidR="002B6122" w:rsidRPr="00F15681" w:rsidRDefault="002B6122" w:rsidP="002B6122">
      <w:pPr>
        <w:pStyle w:val="NormalWeb"/>
        <w:rPr>
          <w:rFonts w:ascii="Arial" w:hAnsi="Arial" w:cs="Arial"/>
        </w:rPr>
      </w:pPr>
    </w:p>
    <w:p w:rsidR="002B6122" w:rsidRPr="00F15681" w:rsidRDefault="002B6122" w:rsidP="002B6122">
      <w:pPr>
        <w:pStyle w:val="NormalWeb"/>
        <w:rPr>
          <w:rFonts w:ascii="Arial" w:hAnsi="Arial" w:cs="Arial"/>
        </w:rPr>
      </w:pPr>
      <w:r w:rsidRPr="00F15681">
        <w:rPr>
          <w:rFonts w:ascii="Arial" w:hAnsi="Arial" w:cs="Arial"/>
          <w:noProof/>
        </w:rPr>
        <w:lastRenderedPageBreak/>
        <w:drawing>
          <wp:inline distT="0" distB="0" distL="0" distR="0">
            <wp:extent cx="5400675" cy="3486150"/>
            <wp:effectExtent l="0" t="0" r="952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00040" cy="3485740"/>
                    </a:xfrm>
                    <a:prstGeom prst="rect">
                      <a:avLst/>
                    </a:prstGeom>
                  </pic:spPr>
                </pic:pic>
              </a:graphicData>
            </a:graphic>
          </wp:inline>
        </w:drawing>
      </w:r>
    </w:p>
    <w:p w:rsidR="002B6122" w:rsidRPr="00F15681" w:rsidRDefault="002B6122" w:rsidP="002B6122">
      <w:pPr>
        <w:pStyle w:val="NormalWeb"/>
        <w:rPr>
          <w:rFonts w:ascii="Arial" w:hAnsi="Arial" w:cs="Arial"/>
        </w:rPr>
      </w:pPr>
    </w:p>
    <w:p w:rsidR="002B6122" w:rsidRPr="00F15681" w:rsidRDefault="002B6122" w:rsidP="002B6122">
      <w:pPr>
        <w:pStyle w:val="NormalWeb"/>
        <w:rPr>
          <w:rFonts w:ascii="Arial" w:hAnsi="Arial" w:cs="Arial"/>
        </w:rPr>
      </w:pPr>
    </w:p>
    <w:p w:rsidR="002B6122" w:rsidRPr="00F15681" w:rsidRDefault="002B6122" w:rsidP="002B6122">
      <w:pPr>
        <w:pStyle w:val="NormalWeb"/>
        <w:rPr>
          <w:rFonts w:ascii="Arial" w:hAnsi="Arial" w:cs="Arial"/>
        </w:rPr>
      </w:pPr>
      <w:r w:rsidRPr="00F15681">
        <w:rPr>
          <w:rFonts w:ascii="Arial" w:hAnsi="Arial" w:cs="Arial"/>
          <w:noProof/>
        </w:rPr>
        <w:drawing>
          <wp:inline distT="0" distB="0" distL="0" distR="0">
            <wp:extent cx="5400040" cy="3882390"/>
            <wp:effectExtent l="0" t="0" r="0" b="381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00040" cy="3882390"/>
                    </a:xfrm>
                    <a:prstGeom prst="rect">
                      <a:avLst/>
                    </a:prstGeom>
                  </pic:spPr>
                </pic:pic>
              </a:graphicData>
            </a:graphic>
          </wp:inline>
        </w:drawing>
      </w:r>
    </w:p>
    <w:p w:rsidR="002B6122" w:rsidRPr="00F15681" w:rsidRDefault="002B6122" w:rsidP="002B6122">
      <w:pPr>
        <w:pStyle w:val="NormalWeb"/>
        <w:rPr>
          <w:rFonts w:ascii="Arial" w:hAnsi="Arial" w:cs="Arial"/>
        </w:rPr>
      </w:pPr>
    </w:p>
    <w:p w:rsidR="002B6122" w:rsidRPr="00ED3A5C" w:rsidRDefault="002B6122" w:rsidP="002B6122">
      <w:pPr>
        <w:pStyle w:val="NormalWeb"/>
        <w:rPr>
          <w:b/>
        </w:rPr>
      </w:pPr>
      <w:r w:rsidRPr="00ED3A5C">
        <w:rPr>
          <w:b/>
        </w:rPr>
        <w:lastRenderedPageBreak/>
        <w:t xml:space="preserve">AVALIAÇÃO DO TRIBUNAL DE CONTAS DE SP </w:t>
      </w:r>
    </w:p>
    <w:p w:rsidR="002B6122" w:rsidRPr="00B14759" w:rsidRDefault="002B6122" w:rsidP="00B14759">
      <w:pPr>
        <w:pStyle w:val="Corpodetexto"/>
        <w:spacing w:line="360" w:lineRule="auto"/>
        <w:ind w:left="0" w:firstLine="709"/>
        <w:rPr>
          <w:bCs/>
          <w:sz w:val="22"/>
          <w:szCs w:val="22"/>
        </w:rPr>
      </w:pPr>
      <w:r w:rsidRPr="00B14759">
        <w:rPr>
          <w:bCs/>
          <w:sz w:val="22"/>
          <w:szCs w:val="22"/>
        </w:rPr>
        <w:t xml:space="preserve">É importante ressaltar que em outubro de 2015 a Prefeitura de Indaiatuba também recebeu do Tribunal de Contas do Estado de São Paulo (TCESP) o Índice de Efetividade da Gestão Municipal (IEGM), o qual o município ficou entre as melhores avaliadas do Estado e RMC. A cidade alcançou a nota B+, a maior atribuída a um município. Isso significa, que a política pública aplicada pela Gestão da Prefeitura foi considerada “Muito Efetiva”. Levando em consideração os índices de educação e saúde Indaiatuba é a única cidade da RMC com nota ‘A’ nas duas vertentes. </w:t>
      </w:r>
    </w:p>
    <w:p w:rsidR="002B6122" w:rsidRPr="00B14759" w:rsidRDefault="002B6122" w:rsidP="00B14759">
      <w:pPr>
        <w:pStyle w:val="Corpodetexto"/>
        <w:spacing w:line="360" w:lineRule="auto"/>
        <w:ind w:left="0" w:firstLine="709"/>
        <w:rPr>
          <w:bCs/>
          <w:sz w:val="22"/>
          <w:szCs w:val="22"/>
        </w:rPr>
      </w:pPr>
      <w:r w:rsidRPr="00B14759">
        <w:rPr>
          <w:bCs/>
          <w:sz w:val="22"/>
          <w:szCs w:val="22"/>
        </w:rPr>
        <w:t xml:space="preserve">A avaliação do TCESP foi formatada com as seguintes notas: A (Altamente efetiva) - IEGM com pelo menos 90% da nota máxima e, no mínimo, 5 índices com nota A; B+ (Muito efetiva) - IEGM entre 75,0% e 89,9% da nota máxima; B (Efetiva) - IEGM entre 60,0% e 74,9% da nota máxima; C+ (Em fase de adequação) - IEGM entre 50,0% e 59,9% da nota máxima e C (Baixo nível de adequação) - IEGM menor ou igual a 49,9%. </w:t>
      </w:r>
    </w:p>
    <w:p w:rsidR="002B6122" w:rsidRPr="00B14759" w:rsidRDefault="002B6122" w:rsidP="00B14759">
      <w:pPr>
        <w:pStyle w:val="Corpodetexto"/>
        <w:spacing w:line="360" w:lineRule="auto"/>
        <w:ind w:left="0" w:firstLine="709"/>
        <w:rPr>
          <w:bCs/>
          <w:sz w:val="22"/>
          <w:szCs w:val="22"/>
        </w:rPr>
      </w:pPr>
      <w:r w:rsidRPr="00B14759">
        <w:rPr>
          <w:bCs/>
          <w:sz w:val="22"/>
          <w:szCs w:val="22"/>
        </w:rPr>
        <w:t>Nas áreas de Educação e Saúde, Indaiatuba foi considerada “Altamente Efetiva”, com nota “A”. O município também obteve três conceitos B+ sendo classificada como muito efetiva nas áreas: Fiscal (i-fiscal); Tecnologia da Informação (i-</w:t>
      </w:r>
      <w:proofErr w:type="spellStart"/>
      <w:r w:rsidRPr="00B14759">
        <w:rPr>
          <w:bCs/>
          <w:sz w:val="22"/>
          <w:szCs w:val="22"/>
        </w:rPr>
        <w:t>gov</w:t>
      </w:r>
      <w:proofErr w:type="spellEnd"/>
      <w:r w:rsidRPr="00B14759">
        <w:rPr>
          <w:bCs/>
          <w:sz w:val="22"/>
          <w:szCs w:val="22"/>
        </w:rPr>
        <w:t>) e de Proteção dos Cidadãos (i-cidade). Recebeu nota B (efetiva) na área ambiental (</w:t>
      </w:r>
      <w:proofErr w:type="spellStart"/>
      <w:r w:rsidRPr="00B14759">
        <w:rPr>
          <w:bCs/>
          <w:sz w:val="22"/>
          <w:szCs w:val="22"/>
        </w:rPr>
        <w:t>i-amb</w:t>
      </w:r>
      <w:proofErr w:type="spellEnd"/>
      <w:r w:rsidRPr="00B14759">
        <w:rPr>
          <w:bCs/>
          <w:sz w:val="22"/>
          <w:szCs w:val="22"/>
        </w:rPr>
        <w:t xml:space="preserve">) e encontra-se em fase de adequação nota C+ na área de planejamento (i-planejamento). </w:t>
      </w:r>
    </w:p>
    <w:p w:rsidR="002B6122" w:rsidRDefault="002B6122" w:rsidP="00B14759">
      <w:pPr>
        <w:pStyle w:val="Corpodetexto"/>
        <w:spacing w:line="360" w:lineRule="auto"/>
        <w:ind w:left="0" w:firstLine="709"/>
        <w:rPr>
          <w:bCs/>
          <w:sz w:val="22"/>
          <w:szCs w:val="22"/>
        </w:rPr>
      </w:pPr>
      <w:r w:rsidRPr="00B14759">
        <w:rPr>
          <w:bCs/>
          <w:sz w:val="22"/>
          <w:szCs w:val="22"/>
        </w:rPr>
        <w:t xml:space="preserve">O TCESP considerou Indaiatuba como um município de grande porte na região administrativa de Campinas, tendo mais de 231 mil habitantes, receita total de R$ 836.153 mil; despesa total de R$ 781.966 mil e resultado orçamentário de R$ 54,187 milhões. </w:t>
      </w:r>
    </w:p>
    <w:p w:rsidR="00ED3A5C" w:rsidRPr="00B14759" w:rsidRDefault="00ED3A5C" w:rsidP="00B14759">
      <w:pPr>
        <w:pStyle w:val="Corpodetexto"/>
        <w:spacing w:line="360" w:lineRule="auto"/>
        <w:ind w:left="0" w:firstLine="709"/>
        <w:rPr>
          <w:bCs/>
          <w:sz w:val="22"/>
          <w:szCs w:val="22"/>
        </w:rPr>
      </w:pPr>
    </w:p>
    <w:p w:rsidR="002B6122" w:rsidRPr="00ED3A5C" w:rsidRDefault="002B6122" w:rsidP="002B6122">
      <w:pPr>
        <w:rPr>
          <w:rFonts w:ascii="Times New Roman" w:hAnsi="Times New Roman" w:cs="Times New Roman"/>
          <w:b/>
          <w:sz w:val="28"/>
          <w:szCs w:val="28"/>
        </w:rPr>
      </w:pPr>
      <w:r w:rsidRPr="00ED3A5C">
        <w:rPr>
          <w:rFonts w:ascii="Times New Roman" w:hAnsi="Times New Roman" w:cs="Times New Roman"/>
          <w:b/>
          <w:sz w:val="28"/>
          <w:szCs w:val="28"/>
        </w:rPr>
        <w:t>III – Caracterização dos serviços prestados pelo HAOC</w:t>
      </w:r>
    </w:p>
    <w:p w:rsidR="002B6122" w:rsidRPr="00B14759" w:rsidRDefault="002B6122" w:rsidP="00B14759">
      <w:pPr>
        <w:pStyle w:val="Corpodetexto"/>
        <w:spacing w:line="360" w:lineRule="auto"/>
        <w:ind w:left="0" w:firstLine="709"/>
        <w:rPr>
          <w:bCs/>
          <w:sz w:val="22"/>
          <w:szCs w:val="22"/>
        </w:rPr>
      </w:pPr>
      <w:r w:rsidRPr="00B14759">
        <w:rPr>
          <w:bCs/>
          <w:sz w:val="22"/>
          <w:szCs w:val="22"/>
        </w:rPr>
        <w:t xml:space="preserve">A Secretaria Municipal de Saúde mantem convênio com o Hospital Augusto de Oliveira Camargo, objetivando a cobertura populacional na área de atenção hospitalar, em conformidade com as diretrizes do Ministério da Saúde para a rede hospitalar. O desembolso financeiro segue o Programa de Reestruturação e </w:t>
      </w:r>
      <w:proofErr w:type="spellStart"/>
      <w:r w:rsidRPr="00B14759">
        <w:rPr>
          <w:bCs/>
          <w:sz w:val="22"/>
          <w:szCs w:val="22"/>
        </w:rPr>
        <w:t>Contratualização</w:t>
      </w:r>
      <w:proofErr w:type="spellEnd"/>
      <w:r w:rsidRPr="00B14759">
        <w:rPr>
          <w:bCs/>
          <w:sz w:val="22"/>
          <w:szCs w:val="22"/>
        </w:rPr>
        <w:t xml:space="preserve"> dos Hospitais Filantrópicos no Sistema Único de Saúde – SUS. O Hospital, Entidade Filantrópica sem fins lucrativos, integra a Média e Alta Complexidade com habilitação na Alta Complexidade em Nefrologia com Hemodiálise e Neurologia / Neurocirurgia, possui 112 leitos registrados no CNES, efetivos 112 - SUS.</w:t>
      </w:r>
    </w:p>
    <w:p w:rsidR="002B6122" w:rsidRPr="00B14759" w:rsidRDefault="002B6122" w:rsidP="00B14759">
      <w:pPr>
        <w:pStyle w:val="Corpodetexto"/>
        <w:spacing w:line="360" w:lineRule="auto"/>
        <w:ind w:left="0" w:firstLine="709"/>
        <w:rPr>
          <w:bCs/>
          <w:sz w:val="22"/>
          <w:szCs w:val="22"/>
        </w:rPr>
      </w:pPr>
      <w:r w:rsidRPr="00B14759">
        <w:rPr>
          <w:bCs/>
          <w:sz w:val="22"/>
          <w:szCs w:val="22"/>
        </w:rPr>
        <w:t>O Hospital é integrante RRAS 15, nas Redes Assistenciais à Saúde da Secretaria de Saúde do Estado de São Paulo. Presta atendimento ambulatorial e hospitalar.</w:t>
      </w:r>
    </w:p>
    <w:p w:rsidR="002B6122" w:rsidRPr="00B14759" w:rsidRDefault="002B6122" w:rsidP="00B14759">
      <w:pPr>
        <w:pStyle w:val="Corpodetexto"/>
        <w:spacing w:line="360" w:lineRule="auto"/>
        <w:ind w:left="0" w:firstLine="709"/>
        <w:rPr>
          <w:bCs/>
          <w:sz w:val="22"/>
          <w:szCs w:val="22"/>
        </w:rPr>
      </w:pPr>
      <w:r w:rsidRPr="00B14759">
        <w:rPr>
          <w:bCs/>
          <w:sz w:val="22"/>
          <w:szCs w:val="22"/>
        </w:rPr>
        <w:t xml:space="preserve">Possui um Pronto Socorro com 10 consultórios, uma sala de Observação Adulto com 12 Leitos e uma de Observação Pediátrica com 7 Leitos, uma Sala Vermelha com 5 Leitos, uma sala de Gesso, uma sala de Sutura, uma sala de Medicação e uma UTI Adulto/RUE com 9 Leitos, uma UTI Adulto com 11 Leitos e uma UTI Neonatal com 7 Leitos e uma Unidade Pediátrica com 15 Leitos. O Centro Cirúrgico trabalha com sete Salas Cirúrgicas, a Ala Masculina com 25 Leitos, a </w:t>
      </w:r>
      <w:r w:rsidRPr="00B14759">
        <w:rPr>
          <w:bCs/>
          <w:sz w:val="22"/>
          <w:szCs w:val="22"/>
        </w:rPr>
        <w:lastRenderedPageBreak/>
        <w:t xml:space="preserve">Ala Feminina com 25 Leitos, a Maternidade com 20 Leitos e um Day Hospital – Ambulatório/ Posto 3. Os serviços de apoio ao processo principal encontram-se todos estruturados: Agencia </w:t>
      </w:r>
      <w:proofErr w:type="spellStart"/>
      <w:r w:rsidRPr="00B14759">
        <w:rPr>
          <w:bCs/>
          <w:sz w:val="22"/>
          <w:szCs w:val="22"/>
        </w:rPr>
        <w:t>Transfusional</w:t>
      </w:r>
      <w:proofErr w:type="spellEnd"/>
      <w:r w:rsidRPr="00B14759">
        <w:rPr>
          <w:bCs/>
          <w:sz w:val="22"/>
          <w:szCs w:val="22"/>
        </w:rPr>
        <w:t>, Laboratório de Análises Clínicas, Central de Material Esterilizado, Higiene e Limpeza, Hotelaria, Farmácia, Serviço de Nutrição e Dietética, Lavanderia, Manutenção, SESMT e SAME. Possui o serviço de Qualidade estruturado e Educação Permanente, bem como o Núcleo de Segurança do Paciente.</w:t>
      </w:r>
    </w:p>
    <w:p w:rsidR="002B6122" w:rsidRDefault="002B6122" w:rsidP="00B14759">
      <w:pPr>
        <w:pStyle w:val="Corpodetexto"/>
        <w:spacing w:line="360" w:lineRule="auto"/>
        <w:ind w:left="0" w:firstLine="709"/>
        <w:rPr>
          <w:bCs/>
          <w:sz w:val="22"/>
          <w:szCs w:val="22"/>
        </w:rPr>
      </w:pPr>
      <w:r w:rsidRPr="00B14759">
        <w:rPr>
          <w:bCs/>
          <w:sz w:val="22"/>
          <w:szCs w:val="22"/>
        </w:rPr>
        <w:t>A taxa de ocupação gira em torno de 95% à 98%.</w:t>
      </w:r>
    </w:p>
    <w:p w:rsidR="00ED3A5C" w:rsidRPr="00B14759" w:rsidRDefault="00ED3A5C" w:rsidP="00B14759">
      <w:pPr>
        <w:pStyle w:val="Corpodetexto"/>
        <w:spacing w:line="360" w:lineRule="auto"/>
        <w:ind w:left="0" w:firstLine="709"/>
        <w:rPr>
          <w:bCs/>
          <w:sz w:val="22"/>
          <w:szCs w:val="22"/>
        </w:rPr>
      </w:pPr>
    </w:p>
    <w:p w:rsidR="002B6122" w:rsidRPr="00ED3A5C" w:rsidRDefault="002B6122" w:rsidP="002B6122">
      <w:pPr>
        <w:rPr>
          <w:rFonts w:ascii="Times New Roman" w:hAnsi="Times New Roman" w:cs="Times New Roman"/>
          <w:b/>
          <w:sz w:val="24"/>
          <w:szCs w:val="24"/>
        </w:rPr>
      </w:pPr>
      <w:r w:rsidRPr="00ED3A5C">
        <w:rPr>
          <w:rFonts w:ascii="Times New Roman" w:hAnsi="Times New Roman" w:cs="Times New Roman"/>
          <w:b/>
          <w:sz w:val="24"/>
          <w:szCs w:val="24"/>
        </w:rPr>
        <w:t xml:space="preserve">IV – Normatização do quadro de funcionários </w:t>
      </w:r>
      <w:proofErr w:type="spellStart"/>
      <w:r w:rsidRPr="00ED3A5C">
        <w:rPr>
          <w:rFonts w:ascii="Times New Roman" w:hAnsi="Times New Roman" w:cs="Times New Roman"/>
          <w:b/>
          <w:sz w:val="24"/>
          <w:szCs w:val="24"/>
        </w:rPr>
        <w:t>RDCs</w:t>
      </w:r>
      <w:proofErr w:type="spellEnd"/>
      <w:r w:rsidRPr="00ED3A5C">
        <w:rPr>
          <w:rFonts w:ascii="Times New Roman" w:hAnsi="Times New Roman" w:cs="Times New Roman"/>
          <w:b/>
          <w:sz w:val="24"/>
          <w:szCs w:val="24"/>
        </w:rPr>
        <w:t xml:space="preserve">/ANVISA </w:t>
      </w:r>
    </w:p>
    <w:p w:rsidR="002B6122" w:rsidRPr="00B14759" w:rsidRDefault="002B6122" w:rsidP="00B14759">
      <w:pPr>
        <w:pStyle w:val="Corpodetexto"/>
        <w:spacing w:line="360" w:lineRule="auto"/>
        <w:ind w:left="0" w:firstLine="709"/>
        <w:rPr>
          <w:bCs/>
          <w:sz w:val="22"/>
          <w:szCs w:val="22"/>
        </w:rPr>
      </w:pPr>
      <w:r w:rsidRPr="00B14759">
        <w:rPr>
          <w:bCs/>
          <w:sz w:val="22"/>
          <w:szCs w:val="22"/>
        </w:rPr>
        <w:t>De acordo com a Vigilância Sanitária do Município e pesquisa no site da ANVISA, os seguintes profissionais possuem Resoluções que dispõem sobre os requisitos mínimos para funcionamento dos estabelecimentos assistenciais de saúde que assistem pacientes em regime de internação.  O quadro de profissionais necessários para médicos, enfermagem e atualmente da fisioterapia são normatizados pelos seus órgãos de classe principalmente para o funcionamento das Unidades de Terapia Intensiva Adulto e Neonatal. Para dimensionar os profissionais dos seguintes serviços principais como:</w:t>
      </w:r>
    </w:p>
    <w:p w:rsidR="002B6122" w:rsidRPr="00B14759" w:rsidRDefault="002B6122" w:rsidP="00B14759">
      <w:pPr>
        <w:pStyle w:val="Corpodetexto"/>
        <w:spacing w:line="360" w:lineRule="auto"/>
        <w:ind w:left="0" w:firstLine="709"/>
        <w:rPr>
          <w:bCs/>
          <w:sz w:val="22"/>
          <w:szCs w:val="22"/>
        </w:rPr>
      </w:pPr>
      <w:r w:rsidRPr="00B14759">
        <w:rPr>
          <w:bCs/>
          <w:sz w:val="22"/>
          <w:szCs w:val="22"/>
        </w:rPr>
        <w:t>Número de leitos por enfermaria – adulta e infantil</w:t>
      </w:r>
    </w:p>
    <w:p w:rsidR="002B6122" w:rsidRPr="00B14759" w:rsidRDefault="002B6122" w:rsidP="00B14759">
      <w:pPr>
        <w:pStyle w:val="Corpodetexto"/>
        <w:spacing w:line="360" w:lineRule="auto"/>
        <w:ind w:left="0" w:firstLine="709"/>
        <w:rPr>
          <w:bCs/>
          <w:sz w:val="22"/>
          <w:szCs w:val="22"/>
        </w:rPr>
      </w:pPr>
      <w:r w:rsidRPr="00B14759">
        <w:rPr>
          <w:bCs/>
          <w:sz w:val="22"/>
          <w:szCs w:val="22"/>
        </w:rPr>
        <w:t xml:space="preserve">Número de atendimentos de Pronto Socorro - </w:t>
      </w:r>
      <w:proofErr w:type="spellStart"/>
      <w:r w:rsidRPr="00B14759">
        <w:rPr>
          <w:bCs/>
          <w:sz w:val="22"/>
          <w:szCs w:val="22"/>
        </w:rPr>
        <w:t>adulto</w:t>
      </w:r>
      <w:proofErr w:type="spellEnd"/>
      <w:r w:rsidRPr="00B14759">
        <w:rPr>
          <w:bCs/>
          <w:sz w:val="22"/>
          <w:szCs w:val="22"/>
        </w:rPr>
        <w:t xml:space="preserve"> e infantil</w:t>
      </w:r>
    </w:p>
    <w:p w:rsidR="002B6122" w:rsidRPr="00B14759" w:rsidRDefault="002B6122" w:rsidP="00B14759">
      <w:pPr>
        <w:pStyle w:val="Corpodetexto"/>
        <w:spacing w:line="360" w:lineRule="auto"/>
        <w:ind w:left="0" w:firstLine="709"/>
        <w:rPr>
          <w:bCs/>
          <w:sz w:val="22"/>
          <w:szCs w:val="22"/>
        </w:rPr>
      </w:pPr>
      <w:r w:rsidRPr="00B14759">
        <w:rPr>
          <w:bCs/>
          <w:sz w:val="22"/>
          <w:szCs w:val="22"/>
        </w:rPr>
        <w:t>Número de leitos de observação adulto e pediátrica</w:t>
      </w:r>
    </w:p>
    <w:p w:rsidR="002B6122" w:rsidRPr="00B14759" w:rsidRDefault="002B6122" w:rsidP="00B14759">
      <w:pPr>
        <w:pStyle w:val="Corpodetexto"/>
        <w:spacing w:line="360" w:lineRule="auto"/>
        <w:ind w:left="0" w:firstLine="709"/>
        <w:rPr>
          <w:bCs/>
          <w:sz w:val="22"/>
          <w:szCs w:val="22"/>
        </w:rPr>
      </w:pPr>
      <w:r w:rsidRPr="00B14759">
        <w:rPr>
          <w:bCs/>
          <w:sz w:val="22"/>
          <w:szCs w:val="22"/>
        </w:rPr>
        <w:t>Número de leitos da Sala de Observação Adulto e Infantil do PS</w:t>
      </w:r>
    </w:p>
    <w:p w:rsidR="002B6122" w:rsidRPr="00B14759" w:rsidRDefault="002B6122" w:rsidP="00B14759">
      <w:pPr>
        <w:pStyle w:val="Corpodetexto"/>
        <w:spacing w:line="360" w:lineRule="auto"/>
        <w:ind w:left="0" w:firstLine="709"/>
        <w:rPr>
          <w:bCs/>
          <w:sz w:val="22"/>
          <w:szCs w:val="22"/>
        </w:rPr>
      </w:pPr>
      <w:r w:rsidRPr="00B14759">
        <w:rPr>
          <w:bCs/>
          <w:sz w:val="22"/>
          <w:szCs w:val="22"/>
        </w:rPr>
        <w:t>Número de leitos UTI Adulto</w:t>
      </w:r>
    </w:p>
    <w:p w:rsidR="002B6122" w:rsidRPr="00B14759" w:rsidRDefault="002B6122" w:rsidP="00B14759">
      <w:pPr>
        <w:pStyle w:val="Corpodetexto"/>
        <w:spacing w:line="360" w:lineRule="auto"/>
        <w:ind w:left="0" w:firstLine="709"/>
        <w:rPr>
          <w:bCs/>
          <w:sz w:val="22"/>
          <w:szCs w:val="22"/>
        </w:rPr>
      </w:pPr>
      <w:r w:rsidRPr="00B14759">
        <w:rPr>
          <w:bCs/>
          <w:sz w:val="22"/>
          <w:szCs w:val="22"/>
        </w:rPr>
        <w:t>Número de leitos UTI Neonatal</w:t>
      </w:r>
    </w:p>
    <w:p w:rsidR="002B6122" w:rsidRPr="00B14759" w:rsidRDefault="002B6122" w:rsidP="00B14759">
      <w:pPr>
        <w:pStyle w:val="Corpodetexto"/>
        <w:spacing w:line="360" w:lineRule="auto"/>
        <w:ind w:left="0" w:firstLine="709"/>
        <w:rPr>
          <w:bCs/>
          <w:sz w:val="22"/>
          <w:szCs w:val="22"/>
        </w:rPr>
      </w:pPr>
      <w:r w:rsidRPr="00B14759">
        <w:rPr>
          <w:bCs/>
          <w:sz w:val="22"/>
          <w:szCs w:val="22"/>
        </w:rPr>
        <w:t xml:space="preserve">Número de leitos na Maternidade </w:t>
      </w:r>
    </w:p>
    <w:p w:rsidR="002B6122" w:rsidRPr="00B14759" w:rsidRDefault="002B6122" w:rsidP="00B14759">
      <w:pPr>
        <w:pStyle w:val="Corpodetexto"/>
        <w:spacing w:line="360" w:lineRule="auto"/>
        <w:ind w:left="0" w:firstLine="709"/>
        <w:rPr>
          <w:bCs/>
          <w:sz w:val="22"/>
          <w:szCs w:val="22"/>
        </w:rPr>
      </w:pPr>
      <w:r w:rsidRPr="00B14759">
        <w:rPr>
          <w:bCs/>
          <w:sz w:val="22"/>
          <w:szCs w:val="22"/>
        </w:rPr>
        <w:t>Número de procedimentos e salas de parto/Cesarianas</w:t>
      </w:r>
    </w:p>
    <w:p w:rsidR="002B6122" w:rsidRPr="00B14759" w:rsidRDefault="002B6122" w:rsidP="00B14759">
      <w:pPr>
        <w:pStyle w:val="Corpodetexto"/>
        <w:spacing w:line="360" w:lineRule="auto"/>
        <w:ind w:left="0" w:firstLine="709"/>
        <w:rPr>
          <w:bCs/>
          <w:sz w:val="22"/>
          <w:szCs w:val="22"/>
        </w:rPr>
      </w:pPr>
      <w:r w:rsidRPr="00B14759">
        <w:rPr>
          <w:bCs/>
          <w:sz w:val="22"/>
          <w:szCs w:val="22"/>
        </w:rPr>
        <w:t>Número de procedimentos cirúrgicos de pequeno, médio e grande porte  no Centro Cirúrgico</w:t>
      </w:r>
    </w:p>
    <w:p w:rsidR="002B6122" w:rsidRPr="00B14759" w:rsidRDefault="002B6122" w:rsidP="00B14759">
      <w:pPr>
        <w:pStyle w:val="Corpodetexto"/>
        <w:spacing w:line="360" w:lineRule="auto"/>
        <w:ind w:left="0" w:firstLine="709"/>
        <w:rPr>
          <w:bCs/>
          <w:sz w:val="22"/>
          <w:szCs w:val="22"/>
        </w:rPr>
      </w:pPr>
      <w:r w:rsidRPr="00B14759">
        <w:rPr>
          <w:bCs/>
          <w:sz w:val="22"/>
          <w:szCs w:val="22"/>
        </w:rPr>
        <w:t>Número de leitos da recuperação pós-anestésica</w:t>
      </w:r>
    </w:p>
    <w:p w:rsidR="002B6122" w:rsidRPr="00B14759" w:rsidRDefault="002B6122" w:rsidP="00B14759">
      <w:pPr>
        <w:pStyle w:val="Corpodetexto"/>
        <w:spacing w:line="360" w:lineRule="auto"/>
        <w:ind w:left="0" w:firstLine="709"/>
        <w:rPr>
          <w:bCs/>
          <w:sz w:val="22"/>
          <w:szCs w:val="22"/>
        </w:rPr>
      </w:pPr>
      <w:r w:rsidRPr="00B14759">
        <w:rPr>
          <w:bCs/>
          <w:sz w:val="22"/>
          <w:szCs w:val="22"/>
        </w:rPr>
        <w:t>Central de Materiais Esterilizados: localização, número de materiais/instrumentais e outros artigos médicos hospitalares que são manipulados diariamente e qualidade e quantidade de equipamentos de esterilização e desinfecção de materiais.</w:t>
      </w:r>
    </w:p>
    <w:p w:rsidR="002B6122" w:rsidRPr="00B14759" w:rsidRDefault="002B6122" w:rsidP="00B14759">
      <w:pPr>
        <w:pStyle w:val="Corpodetexto"/>
        <w:spacing w:line="360" w:lineRule="auto"/>
        <w:ind w:left="0" w:firstLine="709"/>
        <w:rPr>
          <w:bCs/>
          <w:sz w:val="22"/>
          <w:szCs w:val="22"/>
        </w:rPr>
      </w:pPr>
      <w:r w:rsidRPr="00B14759">
        <w:rPr>
          <w:bCs/>
          <w:sz w:val="22"/>
          <w:szCs w:val="22"/>
        </w:rPr>
        <w:t>Grau de gravidade e dependência dos pacientes internados.</w:t>
      </w:r>
    </w:p>
    <w:p w:rsidR="002B6122" w:rsidRPr="00B14759" w:rsidRDefault="002B6122" w:rsidP="00B14759">
      <w:pPr>
        <w:pStyle w:val="Corpodetexto"/>
        <w:spacing w:line="360" w:lineRule="auto"/>
        <w:ind w:left="0" w:firstLine="709"/>
        <w:rPr>
          <w:bCs/>
          <w:sz w:val="22"/>
          <w:szCs w:val="22"/>
        </w:rPr>
      </w:pPr>
      <w:r w:rsidRPr="00B14759">
        <w:rPr>
          <w:bCs/>
          <w:sz w:val="22"/>
          <w:szCs w:val="22"/>
        </w:rPr>
        <w:t>Jornada de trabalho.</w:t>
      </w:r>
    </w:p>
    <w:p w:rsidR="002B6122" w:rsidRPr="00B14759" w:rsidRDefault="002B6122" w:rsidP="00B14759">
      <w:pPr>
        <w:pStyle w:val="Corpodetexto"/>
        <w:spacing w:line="360" w:lineRule="auto"/>
        <w:ind w:left="0" w:firstLine="709"/>
        <w:rPr>
          <w:bCs/>
          <w:sz w:val="22"/>
          <w:szCs w:val="22"/>
        </w:rPr>
      </w:pPr>
      <w:r w:rsidRPr="00B14759">
        <w:rPr>
          <w:bCs/>
          <w:sz w:val="22"/>
          <w:szCs w:val="22"/>
        </w:rPr>
        <w:t>Taxas de absenteísmo e rotatividade de pessoal.</w:t>
      </w:r>
    </w:p>
    <w:p w:rsidR="002B6122" w:rsidRPr="00F15681" w:rsidRDefault="002B6122" w:rsidP="002B6122">
      <w:pPr>
        <w:pStyle w:val="PargrafodaLista"/>
        <w:rPr>
          <w:rFonts w:ascii="Arial" w:hAnsi="Arial" w:cs="Arial"/>
          <w:sz w:val="24"/>
          <w:szCs w:val="24"/>
        </w:rPr>
      </w:pPr>
      <w:r w:rsidRPr="00F15681">
        <w:rPr>
          <w:rFonts w:ascii="Arial" w:hAnsi="Arial" w:cs="Arial"/>
          <w:sz w:val="24"/>
          <w:szCs w:val="24"/>
        </w:rPr>
        <w:t xml:space="preserve">  </w:t>
      </w:r>
    </w:p>
    <w:p w:rsidR="002B6122" w:rsidRPr="00ED3A5C" w:rsidRDefault="002B6122" w:rsidP="002B6122">
      <w:pPr>
        <w:rPr>
          <w:rFonts w:ascii="Times New Roman" w:hAnsi="Times New Roman" w:cs="Times New Roman"/>
          <w:b/>
          <w:sz w:val="24"/>
          <w:szCs w:val="24"/>
        </w:rPr>
      </w:pPr>
      <w:r w:rsidRPr="00ED3A5C">
        <w:rPr>
          <w:rFonts w:ascii="Times New Roman" w:hAnsi="Times New Roman" w:cs="Times New Roman"/>
          <w:b/>
          <w:sz w:val="24"/>
          <w:szCs w:val="24"/>
        </w:rPr>
        <w:t>Igualmente para dimensionar os profissionais dos serviços de apoio como:</w:t>
      </w:r>
    </w:p>
    <w:p w:rsidR="002B6122" w:rsidRPr="00B14759" w:rsidRDefault="002B6122" w:rsidP="00B14759">
      <w:pPr>
        <w:pStyle w:val="Corpodetexto"/>
        <w:spacing w:line="360" w:lineRule="auto"/>
        <w:ind w:left="0" w:firstLine="709"/>
        <w:rPr>
          <w:bCs/>
          <w:sz w:val="22"/>
          <w:szCs w:val="22"/>
        </w:rPr>
      </w:pPr>
      <w:r w:rsidRPr="00B14759">
        <w:rPr>
          <w:bCs/>
          <w:sz w:val="22"/>
          <w:szCs w:val="22"/>
        </w:rPr>
        <w:t xml:space="preserve">Agencia </w:t>
      </w:r>
      <w:proofErr w:type="spellStart"/>
      <w:r w:rsidRPr="00B14759">
        <w:rPr>
          <w:bCs/>
          <w:sz w:val="22"/>
          <w:szCs w:val="22"/>
        </w:rPr>
        <w:t>Transfusional</w:t>
      </w:r>
      <w:proofErr w:type="spellEnd"/>
      <w:r w:rsidRPr="00B14759">
        <w:rPr>
          <w:bCs/>
          <w:sz w:val="22"/>
          <w:szCs w:val="22"/>
        </w:rPr>
        <w:t xml:space="preserve"> / Banco de Sangue</w:t>
      </w:r>
    </w:p>
    <w:p w:rsidR="002B6122" w:rsidRPr="00B14759" w:rsidRDefault="002B6122" w:rsidP="00B14759">
      <w:pPr>
        <w:pStyle w:val="Corpodetexto"/>
        <w:spacing w:line="360" w:lineRule="auto"/>
        <w:ind w:left="0" w:firstLine="709"/>
        <w:rPr>
          <w:bCs/>
          <w:sz w:val="22"/>
          <w:szCs w:val="22"/>
        </w:rPr>
      </w:pPr>
      <w:r w:rsidRPr="00B14759">
        <w:rPr>
          <w:bCs/>
          <w:sz w:val="22"/>
          <w:szCs w:val="22"/>
        </w:rPr>
        <w:lastRenderedPageBreak/>
        <w:t>Laboratório de Análises Clinicas</w:t>
      </w:r>
    </w:p>
    <w:p w:rsidR="002B6122" w:rsidRPr="00B14759" w:rsidRDefault="002B6122" w:rsidP="00B14759">
      <w:pPr>
        <w:pStyle w:val="Corpodetexto"/>
        <w:spacing w:line="360" w:lineRule="auto"/>
        <w:ind w:left="0" w:firstLine="709"/>
        <w:rPr>
          <w:bCs/>
          <w:sz w:val="22"/>
          <w:szCs w:val="22"/>
        </w:rPr>
      </w:pPr>
      <w:r w:rsidRPr="00B14759">
        <w:rPr>
          <w:bCs/>
          <w:sz w:val="22"/>
          <w:szCs w:val="22"/>
        </w:rPr>
        <w:t>Lavanderia e Rouparia</w:t>
      </w:r>
    </w:p>
    <w:p w:rsidR="002B6122" w:rsidRPr="00B14759" w:rsidRDefault="002B6122" w:rsidP="00B14759">
      <w:pPr>
        <w:pStyle w:val="Corpodetexto"/>
        <w:spacing w:line="360" w:lineRule="auto"/>
        <w:ind w:left="0" w:firstLine="709"/>
        <w:rPr>
          <w:bCs/>
          <w:sz w:val="22"/>
          <w:szCs w:val="22"/>
        </w:rPr>
      </w:pPr>
      <w:r w:rsidRPr="00B14759">
        <w:rPr>
          <w:bCs/>
          <w:sz w:val="22"/>
          <w:szCs w:val="22"/>
        </w:rPr>
        <w:t>Limpeza e Higiene</w:t>
      </w:r>
    </w:p>
    <w:p w:rsidR="002B6122" w:rsidRPr="00B14759" w:rsidRDefault="002B6122" w:rsidP="00B14759">
      <w:pPr>
        <w:pStyle w:val="Corpodetexto"/>
        <w:spacing w:line="360" w:lineRule="auto"/>
        <w:ind w:left="0" w:firstLine="709"/>
        <w:rPr>
          <w:bCs/>
          <w:sz w:val="22"/>
          <w:szCs w:val="22"/>
        </w:rPr>
      </w:pPr>
      <w:r w:rsidRPr="00B14759">
        <w:rPr>
          <w:bCs/>
          <w:sz w:val="22"/>
          <w:szCs w:val="22"/>
        </w:rPr>
        <w:t>Farmácia (central e satélites)</w:t>
      </w:r>
    </w:p>
    <w:p w:rsidR="002B6122" w:rsidRPr="00B14759" w:rsidRDefault="002B6122" w:rsidP="00B14759">
      <w:pPr>
        <w:pStyle w:val="Corpodetexto"/>
        <w:spacing w:line="360" w:lineRule="auto"/>
        <w:ind w:left="0" w:firstLine="709"/>
        <w:rPr>
          <w:bCs/>
          <w:sz w:val="22"/>
          <w:szCs w:val="22"/>
        </w:rPr>
      </w:pPr>
      <w:r w:rsidRPr="00B14759">
        <w:rPr>
          <w:bCs/>
          <w:sz w:val="22"/>
          <w:szCs w:val="22"/>
        </w:rPr>
        <w:t>Serviço de Nutrição e Dietética e Lactário</w:t>
      </w:r>
    </w:p>
    <w:p w:rsidR="002B6122" w:rsidRPr="00B14759" w:rsidRDefault="002B6122" w:rsidP="00B14759">
      <w:pPr>
        <w:pStyle w:val="Corpodetexto"/>
        <w:spacing w:line="360" w:lineRule="auto"/>
        <w:ind w:left="0" w:firstLine="709"/>
        <w:rPr>
          <w:bCs/>
          <w:sz w:val="22"/>
          <w:szCs w:val="22"/>
        </w:rPr>
      </w:pPr>
      <w:r w:rsidRPr="00B14759">
        <w:rPr>
          <w:bCs/>
          <w:sz w:val="22"/>
          <w:szCs w:val="22"/>
        </w:rPr>
        <w:t>Serviço de Diagnóstico por Imagem (Raio X, Tomografia, Ressonância e outros)</w:t>
      </w:r>
    </w:p>
    <w:p w:rsidR="002B6122" w:rsidRPr="00B14759" w:rsidRDefault="002B6122" w:rsidP="00B14759">
      <w:pPr>
        <w:pStyle w:val="Corpodetexto"/>
        <w:spacing w:line="360" w:lineRule="auto"/>
        <w:ind w:left="0" w:firstLine="709"/>
        <w:rPr>
          <w:bCs/>
          <w:sz w:val="22"/>
          <w:szCs w:val="22"/>
        </w:rPr>
      </w:pPr>
      <w:r w:rsidRPr="00B14759">
        <w:rPr>
          <w:bCs/>
          <w:sz w:val="22"/>
          <w:szCs w:val="22"/>
        </w:rPr>
        <w:t>Recepção</w:t>
      </w:r>
    </w:p>
    <w:p w:rsidR="002B6122" w:rsidRPr="00B14759" w:rsidRDefault="002B6122" w:rsidP="00B14759">
      <w:pPr>
        <w:pStyle w:val="Corpodetexto"/>
        <w:spacing w:line="360" w:lineRule="auto"/>
        <w:ind w:left="0" w:firstLine="709"/>
        <w:rPr>
          <w:bCs/>
          <w:sz w:val="22"/>
          <w:szCs w:val="22"/>
        </w:rPr>
      </w:pPr>
      <w:r w:rsidRPr="00B14759">
        <w:rPr>
          <w:bCs/>
          <w:sz w:val="22"/>
          <w:szCs w:val="22"/>
        </w:rPr>
        <w:t>SAME</w:t>
      </w:r>
    </w:p>
    <w:p w:rsidR="002B6122" w:rsidRPr="00B14759" w:rsidRDefault="002B6122" w:rsidP="00B14759">
      <w:pPr>
        <w:pStyle w:val="Corpodetexto"/>
        <w:spacing w:line="360" w:lineRule="auto"/>
        <w:ind w:left="0" w:firstLine="709"/>
        <w:rPr>
          <w:bCs/>
          <w:sz w:val="22"/>
          <w:szCs w:val="22"/>
        </w:rPr>
      </w:pPr>
      <w:r w:rsidRPr="00B14759">
        <w:rPr>
          <w:bCs/>
          <w:sz w:val="22"/>
          <w:szCs w:val="22"/>
        </w:rPr>
        <w:t xml:space="preserve">Departamento de Recursos Humanos </w:t>
      </w:r>
    </w:p>
    <w:p w:rsidR="002B6122" w:rsidRPr="00B14759" w:rsidRDefault="002B6122" w:rsidP="00B14759">
      <w:pPr>
        <w:pStyle w:val="Corpodetexto"/>
        <w:spacing w:line="360" w:lineRule="auto"/>
        <w:ind w:left="0" w:firstLine="709"/>
        <w:rPr>
          <w:bCs/>
          <w:sz w:val="22"/>
          <w:szCs w:val="22"/>
        </w:rPr>
      </w:pPr>
      <w:r w:rsidRPr="00B14759">
        <w:rPr>
          <w:bCs/>
          <w:sz w:val="22"/>
          <w:szCs w:val="22"/>
        </w:rPr>
        <w:t>Telefonia</w:t>
      </w:r>
    </w:p>
    <w:p w:rsidR="002B6122" w:rsidRPr="00B14759" w:rsidRDefault="002B6122" w:rsidP="00B14759">
      <w:pPr>
        <w:pStyle w:val="Corpodetexto"/>
        <w:spacing w:line="360" w:lineRule="auto"/>
        <w:ind w:left="0" w:firstLine="709"/>
        <w:rPr>
          <w:bCs/>
          <w:sz w:val="22"/>
          <w:szCs w:val="22"/>
        </w:rPr>
      </w:pPr>
      <w:r w:rsidRPr="00B14759">
        <w:rPr>
          <w:bCs/>
          <w:sz w:val="22"/>
          <w:szCs w:val="22"/>
        </w:rPr>
        <w:t>Ouvidoria</w:t>
      </w:r>
    </w:p>
    <w:p w:rsidR="002B6122" w:rsidRPr="00B14759" w:rsidRDefault="002B6122" w:rsidP="00B14759">
      <w:pPr>
        <w:pStyle w:val="Corpodetexto"/>
        <w:spacing w:line="360" w:lineRule="auto"/>
        <w:ind w:left="0" w:firstLine="709"/>
        <w:rPr>
          <w:bCs/>
          <w:sz w:val="22"/>
          <w:szCs w:val="22"/>
        </w:rPr>
      </w:pPr>
      <w:r w:rsidRPr="00B14759">
        <w:rPr>
          <w:bCs/>
          <w:sz w:val="22"/>
          <w:szCs w:val="22"/>
        </w:rPr>
        <w:t>Serviço Social</w:t>
      </w:r>
    </w:p>
    <w:p w:rsidR="002B6122" w:rsidRPr="00B14759" w:rsidRDefault="002B6122" w:rsidP="00B14759">
      <w:pPr>
        <w:pStyle w:val="Corpodetexto"/>
        <w:spacing w:line="360" w:lineRule="auto"/>
        <w:ind w:left="0" w:firstLine="709"/>
        <w:rPr>
          <w:bCs/>
          <w:sz w:val="22"/>
          <w:szCs w:val="22"/>
        </w:rPr>
      </w:pPr>
      <w:r w:rsidRPr="00B14759">
        <w:rPr>
          <w:bCs/>
          <w:sz w:val="22"/>
          <w:szCs w:val="22"/>
        </w:rPr>
        <w:t>Serviço de Psicologia</w:t>
      </w:r>
    </w:p>
    <w:p w:rsidR="002B6122" w:rsidRPr="00B14759" w:rsidRDefault="002B6122" w:rsidP="00B14759">
      <w:pPr>
        <w:pStyle w:val="Corpodetexto"/>
        <w:spacing w:line="360" w:lineRule="auto"/>
        <w:ind w:left="0" w:firstLine="709"/>
        <w:rPr>
          <w:bCs/>
          <w:sz w:val="22"/>
          <w:szCs w:val="22"/>
        </w:rPr>
      </w:pPr>
      <w:r w:rsidRPr="00B14759">
        <w:rPr>
          <w:bCs/>
          <w:sz w:val="22"/>
          <w:szCs w:val="22"/>
        </w:rPr>
        <w:t>Comissão de Controle de Infecção Hospitalar</w:t>
      </w:r>
    </w:p>
    <w:p w:rsidR="002B6122" w:rsidRPr="00B14759" w:rsidRDefault="002B6122" w:rsidP="00B14759">
      <w:pPr>
        <w:pStyle w:val="Corpodetexto"/>
        <w:spacing w:line="360" w:lineRule="auto"/>
        <w:ind w:left="0" w:firstLine="709"/>
        <w:rPr>
          <w:bCs/>
          <w:sz w:val="22"/>
          <w:szCs w:val="22"/>
        </w:rPr>
      </w:pPr>
      <w:r w:rsidRPr="00B14759">
        <w:rPr>
          <w:bCs/>
          <w:sz w:val="22"/>
          <w:szCs w:val="22"/>
        </w:rPr>
        <w:t>Segurança do Trabalho</w:t>
      </w:r>
    </w:p>
    <w:p w:rsidR="002B6122" w:rsidRPr="00B14759" w:rsidRDefault="002B6122" w:rsidP="00B14759">
      <w:pPr>
        <w:pStyle w:val="Corpodetexto"/>
        <w:spacing w:line="360" w:lineRule="auto"/>
        <w:ind w:left="0" w:firstLine="709"/>
        <w:rPr>
          <w:bCs/>
          <w:sz w:val="22"/>
          <w:szCs w:val="22"/>
        </w:rPr>
      </w:pPr>
      <w:r w:rsidRPr="00B14759">
        <w:rPr>
          <w:bCs/>
          <w:sz w:val="22"/>
          <w:szCs w:val="22"/>
        </w:rPr>
        <w:t>Medicina do Trabalho</w:t>
      </w:r>
    </w:p>
    <w:p w:rsidR="002B6122" w:rsidRPr="00B14759" w:rsidRDefault="002B6122" w:rsidP="00B14759">
      <w:pPr>
        <w:pStyle w:val="Corpodetexto"/>
        <w:spacing w:line="360" w:lineRule="auto"/>
        <w:ind w:left="0" w:firstLine="709"/>
        <w:rPr>
          <w:bCs/>
          <w:sz w:val="22"/>
          <w:szCs w:val="22"/>
        </w:rPr>
      </w:pPr>
      <w:r w:rsidRPr="00B14759">
        <w:rPr>
          <w:bCs/>
          <w:sz w:val="22"/>
          <w:szCs w:val="22"/>
        </w:rPr>
        <w:t xml:space="preserve">Ascensoristas de elevador </w:t>
      </w:r>
    </w:p>
    <w:p w:rsidR="002B6122" w:rsidRDefault="002B6122" w:rsidP="00B14759">
      <w:pPr>
        <w:pStyle w:val="Corpodetexto"/>
        <w:spacing w:line="360" w:lineRule="auto"/>
        <w:ind w:left="0" w:firstLine="709"/>
        <w:rPr>
          <w:bCs/>
          <w:sz w:val="22"/>
          <w:szCs w:val="22"/>
        </w:rPr>
      </w:pPr>
      <w:r w:rsidRPr="00B14759">
        <w:rPr>
          <w:bCs/>
          <w:sz w:val="22"/>
          <w:szCs w:val="22"/>
        </w:rPr>
        <w:t>Segurança Patrimonial e outros</w:t>
      </w:r>
    </w:p>
    <w:p w:rsidR="00ED3A5C" w:rsidRPr="00B14759" w:rsidRDefault="00ED3A5C" w:rsidP="00B14759">
      <w:pPr>
        <w:pStyle w:val="Corpodetexto"/>
        <w:spacing w:line="360" w:lineRule="auto"/>
        <w:ind w:left="0" w:firstLine="709"/>
        <w:rPr>
          <w:bCs/>
          <w:sz w:val="22"/>
          <w:szCs w:val="22"/>
        </w:rPr>
      </w:pPr>
    </w:p>
    <w:p w:rsidR="002B6122" w:rsidRPr="00ED3A5C" w:rsidRDefault="002B6122" w:rsidP="002B6122">
      <w:pPr>
        <w:rPr>
          <w:rFonts w:ascii="Times New Roman" w:hAnsi="Times New Roman" w:cs="Times New Roman"/>
          <w:b/>
          <w:sz w:val="24"/>
          <w:szCs w:val="24"/>
        </w:rPr>
      </w:pPr>
      <w:r w:rsidRPr="00ED3A5C">
        <w:rPr>
          <w:rFonts w:ascii="Times New Roman" w:hAnsi="Times New Roman" w:cs="Times New Roman"/>
          <w:b/>
          <w:sz w:val="24"/>
          <w:szCs w:val="24"/>
        </w:rPr>
        <w:t>As seguintes questões devem ser consideradas:</w:t>
      </w:r>
    </w:p>
    <w:p w:rsidR="002B6122" w:rsidRPr="00B14759" w:rsidRDefault="002B6122" w:rsidP="00B14759">
      <w:pPr>
        <w:pStyle w:val="Corpodetexto"/>
        <w:spacing w:line="360" w:lineRule="auto"/>
        <w:ind w:left="0" w:firstLine="709"/>
        <w:rPr>
          <w:bCs/>
          <w:sz w:val="22"/>
          <w:szCs w:val="22"/>
        </w:rPr>
      </w:pPr>
      <w:r w:rsidRPr="00B14759">
        <w:rPr>
          <w:bCs/>
          <w:sz w:val="22"/>
          <w:szCs w:val="22"/>
        </w:rPr>
        <w:t>Missão da organização</w:t>
      </w:r>
    </w:p>
    <w:p w:rsidR="002B6122" w:rsidRPr="00B14759" w:rsidRDefault="002B6122" w:rsidP="00B14759">
      <w:pPr>
        <w:pStyle w:val="Corpodetexto"/>
        <w:spacing w:line="360" w:lineRule="auto"/>
        <w:ind w:left="0" w:firstLine="709"/>
        <w:rPr>
          <w:bCs/>
          <w:sz w:val="22"/>
          <w:szCs w:val="22"/>
        </w:rPr>
      </w:pPr>
      <w:proofErr w:type="spellStart"/>
      <w:r w:rsidRPr="00B14759">
        <w:rPr>
          <w:bCs/>
          <w:sz w:val="22"/>
          <w:szCs w:val="22"/>
        </w:rPr>
        <w:t>Numero</w:t>
      </w:r>
      <w:proofErr w:type="spellEnd"/>
      <w:r w:rsidRPr="00B14759">
        <w:rPr>
          <w:bCs/>
          <w:sz w:val="22"/>
          <w:szCs w:val="22"/>
        </w:rPr>
        <w:t xml:space="preserve"> de leitos total e distribuídos pelas Unidades</w:t>
      </w:r>
    </w:p>
    <w:p w:rsidR="002B6122" w:rsidRPr="00B14759" w:rsidRDefault="002B6122" w:rsidP="00B14759">
      <w:pPr>
        <w:pStyle w:val="Corpodetexto"/>
        <w:spacing w:line="360" w:lineRule="auto"/>
        <w:ind w:left="0" w:firstLine="709"/>
        <w:rPr>
          <w:bCs/>
          <w:sz w:val="22"/>
          <w:szCs w:val="22"/>
        </w:rPr>
      </w:pPr>
      <w:r w:rsidRPr="00B14759">
        <w:rPr>
          <w:bCs/>
          <w:sz w:val="22"/>
          <w:szCs w:val="22"/>
        </w:rPr>
        <w:t>Estrutura organizacional e física – Se horizontal ou vertical</w:t>
      </w:r>
    </w:p>
    <w:p w:rsidR="002B6122" w:rsidRPr="00B14759" w:rsidRDefault="002B6122" w:rsidP="00B14759">
      <w:pPr>
        <w:pStyle w:val="Corpodetexto"/>
        <w:spacing w:line="360" w:lineRule="auto"/>
        <w:ind w:left="0" w:firstLine="709"/>
        <w:rPr>
          <w:bCs/>
          <w:sz w:val="22"/>
          <w:szCs w:val="22"/>
        </w:rPr>
      </w:pPr>
      <w:r w:rsidRPr="00B14759">
        <w:rPr>
          <w:bCs/>
          <w:sz w:val="22"/>
          <w:szCs w:val="22"/>
        </w:rPr>
        <w:t>Tipos de serviços e/ou programas</w:t>
      </w:r>
    </w:p>
    <w:p w:rsidR="002B6122" w:rsidRPr="00B14759" w:rsidRDefault="002B6122" w:rsidP="00B14759">
      <w:pPr>
        <w:pStyle w:val="Corpodetexto"/>
        <w:spacing w:line="360" w:lineRule="auto"/>
        <w:ind w:left="0" w:firstLine="709"/>
        <w:rPr>
          <w:bCs/>
          <w:sz w:val="22"/>
          <w:szCs w:val="22"/>
        </w:rPr>
      </w:pPr>
      <w:r w:rsidRPr="00B14759">
        <w:rPr>
          <w:bCs/>
          <w:sz w:val="22"/>
          <w:szCs w:val="22"/>
        </w:rPr>
        <w:t>Tecnologia e complexidade dos serviços</w:t>
      </w:r>
    </w:p>
    <w:p w:rsidR="002B6122" w:rsidRPr="00B14759" w:rsidRDefault="002B6122" w:rsidP="00B14759">
      <w:pPr>
        <w:pStyle w:val="Corpodetexto"/>
        <w:spacing w:line="360" w:lineRule="auto"/>
        <w:ind w:left="0" w:firstLine="709"/>
        <w:rPr>
          <w:bCs/>
          <w:sz w:val="22"/>
          <w:szCs w:val="22"/>
        </w:rPr>
      </w:pPr>
      <w:r w:rsidRPr="00B14759">
        <w:rPr>
          <w:bCs/>
          <w:sz w:val="22"/>
          <w:szCs w:val="22"/>
        </w:rPr>
        <w:t>Política de pessoal</w:t>
      </w:r>
    </w:p>
    <w:p w:rsidR="002B6122" w:rsidRPr="00B14759" w:rsidRDefault="002B6122" w:rsidP="00B14759">
      <w:pPr>
        <w:pStyle w:val="Corpodetexto"/>
        <w:spacing w:line="360" w:lineRule="auto"/>
        <w:ind w:left="0" w:firstLine="709"/>
        <w:rPr>
          <w:bCs/>
          <w:sz w:val="22"/>
          <w:szCs w:val="22"/>
        </w:rPr>
      </w:pPr>
      <w:r w:rsidRPr="00B14759">
        <w:rPr>
          <w:bCs/>
          <w:sz w:val="22"/>
          <w:szCs w:val="22"/>
        </w:rPr>
        <w:t>Recursos materiais e financeiros disponíveis</w:t>
      </w:r>
    </w:p>
    <w:p w:rsidR="002B6122" w:rsidRPr="00B14759" w:rsidRDefault="002B6122" w:rsidP="00B14759">
      <w:pPr>
        <w:pStyle w:val="Corpodetexto"/>
        <w:spacing w:line="360" w:lineRule="auto"/>
        <w:ind w:left="0" w:firstLine="709"/>
        <w:rPr>
          <w:bCs/>
          <w:sz w:val="22"/>
          <w:szCs w:val="22"/>
        </w:rPr>
      </w:pPr>
      <w:r w:rsidRPr="00B14759">
        <w:rPr>
          <w:bCs/>
          <w:sz w:val="22"/>
          <w:szCs w:val="22"/>
        </w:rPr>
        <w:t>Jornada de trabalho</w:t>
      </w:r>
    </w:p>
    <w:p w:rsidR="002B6122" w:rsidRPr="00B14759" w:rsidRDefault="002B6122" w:rsidP="00B14759">
      <w:pPr>
        <w:pStyle w:val="Corpodetexto"/>
        <w:spacing w:line="360" w:lineRule="auto"/>
        <w:ind w:left="0" w:firstLine="709"/>
        <w:rPr>
          <w:bCs/>
          <w:sz w:val="22"/>
          <w:szCs w:val="22"/>
        </w:rPr>
      </w:pPr>
      <w:r w:rsidRPr="00B14759">
        <w:rPr>
          <w:bCs/>
          <w:sz w:val="22"/>
          <w:szCs w:val="22"/>
        </w:rPr>
        <w:t>Carga horária semanal considerando o Índice de Segurança Técnica (IST)</w:t>
      </w:r>
    </w:p>
    <w:p w:rsidR="002B6122" w:rsidRPr="00B14759" w:rsidRDefault="002B6122" w:rsidP="00B14759">
      <w:pPr>
        <w:pStyle w:val="Corpodetexto"/>
        <w:spacing w:line="360" w:lineRule="auto"/>
        <w:ind w:left="0" w:firstLine="709"/>
        <w:rPr>
          <w:bCs/>
          <w:sz w:val="22"/>
          <w:szCs w:val="22"/>
        </w:rPr>
      </w:pPr>
      <w:r w:rsidRPr="00B14759">
        <w:rPr>
          <w:bCs/>
          <w:sz w:val="22"/>
          <w:szCs w:val="22"/>
        </w:rPr>
        <w:t>Modelo gerencial</w:t>
      </w:r>
    </w:p>
    <w:p w:rsidR="002B6122" w:rsidRPr="00B14759" w:rsidRDefault="002B6122" w:rsidP="00B14759">
      <w:pPr>
        <w:pStyle w:val="Corpodetexto"/>
        <w:spacing w:line="360" w:lineRule="auto"/>
        <w:ind w:left="0" w:firstLine="709"/>
        <w:rPr>
          <w:bCs/>
          <w:sz w:val="22"/>
          <w:szCs w:val="22"/>
        </w:rPr>
      </w:pPr>
      <w:r w:rsidRPr="00B14759">
        <w:rPr>
          <w:bCs/>
          <w:sz w:val="22"/>
          <w:szCs w:val="22"/>
        </w:rPr>
        <w:t>Modelo assistencial de enfermagem</w:t>
      </w:r>
    </w:p>
    <w:p w:rsidR="002B6122" w:rsidRPr="00B14759" w:rsidRDefault="002B6122" w:rsidP="00B14759">
      <w:pPr>
        <w:pStyle w:val="Corpodetexto"/>
        <w:spacing w:line="360" w:lineRule="auto"/>
        <w:ind w:left="0" w:firstLine="709"/>
        <w:rPr>
          <w:bCs/>
          <w:sz w:val="22"/>
          <w:szCs w:val="22"/>
        </w:rPr>
      </w:pPr>
      <w:r w:rsidRPr="00B14759">
        <w:rPr>
          <w:bCs/>
          <w:sz w:val="22"/>
          <w:szCs w:val="22"/>
        </w:rPr>
        <w:t>Prontuário eletrônico</w:t>
      </w:r>
    </w:p>
    <w:p w:rsidR="002B6122" w:rsidRPr="00B14759" w:rsidRDefault="002B6122" w:rsidP="00B14759">
      <w:pPr>
        <w:pStyle w:val="Corpodetexto"/>
        <w:spacing w:line="360" w:lineRule="auto"/>
        <w:ind w:left="0" w:firstLine="709"/>
        <w:rPr>
          <w:bCs/>
          <w:sz w:val="22"/>
          <w:szCs w:val="22"/>
        </w:rPr>
      </w:pPr>
      <w:r w:rsidRPr="00B14759">
        <w:rPr>
          <w:bCs/>
          <w:sz w:val="22"/>
          <w:szCs w:val="22"/>
        </w:rPr>
        <w:t>Presença de Serviços Terceirizados no Hospital</w:t>
      </w:r>
    </w:p>
    <w:p w:rsidR="002B6122" w:rsidRPr="00B14759" w:rsidRDefault="002B6122" w:rsidP="00B14759">
      <w:pPr>
        <w:pStyle w:val="Corpodetexto"/>
        <w:spacing w:line="360" w:lineRule="auto"/>
        <w:ind w:left="0" w:firstLine="709"/>
        <w:rPr>
          <w:bCs/>
          <w:sz w:val="22"/>
          <w:szCs w:val="22"/>
        </w:rPr>
      </w:pPr>
    </w:p>
    <w:p w:rsidR="002B6122" w:rsidRPr="00B14759" w:rsidRDefault="002B6122" w:rsidP="00B14759">
      <w:pPr>
        <w:pStyle w:val="Corpodetexto"/>
        <w:spacing w:line="360" w:lineRule="auto"/>
        <w:ind w:left="0" w:firstLine="709"/>
        <w:rPr>
          <w:bCs/>
          <w:sz w:val="22"/>
          <w:szCs w:val="22"/>
        </w:rPr>
      </w:pPr>
      <w:r w:rsidRPr="00B14759">
        <w:rPr>
          <w:bCs/>
          <w:sz w:val="22"/>
          <w:szCs w:val="22"/>
        </w:rPr>
        <w:t>A remuneração dos funcionários seguiram os valores, conforme os cargos, praticados pela Prefeitura de Indaiatuba, e os valores dos plantões médicos correspondem a média praticada na região.</w:t>
      </w:r>
    </w:p>
    <w:p w:rsidR="002B6122" w:rsidRPr="00B14759" w:rsidRDefault="002B6122" w:rsidP="00B14759">
      <w:pPr>
        <w:pStyle w:val="Corpodetexto"/>
        <w:spacing w:line="360" w:lineRule="auto"/>
        <w:ind w:left="0" w:firstLine="709"/>
        <w:rPr>
          <w:bCs/>
          <w:sz w:val="22"/>
          <w:szCs w:val="22"/>
        </w:rPr>
      </w:pPr>
      <w:r w:rsidRPr="00B14759">
        <w:rPr>
          <w:bCs/>
          <w:sz w:val="22"/>
          <w:szCs w:val="22"/>
        </w:rPr>
        <w:lastRenderedPageBreak/>
        <w:t xml:space="preserve">Após considerar as referências dos itens anteriores, o estudo de dimensionamento de pessoal para Hospital de 112 leitos deve ser elaborado. </w:t>
      </w:r>
    </w:p>
    <w:p w:rsidR="002B6122" w:rsidRPr="00F15681" w:rsidRDefault="002B6122" w:rsidP="002B6122">
      <w:pPr>
        <w:rPr>
          <w:rFonts w:ascii="Arial" w:hAnsi="Arial" w:cs="Arial"/>
          <w:sz w:val="24"/>
          <w:szCs w:val="24"/>
        </w:rPr>
      </w:pPr>
    </w:p>
    <w:p w:rsidR="002B6122" w:rsidRPr="00ED3A5C" w:rsidRDefault="002B6122" w:rsidP="002B6122">
      <w:pPr>
        <w:rPr>
          <w:rFonts w:ascii="Times New Roman" w:hAnsi="Times New Roman" w:cs="Times New Roman"/>
          <w:b/>
          <w:sz w:val="24"/>
          <w:szCs w:val="24"/>
        </w:rPr>
      </w:pPr>
      <w:r w:rsidRPr="00ED3A5C">
        <w:rPr>
          <w:rFonts w:ascii="Times New Roman" w:hAnsi="Times New Roman" w:cs="Times New Roman"/>
          <w:b/>
          <w:sz w:val="24"/>
          <w:szCs w:val="24"/>
        </w:rPr>
        <w:t>V – Estudo: Dimensionamento de pessoal para Hospital de 112 Leitos.</w:t>
      </w:r>
    </w:p>
    <w:p w:rsidR="002B6122" w:rsidRPr="00ED3A5C" w:rsidRDefault="002B6122" w:rsidP="002B6122">
      <w:pPr>
        <w:rPr>
          <w:rFonts w:ascii="Times New Roman" w:hAnsi="Times New Roman" w:cs="Times New Roman"/>
          <w:b/>
          <w:sz w:val="24"/>
          <w:szCs w:val="24"/>
        </w:rPr>
      </w:pPr>
      <w:r w:rsidRPr="00ED3A5C">
        <w:rPr>
          <w:rFonts w:ascii="Times New Roman" w:hAnsi="Times New Roman" w:cs="Times New Roman"/>
          <w:b/>
          <w:sz w:val="24"/>
          <w:szCs w:val="24"/>
        </w:rPr>
        <w:t>Planilhas Anexas.</w:t>
      </w:r>
    </w:p>
    <w:p w:rsidR="002B6122" w:rsidRPr="00B14759" w:rsidRDefault="002B6122" w:rsidP="00B14759">
      <w:pPr>
        <w:pStyle w:val="Corpodetexto"/>
        <w:spacing w:line="360" w:lineRule="auto"/>
        <w:ind w:left="0" w:firstLine="709"/>
        <w:rPr>
          <w:bCs/>
          <w:sz w:val="22"/>
          <w:szCs w:val="22"/>
        </w:rPr>
      </w:pPr>
      <w:r w:rsidRPr="00B14759">
        <w:rPr>
          <w:bCs/>
          <w:sz w:val="22"/>
          <w:szCs w:val="22"/>
        </w:rPr>
        <w:t xml:space="preserve">Após o </w:t>
      </w:r>
      <w:proofErr w:type="spellStart"/>
      <w:r w:rsidRPr="00B14759">
        <w:rPr>
          <w:bCs/>
          <w:sz w:val="22"/>
          <w:szCs w:val="22"/>
        </w:rPr>
        <w:t>calculo</w:t>
      </w:r>
      <w:proofErr w:type="spellEnd"/>
      <w:r w:rsidRPr="00B14759">
        <w:rPr>
          <w:bCs/>
          <w:sz w:val="22"/>
          <w:szCs w:val="22"/>
        </w:rPr>
        <w:t xml:space="preserve"> dos valores necessários para composição do RH de um hospital municipal foi interrompido, porque os valores necessários para o RH ultrapassou os valores praticados atualmente com o HAOC, baseado no convênio firmado em setembro de 2016.</w:t>
      </w:r>
    </w:p>
    <w:p w:rsidR="002B6122" w:rsidRPr="00F15681" w:rsidRDefault="002B6122" w:rsidP="002B6122">
      <w:pPr>
        <w:rPr>
          <w:rFonts w:ascii="Arial" w:hAnsi="Arial" w:cs="Arial"/>
          <w:b/>
          <w:sz w:val="24"/>
          <w:szCs w:val="24"/>
        </w:rPr>
      </w:pPr>
    </w:p>
    <w:p w:rsidR="002B6122" w:rsidRPr="00F15681" w:rsidRDefault="002B6122" w:rsidP="002B6122">
      <w:pPr>
        <w:rPr>
          <w:rFonts w:ascii="Arial" w:hAnsi="Arial" w:cs="Arial"/>
          <w:b/>
          <w:sz w:val="24"/>
          <w:szCs w:val="24"/>
        </w:rPr>
      </w:pPr>
      <w:r w:rsidRPr="00F15681">
        <w:rPr>
          <w:rFonts w:ascii="Arial" w:hAnsi="Arial" w:cs="Arial"/>
          <w:b/>
          <w:sz w:val="24"/>
          <w:szCs w:val="24"/>
        </w:rPr>
        <w:t>VI – Conclusões</w:t>
      </w:r>
    </w:p>
    <w:p w:rsidR="002B6122" w:rsidRPr="00B14759" w:rsidRDefault="002B6122" w:rsidP="00B14759">
      <w:pPr>
        <w:pStyle w:val="Corpodetexto"/>
        <w:spacing w:line="360" w:lineRule="auto"/>
        <w:ind w:left="0" w:firstLine="709"/>
        <w:rPr>
          <w:bCs/>
          <w:sz w:val="22"/>
          <w:szCs w:val="22"/>
        </w:rPr>
      </w:pPr>
      <w:r w:rsidRPr="00B14759">
        <w:rPr>
          <w:bCs/>
          <w:sz w:val="22"/>
          <w:szCs w:val="22"/>
        </w:rPr>
        <w:t xml:space="preserve">O Município de Indaiatuba é atendido na área hospitalar pelo Hospital Augusto de Oliveira Camargo, Instituição Filantrópica sem fins lucrativos, de Médio Porte, com 112 Leitos SUS, determinando uma despesa mensal atual para o município (convênio celebrado em setembro de 2016) de R$ 4.552.812,52 ( quatro milhões quinhentos e cinquenta e dois mil oitocentos e doze reais e cinquenta e dois centavos) sendo composto por uma parcela pré-fixada de R$ 4.227.363,61 ( quatro milhões duzentos e vinte sete mil trezentos e sessenta e três reais e sessenta e um centavos) e uma parcela pós-fixada conforme produção de R$ 352.448,91(trezentos e vinte e cinco mil quatrocentos e quarenta e oito reais e noventa e um centavos), oriunda da parcela pós-fixada menos as despesas com produção ambulatorial da oftalmologia, dos exames de diagnose da rede SUS, dos plantões médicos em </w:t>
      </w:r>
      <w:proofErr w:type="spellStart"/>
      <w:r w:rsidRPr="00B14759">
        <w:rPr>
          <w:bCs/>
          <w:sz w:val="22"/>
          <w:szCs w:val="22"/>
        </w:rPr>
        <w:t>co-gestão</w:t>
      </w:r>
      <w:proofErr w:type="spellEnd"/>
      <w:r w:rsidRPr="00B14759">
        <w:rPr>
          <w:bCs/>
          <w:sz w:val="22"/>
          <w:szCs w:val="22"/>
        </w:rPr>
        <w:t xml:space="preserve"> com a UPA e eventuais coberturas de férias e afastamentos da rede SUS e do serviço de hemodiálise. A opção de possível economicidade com a construção de um hospital próprio não se justifica pelo motivo de gerar uma previsão de despesa mensal de R$ 5.255.348,20 (cinco milhões duzentos e cinquenta e cinco mil trezentos e quarenta e oito reais e vinte centavos) referente somente ao custeio das despesas com recursos humanos conforme demonstrado neste estudo, se levarmos em conta que as despesas de RH representam 60% do custeio total, o valor total do custeio mensal seria de aproximadamente 7,8 milhões. Vários estudos de anos anteriores, como também este atual, demonstram o princípio da economicidade da Gestão da Secretaria Municipal de Saúde em manter o convênio com o Hospital Augusto de Oliveira Camargo. Além do mais, não se encontra a opção de compra de serviços fora do município de Indaiatuba por tratar-se de um hospital que atende uma quantidade elevada de cirurgias de urgência e emergência. O Pronto Socorro é </w:t>
      </w:r>
      <w:proofErr w:type="spellStart"/>
      <w:r w:rsidRPr="00B14759">
        <w:rPr>
          <w:bCs/>
          <w:sz w:val="22"/>
          <w:szCs w:val="22"/>
        </w:rPr>
        <w:t>referencia</w:t>
      </w:r>
      <w:proofErr w:type="spellEnd"/>
      <w:r w:rsidRPr="00B14759">
        <w:rPr>
          <w:bCs/>
          <w:sz w:val="22"/>
          <w:szCs w:val="22"/>
        </w:rPr>
        <w:t xml:space="preserve"> da cidade para os atendimentos de Média e Alta Complexidade como traumas, infartos e outros. Além disso, não há na cidade nenhuma instituição hospitalar que ofereça tais serviços. O HAOC consegue manter os serviços do SUS em decorrência dos ganhos por ser uma instituição filantrópica com isenção de tributos e divide seu custo operacional com os leitos de convênios e particulares. Cenário que pode ser modificado quando o município tiver condições de um hospital com mais de duzentos leitos. </w:t>
      </w:r>
    </w:p>
    <w:p w:rsidR="002B6122" w:rsidRPr="00B14759" w:rsidRDefault="002B6122" w:rsidP="00B14759">
      <w:pPr>
        <w:pStyle w:val="Corpodetexto"/>
        <w:spacing w:line="360" w:lineRule="auto"/>
        <w:ind w:left="0" w:firstLine="709"/>
        <w:rPr>
          <w:bCs/>
          <w:sz w:val="22"/>
          <w:szCs w:val="22"/>
        </w:rPr>
      </w:pPr>
      <w:r w:rsidRPr="00B14759">
        <w:rPr>
          <w:bCs/>
          <w:sz w:val="22"/>
          <w:szCs w:val="22"/>
        </w:rPr>
        <w:lastRenderedPageBreak/>
        <w:t xml:space="preserve">Lembrando que neste trabalho não consideramos o custos com órtese, prótese, depreciação do ativo imobilizado, aquisição e manutenção predial, sanitária, hidráulica e elétrica da estrutura do hospital, os contratos com terceirizados especializados em manutenção preventiva e corretiva de equipamentos médicos hospitalares de alta tecnologia, insumos hospitalares, custos fixos como energia elétrica, tratamento de água e esgoto, tratamento de resíduos hospitalares, meios de comunicação </w:t>
      </w:r>
      <w:proofErr w:type="spellStart"/>
      <w:r w:rsidRPr="00B14759">
        <w:rPr>
          <w:bCs/>
          <w:sz w:val="22"/>
          <w:szCs w:val="22"/>
        </w:rPr>
        <w:t>intrahospitalar</w:t>
      </w:r>
      <w:proofErr w:type="spellEnd"/>
      <w:r w:rsidRPr="00B14759">
        <w:rPr>
          <w:bCs/>
          <w:sz w:val="22"/>
          <w:szCs w:val="22"/>
        </w:rPr>
        <w:t>, como telefonia fixa e móvel, além do mais a aquisição e manutenção dos equipamentos de Tecnologia da Informação.</w:t>
      </w:r>
    </w:p>
    <w:p w:rsidR="002B6122" w:rsidRPr="00F15681" w:rsidRDefault="002B6122" w:rsidP="002B6122">
      <w:pPr>
        <w:rPr>
          <w:rFonts w:ascii="Arial" w:hAnsi="Arial" w:cs="Arial"/>
          <w:b/>
          <w:sz w:val="24"/>
          <w:szCs w:val="24"/>
        </w:rPr>
      </w:pPr>
    </w:p>
    <w:p w:rsidR="002B6122" w:rsidRPr="00ED3A5C" w:rsidRDefault="002B6122" w:rsidP="002B6122">
      <w:pPr>
        <w:rPr>
          <w:rFonts w:ascii="Times New Roman" w:hAnsi="Times New Roman" w:cs="Times New Roman"/>
          <w:b/>
          <w:sz w:val="24"/>
          <w:szCs w:val="24"/>
        </w:rPr>
      </w:pPr>
      <w:r w:rsidRPr="00ED3A5C">
        <w:rPr>
          <w:rFonts w:ascii="Times New Roman" w:hAnsi="Times New Roman" w:cs="Times New Roman"/>
          <w:b/>
          <w:sz w:val="24"/>
          <w:szCs w:val="24"/>
        </w:rPr>
        <w:t>VII – Referências</w:t>
      </w:r>
    </w:p>
    <w:p w:rsidR="002B6122" w:rsidRPr="00ED3A5C" w:rsidRDefault="00747291" w:rsidP="002B6122">
      <w:pPr>
        <w:rPr>
          <w:rFonts w:ascii="Times New Roman" w:hAnsi="Times New Roman" w:cs="Times New Roman"/>
          <w:sz w:val="24"/>
          <w:szCs w:val="24"/>
        </w:rPr>
      </w:pPr>
      <w:hyperlink r:id="rId29" w:history="1">
        <w:r w:rsidR="002B6122" w:rsidRPr="00ED3A5C">
          <w:rPr>
            <w:rStyle w:val="Hyperlink"/>
            <w:rFonts w:ascii="Times New Roman" w:hAnsi="Times New Roman" w:cs="Times New Roman"/>
            <w:sz w:val="24"/>
            <w:szCs w:val="24"/>
          </w:rPr>
          <w:t>http://anahp.com.br/produtos-anahp/observatorio/observatorio-anahp-2013</w:t>
        </w:r>
      </w:hyperlink>
    </w:p>
    <w:p w:rsidR="002B6122" w:rsidRPr="00ED3A5C" w:rsidRDefault="00747291" w:rsidP="002B6122">
      <w:pPr>
        <w:rPr>
          <w:rFonts w:ascii="Times New Roman" w:hAnsi="Times New Roman" w:cs="Times New Roman"/>
          <w:sz w:val="24"/>
          <w:szCs w:val="24"/>
        </w:rPr>
      </w:pPr>
      <w:hyperlink r:id="rId30" w:history="1">
        <w:r w:rsidR="002B6122" w:rsidRPr="00ED3A5C">
          <w:rPr>
            <w:rStyle w:val="Hyperlink"/>
            <w:rFonts w:ascii="Times New Roman" w:hAnsi="Times New Roman" w:cs="Times New Roman"/>
            <w:sz w:val="24"/>
            <w:szCs w:val="24"/>
          </w:rPr>
          <w:t>http://www.cofen.gov.br/resoluo-cofen-2932004_4329.html</w:t>
        </w:r>
      </w:hyperlink>
    </w:p>
    <w:p w:rsidR="002B6122" w:rsidRPr="00ED3A5C" w:rsidRDefault="00747291" w:rsidP="002B6122">
      <w:pPr>
        <w:rPr>
          <w:rFonts w:ascii="Times New Roman" w:hAnsi="Times New Roman" w:cs="Times New Roman"/>
          <w:sz w:val="24"/>
          <w:szCs w:val="24"/>
        </w:rPr>
      </w:pPr>
      <w:hyperlink r:id="rId31" w:history="1">
        <w:r w:rsidR="002B6122" w:rsidRPr="00ED3A5C">
          <w:rPr>
            <w:rStyle w:val="Hyperlink"/>
            <w:rFonts w:ascii="Times New Roman" w:hAnsi="Times New Roman" w:cs="Times New Roman"/>
            <w:sz w:val="24"/>
            <w:szCs w:val="24"/>
          </w:rPr>
          <w:t>http://bvsms.saude.gov.br/bvs/saudelegis/anvisa/2010/res0007_24_02_2010.html</w:t>
        </w:r>
      </w:hyperlink>
    </w:p>
    <w:p w:rsidR="002B6122" w:rsidRPr="00ED3A5C" w:rsidRDefault="00747291" w:rsidP="002B6122">
      <w:pPr>
        <w:rPr>
          <w:rFonts w:ascii="Times New Roman" w:hAnsi="Times New Roman" w:cs="Times New Roman"/>
          <w:sz w:val="24"/>
          <w:szCs w:val="24"/>
        </w:rPr>
      </w:pPr>
      <w:hyperlink r:id="rId32" w:history="1">
        <w:r w:rsidR="002B6122" w:rsidRPr="00ED3A5C">
          <w:rPr>
            <w:rStyle w:val="Hyperlink"/>
            <w:rFonts w:ascii="Times New Roman" w:hAnsi="Times New Roman" w:cs="Times New Roman"/>
            <w:sz w:val="24"/>
            <w:szCs w:val="24"/>
          </w:rPr>
          <w:t>http://www.aeap.org.br/doc/portaria_cvs_9_de_16_de_julho_de_1998.pdf</w:t>
        </w:r>
      </w:hyperlink>
    </w:p>
    <w:p w:rsidR="002B6122" w:rsidRPr="00ED3A5C" w:rsidRDefault="00747291" w:rsidP="002B6122">
      <w:pPr>
        <w:rPr>
          <w:rFonts w:ascii="Times New Roman" w:hAnsi="Times New Roman" w:cs="Times New Roman"/>
          <w:sz w:val="24"/>
          <w:szCs w:val="24"/>
        </w:rPr>
      </w:pPr>
      <w:hyperlink r:id="rId33" w:history="1">
        <w:r w:rsidR="002B6122" w:rsidRPr="00ED3A5C">
          <w:rPr>
            <w:rStyle w:val="Hyperlink"/>
            <w:rFonts w:ascii="Times New Roman" w:hAnsi="Times New Roman" w:cs="Times New Roman"/>
            <w:sz w:val="24"/>
            <w:szCs w:val="24"/>
          </w:rPr>
          <w:t>https://portal.cfm.org.br/images/PDF/resolucao2077.pdf</w:t>
        </w:r>
      </w:hyperlink>
    </w:p>
    <w:p w:rsidR="002B6122" w:rsidRPr="00ED3A5C" w:rsidRDefault="00747291" w:rsidP="002B6122">
      <w:pPr>
        <w:rPr>
          <w:rFonts w:ascii="Times New Roman" w:hAnsi="Times New Roman" w:cs="Times New Roman"/>
          <w:sz w:val="24"/>
          <w:szCs w:val="24"/>
        </w:rPr>
      </w:pPr>
      <w:hyperlink r:id="rId34" w:history="1">
        <w:r w:rsidR="002B6122" w:rsidRPr="00ED3A5C">
          <w:rPr>
            <w:rStyle w:val="Hyperlink"/>
            <w:rFonts w:ascii="Times New Roman" w:hAnsi="Times New Roman" w:cs="Times New Roman"/>
            <w:sz w:val="24"/>
            <w:szCs w:val="24"/>
          </w:rPr>
          <w:t>http://www.crefito4.org/maisinfo.php?sec=par&amp;id=128</w:t>
        </w:r>
      </w:hyperlink>
    </w:p>
    <w:p w:rsidR="002B6122" w:rsidRPr="00ED3A5C" w:rsidRDefault="00747291" w:rsidP="002B6122">
      <w:pPr>
        <w:rPr>
          <w:rFonts w:ascii="Times New Roman" w:hAnsi="Times New Roman" w:cs="Times New Roman"/>
          <w:sz w:val="24"/>
          <w:szCs w:val="24"/>
        </w:rPr>
      </w:pPr>
      <w:hyperlink r:id="rId35" w:history="1">
        <w:r w:rsidR="002B6122" w:rsidRPr="00ED3A5C">
          <w:rPr>
            <w:rStyle w:val="Hyperlink"/>
            <w:rFonts w:ascii="Times New Roman" w:hAnsi="Times New Roman" w:cs="Times New Roman"/>
            <w:sz w:val="24"/>
            <w:szCs w:val="24"/>
          </w:rPr>
          <w:t>http://www.direitolegal.org/artigos/principio-da-economicidade/</w:t>
        </w:r>
      </w:hyperlink>
    </w:p>
    <w:p w:rsidR="002B6122" w:rsidRPr="00ED3A5C" w:rsidRDefault="00747291" w:rsidP="002B6122">
      <w:pPr>
        <w:rPr>
          <w:rFonts w:ascii="Times New Roman" w:hAnsi="Times New Roman" w:cs="Times New Roman"/>
          <w:sz w:val="24"/>
          <w:szCs w:val="24"/>
        </w:rPr>
      </w:pPr>
      <w:hyperlink r:id="rId36" w:history="1">
        <w:r w:rsidR="002B6122" w:rsidRPr="00ED3A5C">
          <w:rPr>
            <w:rStyle w:val="Hyperlink"/>
            <w:rFonts w:ascii="Times New Roman" w:hAnsi="Times New Roman" w:cs="Times New Roman"/>
            <w:sz w:val="24"/>
            <w:szCs w:val="24"/>
          </w:rPr>
          <w:t>http://www.dicionarioinformal.com.br/economicidade/</w:t>
        </w:r>
      </w:hyperlink>
    </w:p>
    <w:p w:rsidR="002B6122" w:rsidRPr="00ED3A5C" w:rsidRDefault="00747291" w:rsidP="002B6122">
      <w:pPr>
        <w:rPr>
          <w:rFonts w:ascii="Times New Roman" w:hAnsi="Times New Roman" w:cs="Times New Roman"/>
          <w:sz w:val="24"/>
          <w:szCs w:val="24"/>
        </w:rPr>
      </w:pPr>
      <w:hyperlink r:id="rId37" w:history="1">
        <w:r w:rsidR="002B6122" w:rsidRPr="00ED3A5C">
          <w:rPr>
            <w:rStyle w:val="Hyperlink"/>
            <w:rFonts w:ascii="Times New Roman" w:hAnsi="Times New Roman" w:cs="Times New Roman"/>
            <w:sz w:val="24"/>
            <w:szCs w:val="24"/>
          </w:rPr>
          <w:t>http://www.firjan.com.br/ifdm/consulta-ao-indice/ifdm-indice-firjan-de-desenvolvimento-municipal-resultado.htm?UF=SP&amp;IdCidade=352050&amp;Indicador=1&amp;Ano=2012</w:t>
        </w:r>
      </w:hyperlink>
    </w:p>
    <w:p w:rsidR="002B6122" w:rsidRPr="00ED3A5C" w:rsidRDefault="00747291" w:rsidP="002B6122">
      <w:pPr>
        <w:rPr>
          <w:rFonts w:ascii="Times New Roman" w:hAnsi="Times New Roman" w:cs="Times New Roman"/>
          <w:sz w:val="24"/>
          <w:szCs w:val="24"/>
        </w:rPr>
      </w:pPr>
      <w:hyperlink r:id="rId38" w:history="1">
        <w:r w:rsidR="002B6122" w:rsidRPr="00ED3A5C">
          <w:rPr>
            <w:rStyle w:val="Hyperlink"/>
            <w:rFonts w:ascii="Times New Roman" w:hAnsi="Times New Roman" w:cs="Times New Roman"/>
            <w:sz w:val="24"/>
            <w:szCs w:val="24"/>
          </w:rPr>
          <w:t>http://cnes2.datasus.gov.br/</w:t>
        </w:r>
      </w:hyperlink>
    </w:p>
    <w:p w:rsidR="002B6122" w:rsidRPr="00ED3A5C" w:rsidRDefault="002B6122" w:rsidP="00B14759">
      <w:pPr>
        <w:rPr>
          <w:rStyle w:val="Hyperlink"/>
          <w:rFonts w:ascii="Times New Roman" w:hAnsi="Times New Roman" w:cs="Times New Roman"/>
          <w:sz w:val="24"/>
          <w:szCs w:val="24"/>
        </w:rPr>
      </w:pPr>
      <w:r w:rsidRPr="00ED3A5C">
        <w:rPr>
          <w:rStyle w:val="Hyperlink"/>
          <w:rFonts w:ascii="Times New Roman" w:hAnsi="Times New Roman" w:cs="Times New Roman"/>
          <w:sz w:val="24"/>
          <w:szCs w:val="24"/>
        </w:rPr>
        <w:t>Plano Municipal de Saúde de Indaiatuba – 2014-2017</w:t>
      </w:r>
    </w:p>
    <w:sectPr w:rsidR="002B6122" w:rsidRPr="00ED3A5C" w:rsidSect="002E3F36">
      <w:headerReference w:type="default" r:id="rId39"/>
      <w:footerReference w:type="default" r:id="rId4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AC1" w:rsidRDefault="00252AC1" w:rsidP="0088717A">
      <w:pPr>
        <w:spacing w:line="240" w:lineRule="auto"/>
      </w:pPr>
      <w:r>
        <w:separator/>
      </w:r>
    </w:p>
  </w:endnote>
  <w:endnote w:type="continuationSeparator" w:id="0">
    <w:p w:rsidR="00252AC1" w:rsidRDefault="00252AC1" w:rsidP="00887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Italic">
    <w:altName w:val="Times New Roman"/>
    <w:panose1 w:val="00000000000000000000"/>
    <w:charset w:val="00"/>
    <w:family w:val="roman"/>
    <w:notTrueType/>
    <w:pitch w:val="default"/>
  </w:font>
  <w:font w:name="Cambria-Bold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53067"/>
      <w:docPartObj>
        <w:docPartGallery w:val="Page Numbers (Bottom of Page)"/>
        <w:docPartUnique/>
      </w:docPartObj>
    </w:sdtPr>
    <w:sdtEndPr/>
    <w:sdtContent>
      <w:p w:rsidR="00C85AED" w:rsidRDefault="00C85AED">
        <w:pPr>
          <w:pStyle w:val="Rodap"/>
          <w:jc w:val="right"/>
        </w:pPr>
        <w:r>
          <w:fldChar w:fldCharType="begin"/>
        </w:r>
        <w:r>
          <w:instrText>PAGE   \* MERGEFORMAT</w:instrText>
        </w:r>
        <w:r>
          <w:fldChar w:fldCharType="separate"/>
        </w:r>
        <w:r w:rsidR="00747291">
          <w:rPr>
            <w:noProof/>
          </w:rPr>
          <w:t>68</w:t>
        </w:r>
        <w:r>
          <w:fldChar w:fldCharType="end"/>
        </w:r>
      </w:p>
    </w:sdtContent>
  </w:sdt>
  <w:p w:rsidR="00252AC1" w:rsidRDefault="00252AC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1166"/>
      <w:docPartObj>
        <w:docPartGallery w:val="Page Numbers (Bottom of Page)"/>
        <w:docPartUnique/>
      </w:docPartObj>
    </w:sdtPr>
    <w:sdtEndPr/>
    <w:sdtContent>
      <w:p w:rsidR="00252AC1" w:rsidRDefault="002A4EA5">
        <w:pPr>
          <w:pStyle w:val="Rodap"/>
          <w:jc w:val="right"/>
        </w:pPr>
        <w:r>
          <w:fldChar w:fldCharType="begin"/>
        </w:r>
        <w:r>
          <w:instrText xml:space="preserve"> PAGE   \* MERGEFORMAT </w:instrText>
        </w:r>
        <w:r>
          <w:fldChar w:fldCharType="separate"/>
        </w:r>
        <w:r w:rsidR="00747291">
          <w:rPr>
            <w:noProof/>
          </w:rPr>
          <w:t>91</w:t>
        </w:r>
        <w:r>
          <w:rPr>
            <w:noProof/>
          </w:rPr>
          <w:fldChar w:fldCharType="end"/>
        </w:r>
      </w:p>
    </w:sdtContent>
  </w:sdt>
  <w:p w:rsidR="00252AC1" w:rsidRDefault="00252AC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AC1" w:rsidRDefault="00252AC1" w:rsidP="0088717A">
      <w:pPr>
        <w:spacing w:line="240" w:lineRule="auto"/>
      </w:pPr>
      <w:r>
        <w:separator/>
      </w:r>
    </w:p>
  </w:footnote>
  <w:footnote w:type="continuationSeparator" w:id="0">
    <w:p w:rsidR="00252AC1" w:rsidRDefault="00252AC1" w:rsidP="00887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AC1" w:rsidRDefault="00252AC1">
    <w:pPr>
      <w:pStyle w:val="Cabealho"/>
      <w:jc w:val="right"/>
    </w:pPr>
  </w:p>
  <w:p w:rsidR="00252AC1" w:rsidRDefault="00252AC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8267"/>
      <w:docPartObj>
        <w:docPartGallery w:val="Page Numbers (Top of Page)"/>
        <w:docPartUnique/>
      </w:docPartObj>
    </w:sdtPr>
    <w:sdtEndPr/>
    <w:sdtContent>
      <w:p w:rsidR="00252AC1" w:rsidRDefault="002A4EA5">
        <w:pPr>
          <w:pStyle w:val="Cabealho"/>
          <w:jc w:val="right"/>
        </w:pPr>
        <w:r>
          <w:fldChar w:fldCharType="begin"/>
        </w:r>
        <w:r>
          <w:instrText xml:space="preserve"> PAGE   \* MERGEFORMAT </w:instrText>
        </w:r>
        <w:r>
          <w:fldChar w:fldCharType="separate"/>
        </w:r>
        <w:r w:rsidR="00747291">
          <w:rPr>
            <w:noProof/>
          </w:rPr>
          <w:t>69</w:t>
        </w:r>
        <w:r>
          <w:rPr>
            <w:noProof/>
          </w:rPr>
          <w:fldChar w:fldCharType="end"/>
        </w:r>
      </w:p>
    </w:sdtContent>
  </w:sdt>
  <w:p w:rsidR="00252AC1" w:rsidRDefault="00252AC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AC1" w:rsidRDefault="00252AC1" w:rsidP="00606FCA">
    <w:pPr>
      <w:pStyle w:val="Cabealho"/>
      <w:jc w:val="center"/>
    </w:pPr>
  </w:p>
  <w:p w:rsidR="00252AC1" w:rsidRDefault="00252AC1">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AC1" w:rsidRPr="00606FCA" w:rsidRDefault="00252AC1" w:rsidP="00606FC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B6761"/>
    <w:multiLevelType w:val="hybridMultilevel"/>
    <w:tmpl w:val="444441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54830F2"/>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4B1471DD"/>
    <w:multiLevelType w:val="hybridMultilevel"/>
    <w:tmpl w:val="70FCCC84"/>
    <w:lvl w:ilvl="0" w:tplc="AD841D38">
      <w:start w:val="6"/>
      <w:numFmt w:val="decimal"/>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3" w15:restartNumberingAfterBreak="0">
    <w:nsid w:val="5BE40DB6"/>
    <w:multiLevelType w:val="singleLevel"/>
    <w:tmpl w:val="7B46B9B0"/>
    <w:lvl w:ilvl="0">
      <w:start w:val="1"/>
      <w:numFmt w:val="bullet"/>
      <w:pStyle w:val="blocobullet"/>
      <w:lvlText w:val=""/>
      <w:lvlJc w:val="left"/>
      <w:pPr>
        <w:tabs>
          <w:tab w:val="num" w:pos="360"/>
        </w:tabs>
        <w:ind w:left="360" w:hanging="360"/>
      </w:pPr>
      <w:rPr>
        <w:rFonts w:ascii="Symbol" w:hAnsi="Symbol" w:hint="default"/>
        <w:sz w:val="18"/>
      </w:rPr>
    </w:lvl>
  </w:abstractNum>
  <w:abstractNum w:abstractNumId="4" w15:restartNumberingAfterBreak="0">
    <w:nsid w:val="7EB4266B"/>
    <w:multiLevelType w:val="hybridMultilevel"/>
    <w:tmpl w:val="975E7C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74"/>
    <w:rsid w:val="000033CD"/>
    <w:rsid w:val="00013C29"/>
    <w:rsid w:val="00017123"/>
    <w:rsid w:val="00034488"/>
    <w:rsid w:val="000376B9"/>
    <w:rsid w:val="00047FD7"/>
    <w:rsid w:val="00054B26"/>
    <w:rsid w:val="00055F04"/>
    <w:rsid w:val="00060C61"/>
    <w:rsid w:val="000709C9"/>
    <w:rsid w:val="000910DC"/>
    <w:rsid w:val="00091EDF"/>
    <w:rsid w:val="0009615E"/>
    <w:rsid w:val="000A3E4F"/>
    <w:rsid w:val="000A7ADE"/>
    <w:rsid w:val="000B36EE"/>
    <w:rsid w:val="000B5CD9"/>
    <w:rsid w:val="000C60FA"/>
    <w:rsid w:val="000D03C8"/>
    <w:rsid w:val="000D2376"/>
    <w:rsid w:val="000D30EC"/>
    <w:rsid w:val="000D6A62"/>
    <w:rsid w:val="000E6274"/>
    <w:rsid w:val="000F5383"/>
    <w:rsid w:val="000F6F8F"/>
    <w:rsid w:val="00113F72"/>
    <w:rsid w:val="001201DA"/>
    <w:rsid w:val="00126C16"/>
    <w:rsid w:val="001300D5"/>
    <w:rsid w:val="00130A90"/>
    <w:rsid w:val="00135FF6"/>
    <w:rsid w:val="00144A07"/>
    <w:rsid w:val="0015248A"/>
    <w:rsid w:val="00153FB8"/>
    <w:rsid w:val="00154F8F"/>
    <w:rsid w:val="00160A07"/>
    <w:rsid w:val="0017068F"/>
    <w:rsid w:val="0018077B"/>
    <w:rsid w:val="001833DB"/>
    <w:rsid w:val="001836FD"/>
    <w:rsid w:val="00184581"/>
    <w:rsid w:val="001907C8"/>
    <w:rsid w:val="0019087E"/>
    <w:rsid w:val="00192EC5"/>
    <w:rsid w:val="001939D3"/>
    <w:rsid w:val="001A2923"/>
    <w:rsid w:val="001A4842"/>
    <w:rsid w:val="001B0A6C"/>
    <w:rsid w:val="001B4AC2"/>
    <w:rsid w:val="001C21BE"/>
    <w:rsid w:val="001D0397"/>
    <w:rsid w:val="001D672B"/>
    <w:rsid w:val="001E2695"/>
    <w:rsid w:val="001E2DCC"/>
    <w:rsid w:val="001E56C0"/>
    <w:rsid w:val="001F132A"/>
    <w:rsid w:val="001F38B3"/>
    <w:rsid w:val="002025B6"/>
    <w:rsid w:val="00204328"/>
    <w:rsid w:val="0021168C"/>
    <w:rsid w:val="00221572"/>
    <w:rsid w:val="00221745"/>
    <w:rsid w:val="00224E93"/>
    <w:rsid w:val="00227E8E"/>
    <w:rsid w:val="00247491"/>
    <w:rsid w:val="0025013D"/>
    <w:rsid w:val="00252AC1"/>
    <w:rsid w:val="00261D3E"/>
    <w:rsid w:val="002622AF"/>
    <w:rsid w:val="00271F1F"/>
    <w:rsid w:val="002777E3"/>
    <w:rsid w:val="002809DD"/>
    <w:rsid w:val="00281CCF"/>
    <w:rsid w:val="00282A05"/>
    <w:rsid w:val="00284D95"/>
    <w:rsid w:val="002974A7"/>
    <w:rsid w:val="002A4EA5"/>
    <w:rsid w:val="002B22A4"/>
    <w:rsid w:val="002B6122"/>
    <w:rsid w:val="002C107D"/>
    <w:rsid w:val="002C1341"/>
    <w:rsid w:val="002C5EE5"/>
    <w:rsid w:val="002D7E21"/>
    <w:rsid w:val="002E1297"/>
    <w:rsid w:val="002E1B02"/>
    <w:rsid w:val="002E333A"/>
    <w:rsid w:val="002E39C0"/>
    <w:rsid w:val="002E3F36"/>
    <w:rsid w:val="002E6FA3"/>
    <w:rsid w:val="002F08F0"/>
    <w:rsid w:val="002F1F5C"/>
    <w:rsid w:val="002F3C06"/>
    <w:rsid w:val="0030086F"/>
    <w:rsid w:val="003029E4"/>
    <w:rsid w:val="00305772"/>
    <w:rsid w:val="00305A4D"/>
    <w:rsid w:val="00312E82"/>
    <w:rsid w:val="00313065"/>
    <w:rsid w:val="003176BC"/>
    <w:rsid w:val="00317D12"/>
    <w:rsid w:val="0032415A"/>
    <w:rsid w:val="00344ED8"/>
    <w:rsid w:val="00346D64"/>
    <w:rsid w:val="003518B3"/>
    <w:rsid w:val="00352730"/>
    <w:rsid w:val="00356CF5"/>
    <w:rsid w:val="00357F3F"/>
    <w:rsid w:val="00360CC7"/>
    <w:rsid w:val="003624B3"/>
    <w:rsid w:val="00393494"/>
    <w:rsid w:val="003A0E58"/>
    <w:rsid w:val="003B4B4F"/>
    <w:rsid w:val="003B5300"/>
    <w:rsid w:val="003C0361"/>
    <w:rsid w:val="003C0BD2"/>
    <w:rsid w:val="003C1BAB"/>
    <w:rsid w:val="003C2A84"/>
    <w:rsid w:val="003D1739"/>
    <w:rsid w:val="003E5669"/>
    <w:rsid w:val="003E60B0"/>
    <w:rsid w:val="003E6150"/>
    <w:rsid w:val="003F1FED"/>
    <w:rsid w:val="003F5D22"/>
    <w:rsid w:val="003F7338"/>
    <w:rsid w:val="00400289"/>
    <w:rsid w:val="00402A66"/>
    <w:rsid w:val="00402FD8"/>
    <w:rsid w:val="0040659D"/>
    <w:rsid w:val="00407114"/>
    <w:rsid w:val="0041400F"/>
    <w:rsid w:val="00414641"/>
    <w:rsid w:val="00415B46"/>
    <w:rsid w:val="00423266"/>
    <w:rsid w:val="0043294F"/>
    <w:rsid w:val="004365D5"/>
    <w:rsid w:val="00440469"/>
    <w:rsid w:val="004409BA"/>
    <w:rsid w:val="004410F5"/>
    <w:rsid w:val="00443998"/>
    <w:rsid w:val="00444B3F"/>
    <w:rsid w:val="00451648"/>
    <w:rsid w:val="00456A23"/>
    <w:rsid w:val="00457D32"/>
    <w:rsid w:val="004630E5"/>
    <w:rsid w:val="00465DC6"/>
    <w:rsid w:val="00466290"/>
    <w:rsid w:val="0046775C"/>
    <w:rsid w:val="00467CA0"/>
    <w:rsid w:val="004825D0"/>
    <w:rsid w:val="004862FA"/>
    <w:rsid w:val="004877BD"/>
    <w:rsid w:val="00487FE0"/>
    <w:rsid w:val="00491BCE"/>
    <w:rsid w:val="00497999"/>
    <w:rsid w:val="004A3D74"/>
    <w:rsid w:val="004B11E1"/>
    <w:rsid w:val="004B7BA3"/>
    <w:rsid w:val="004C1A46"/>
    <w:rsid w:val="004C640D"/>
    <w:rsid w:val="004E41A1"/>
    <w:rsid w:val="004E477C"/>
    <w:rsid w:val="004F11F1"/>
    <w:rsid w:val="00507BED"/>
    <w:rsid w:val="00517147"/>
    <w:rsid w:val="0053082B"/>
    <w:rsid w:val="00543527"/>
    <w:rsid w:val="005503F2"/>
    <w:rsid w:val="0055496B"/>
    <w:rsid w:val="00557D91"/>
    <w:rsid w:val="005608A8"/>
    <w:rsid w:val="00564558"/>
    <w:rsid w:val="0057608D"/>
    <w:rsid w:val="005820DA"/>
    <w:rsid w:val="00583E60"/>
    <w:rsid w:val="005842BD"/>
    <w:rsid w:val="0058605B"/>
    <w:rsid w:val="00587EC1"/>
    <w:rsid w:val="005918E6"/>
    <w:rsid w:val="00591C0D"/>
    <w:rsid w:val="00593642"/>
    <w:rsid w:val="005A0CDB"/>
    <w:rsid w:val="005A0D25"/>
    <w:rsid w:val="005A276F"/>
    <w:rsid w:val="005A6D8F"/>
    <w:rsid w:val="005A71FD"/>
    <w:rsid w:val="005B0B57"/>
    <w:rsid w:val="005B4536"/>
    <w:rsid w:val="005B5CDF"/>
    <w:rsid w:val="005B68ED"/>
    <w:rsid w:val="005B7C9A"/>
    <w:rsid w:val="005C0806"/>
    <w:rsid w:val="005C42DB"/>
    <w:rsid w:val="005C5D52"/>
    <w:rsid w:val="005C61C2"/>
    <w:rsid w:val="005C7489"/>
    <w:rsid w:val="005D54E0"/>
    <w:rsid w:val="005E16B0"/>
    <w:rsid w:val="005E1973"/>
    <w:rsid w:val="005E1BFA"/>
    <w:rsid w:val="005E7769"/>
    <w:rsid w:val="005F02C0"/>
    <w:rsid w:val="005F2D3D"/>
    <w:rsid w:val="00601837"/>
    <w:rsid w:val="00606FCA"/>
    <w:rsid w:val="00615EA3"/>
    <w:rsid w:val="00621214"/>
    <w:rsid w:val="00627366"/>
    <w:rsid w:val="006301A3"/>
    <w:rsid w:val="006304DF"/>
    <w:rsid w:val="00631396"/>
    <w:rsid w:val="0063434C"/>
    <w:rsid w:val="00634705"/>
    <w:rsid w:val="00640316"/>
    <w:rsid w:val="00642422"/>
    <w:rsid w:val="006449BD"/>
    <w:rsid w:val="00650DD7"/>
    <w:rsid w:val="006522D1"/>
    <w:rsid w:val="00656A3E"/>
    <w:rsid w:val="00661941"/>
    <w:rsid w:val="006635F4"/>
    <w:rsid w:val="006712A1"/>
    <w:rsid w:val="00671F52"/>
    <w:rsid w:val="006800B0"/>
    <w:rsid w:val="00687AED"/>
    <w:rsid w:val="00692B7D"/>
    <w:rsid w:val="0069485B"/>
    <w:rsid w:val="006A58E8"/>
    <w:rsid w:val="006B1919"/>
    <w:rsid w:val="006C300B"/>
    <w:rsid w:val="006C389F"/>
    <w:rsid w:val="006C59C6"/>
    <w:rsid w:val="006C7603"/>
    <w:rsid w:val="006D707E"/>
    <w:rsid w:val="006E6F19"/>
    <w:rsid w:val="006F0C19"/>
    <w:rsid w:val="006F161B"/>
    <w:rsid w:val="006F1D2A"/>
    <w:rsid w:val="006F4888"/>
    <w:rsid w:val="007068DA"/>
    <w:rsid w:val="007104D6"/>
    <w:rsid w:val="007167D8"/>
    <w:rsid w:val="007205BF"/>
    <w:rsid w:val="0072275C"/>
    <w:rsid w:val="0072433E"/>
    <w:rsid w:val="0072779E"/>
    <w:rsid w:val="00747291"/>
    <w:rsid w:val="00751556"/>
    <w:rsid w:val="00752778"/>
    <w:rsid w:val="0075298C"/>
    <w:rsid w:val="0076037A"/>
    <w:rsid w:val="0076157D"/>
    <w:rsid w:val="00762AE8"/>
    <w:rsid w:val="00763A1D"/>
    <w:rsid w:val="00766830"/>
    <w:rsid w:val="00767880"/>
    <w:rsid w:val="00777043"/>
    <w:rsid w:val="00783C42"/>
    <w:rsid w:val="0078443B"/>
    <w:rsid w:val="00790F06"/>
    <w:rsid w:val="00791FCB"/>
    <w:rsid w:val="007939B2"/>
    <w:rsid w:val="007B622E"/>
    <w:rsid w:val="007C51F4"/>
    <w:rsid w:val="007C721A"/>
    <w:rsid w:val="007D0408"/>
    <w:rsid w:val="007D49C8"/>
    <w:rsid w:val="007E2CB6"/>
    <w:rsid w:val="007E6751"/>
    <w:rsid w:val="007F1C19"/>
    <w:rsid w:val="007F62AE"/>
    <w:rsid w:val="00812827"/>
    <w:rsid w:val="00816440"/>
    <w:rsid w:val="008173B8"/>
    <w:rsid w:val="00827403"/>
    <w:rsid w:val="00836CD3"/>
    <w:rsid w:val="008407A6"/>
    <w:rsid w:val="00841627"/>
    <w:rsid w:val="00842BFA"/>
    <w:rsid w:val="0086773D"/>
    <w:rsid w:val="00881761"/>
    <w:rsid w:val="00883512"/>
    <w:rsid w:val="0088454E"/>
    <w:rsid w:val="0088477C"/>
    <w:rsid w:val="0088717A"/>
    <w:rsid w:val="0088720E"/>
    <w:rsid w:val="00891E92"/>
    <w:rsid w:val="008A04D5"/>
    <w:rsid w:val="008A23F0"/>
    <w:rsid w:val="008A6575"/>
    <w:rsid w:val="008B17F2"/>
    <w:rsid w:val="008B19BF"/>
    <w:rsid w:val="008C37E5"/>
    <w:rsid w:val="008C5333"/>
    <w:rsid w:val="008C5B60"/>
    <w:rsid w:val="008D1016"/>
    <w:rsid w:val="008D5CB7"/>
    <w:rsid w:val="008D72E8"/>
    <w:rsid w:val="008D7CD2"/>
    <w:rsid w:val="008E2DAB"/>
    <w:rsid w:val="008F2B13"/>
    <w:rsid w:val="008F529B"/>
    <w:rsid w:val="0091374B"/>
    <w:rsid w:val="009216E1"/>
    <w:rsid w:val="00923ED5"/>
    <w:rsid w:val="00926A38"/>
    <w:rsid w:val="00941D8B"/>
    <w:rsid w:val="00942752"/>
    <w:rsid w:val="0094462C"/>
    <w:rsid w:val="00946360"/>
    <w:rsid w:val="00947294"/>
    <w:rsid w:val="00952A6F"/>
    <w:rsid w:val="00953977"/>
    <w:rsid w:val="00957EAE"/>
    <w:rsid w:val="009605A8"/>
    <w:rsid w:val="0096123B"/>
    <w:rsid w:val="00967493"/>
    <w:rsid w:val="009729AF"/>
    <w:rsid w:val="00977F32"/>
    <w:rsid w:val="009864FC"/>
    <w:rsid w:val="009969A0"/>
    <w:rsid w:val="009B0B56"/>
    <w:rsid w:val="009B41DB"/>
    <w:rsid w:val="009C1624"/>
    <w:rsid w:val="009C1A9C"/>
    <w:rsid w:val="009C3D1A"/>
    <w:rsid w:val="009D0B1C"/>
    <w:rsid w:val="009D32E0"/>
    <w:rsid w:val="00A007A6"/>
    <w:rsid w:val="00A076E9"/>
    <w:rsid w:val="00A1677A"/>
    <w:rsid w:val="00A258E7"/>
    <w:rsid w:val="00A26D36"/>
    <w:rsid w:val="00A33425"/>
    <w:rsid w:val="00A35E3B"/>
    <w:rsid w:val="00A46039"/>
    <w:rsid w:val="00A62611"/>
    <w:rsid w:val="00A63FFC"/>
    <w:rsid w:val="00A80120"/>
    <w:rsid w:val="00A91B55"/>
    <w:rsid w:val="00A93648"/>
    <w:rsid w:val="00AA7332"/>
    <w:rsid w:val="00AB251A"/>
    <w:rsid w:val="00AC23D5"/>
    <w:rsid w:val="00AD5F50"/>
    <w:rsid w:val="00AD6341"/>
    <w:rsid w:val="00AE60B9"/>
    <w:rsid w:val="00AF2786"/>
    <w:rsid w:val="00B005F3"/>
    <w:rsid w:val="00B0165A"/>
    <w:rsid w:val="00B1085C"/>
    <w:rsid w:val="00B14759"/>
    <w:rsid w:val="00B22610"/>
    <w:rsid w:val="00B26E80"/>
    <w:rsid w:val="00B34140"/>
    <w:rsid w:val="00B3627C"/>
    <w:rsid w:val="00B430D7"/>
    <w:rsid w:val="00B55EF1"/>
    <w:rsid w:val="00B56BB0"/>
    <w:rsid w:val="00B624EA"/>
    <w:rsid w:val="00B6283F"/>
    <w:rsid w:val="00B67870"/>
    <w:rsid w:val="00B82A0F"/>
    <w:rsid w:val="00B86DCE"/>
    <w:rsid w:val="00B900D7"/>
    <w:rsid w:val="00B96806"/>
    <w:rsid w:val="00BA2B48"/>
    <w:rsid w:val="00BB4ADE"/>
    <w:rsid w:val="00BB5426"/>
    <w:rsid w:val="00BE446C"/>
    <w:rsid w:val="00BF055B"/>
    <w:rsid w:val="00BF70A9"/>
    <w:rsid w:val="00C028B7"/>
    <w:rsid w:val="00C02A39"/>
    <w:rsid w:val="00C0471A"/>
    <w:rsid w:val="00C1438F"/>
    <w:rsid w:val="00C21103"/>
    <w:rsid w:val="00C216B7"/>
    <w:rsid w:val="00C23D7C"/>
    <w:rsid w:val="00C34FAC"/>
    <w:rsid w:val="00C35C5C"/>
    <w:rsid w:val="00C41AC2"/>
    <w:rsid w:val="00C432F4"/>
    <w:rsid w:val="00C43D2D"/>
    <w:rsid w:val="00C43FA5"/>
    <w:rsid w:val="00C56F94"/>
    <w:rsid w:val="00C57A7C"/>
    <w:rsid w:val="00C600E5"/>
    <w:rsid w:val="00C70227"/>
    <w:rsid w:val="00C72794"/>
    <w:rsid w:val="00C72DA1"/>
    <w:rsid w:val="00C75DEA"/>
    <w:rsid w:val="00C83B29"/>
    <w:rsid w:val="00C84461"/>
    <w:rsid w:val="00C85AED"/>
    <w:rsid w:val="00C9215D"/>
    <w:rsid w:val="00C9486C"/>
    <w:rsid w:val="00C95297"/>
    <w:rsid w:val="00CA0731"/>
    <w:rsid w:val="00CA22D2"/>
    <w:rsid w:val="00CA535F"/>
    <w:rsid w:val="00CA6FDB"/>
    <w:rsid w:val="00CC0D2A"/>
    <w:rsid w:val="00CC1365"/>
    <w:rsid w:val="00CD1CEC"/>
    <w:rsid w:val="00CD7D74"/>
    <w:rsid w:val="00CE1CE5"/>
    <w:rsid w:val="00CE70FF"/>
    <w:rsid w:val="00D01157"/>
    <w:rsid w:val="00D017AF"/>
    <w:rsid w:val="00D023F7"/>
    <w:rsid w:val="00D05246"/>
    <w:rsid w:val="00D21F7D"/>
    <w:rsid w:val="00D24948"/>
    <w:rsid w:val="00D3192A"/>
    <w:rsid w:val="00D40204"/>
    <w:rsid w:val="00D42114"/>
    <w:rsid w:val="00D46BF0"/>
    <w:rsid w:val="00D54C70"/>
    <w:rsid w:val="00D70951"/>
    <w:rsid w:val="00D807DD"/>
    <w:rsid w:val="00D83329"/>
    <w:rsid w:val="00D93A28"/>
    <w:rsid w:val="00DA1013"/>
    <w:rsid w:val="00DA11FB"/>
    <w:rsid w:val="00DA4352"/>
    <w:rsid w:val="00DB000E"/>
    <w:rsid w:val="00DB68B6"/>
    <w:rsid w:val="00DB73A0"/>
    <w:rsid w:val="00DC1FE5"/>
    <w:rsid w:val="00DC312C"/>
    <w:rsid w:val="00DD2CBE"/>
    <w:rsid w:val="00DD77C0"/>
    <w:rsid w:val="00DE1397"/>
    <w:rsid w:val="00DE1AD0"/>
    <w:rsid w:val="00DE30D7"/>
    <w:rsid w:val="00DE4C06"/>
    <w:rsid w:val="00DE4E33"/>
    <w:rsid w:val="00DF765C"/>
    <w:rsid w:val="00E047DC"/>
    <w:rsid w:val="00E04D9E"/>
    <w:rsid w:val="00E12969"/>
    <w:rsid w:val="00E1664F"/>
    <w:rsid w:val="00E31813"/>
    <w:rsid w:val="00E57A9E"/>
    <w:rsid w:val="00E622A1"/>
    <w:rsid w:val="00E62B4F"/>
    <w:rsid w:val="00E63BA2"/>
    <w:rsid w:val="00E64DB0"/>
    <w:rsid w:val="00E721FB"/>
    <w:rsid w:val="00E74A10"/>
    <w:rsid w:val="00E9129C"/>
    <w:rsid w:val="00E94F7A"/>
    <w:rsid w:val="00E95C4D"/>
    <w:rsid w:val="00E97D7A"/>
    <w:rsid w:val="00EB56CD"/>
    <w:rsid w:val="00EC4B48"/>
    <w:rsid w:val="00ED0768"/>
    <w:rsid w:val="00ED31A4"/>
    <w:rsid w:val="00ED3A5C"/>
    <w:rsid w:val="00EE3E8D"/>
    <w:rsid w:val="00EF48BA"/>
    <w:rsid w:val="00EF5163"/>
    <w:rsid w:val="00F120E2"/>
    <w:rsid w:val="00F1544E"/>
    <w:rsid w:val="00F15681"/>
    <w:rsid w:val="00F204CF"/>
    <w:rsid w:val="00F22238"/>
    <w:rsid w:val="00F23CCC"/>
    <w:rsid w:val="00F360FE"/>
    <w:rsid w:val="00F449A2"/>
    <w:rsid w:val="00F57485"/>
    <w:rsid w:val="00F666DF"/>
    <w:rsid w:val="00F70E23"/>
    <w:rsid w:val="00F71656"/>
    <w:rsid w:val="00F731B4"/>
    <w:rsid w:val="00F76C6C"/>
    <w:rsid w:val="00F81A57"/>
    <w:rsid w:val="00F84579"/>
    <w:rsid w:val="00F866F0"/>
    <w:rsid w:val="00F906E7"/>
    <w:rsid w:val="00F93E96"/>
    <w:rsid w:val="00FA2191"/>
    <w:rsid w:val="00FA233F"/>
    <w:rsid w:val="00FA258A"/>
    <w:rsid w:val="00FB52BB"/>
    <w:rsid w:val="00FC0F92"/>
    <w:rsid w:val="00FC1B44"/>
    <w:rsid w:val="00FD3EB4"/>
    <w:rsid w:val="00FE1B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5:docId w15:val="{316CFCA1-655F-43EF-98AA-4511BE3A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A23"/>
  </w:style>
  <w:style w:type="paragraph" w:styleId="Ttulo1">
    <w:name w:val="heading 1"/>
    <w:aliases w:val="Título 11"/>
    <w:basedOn w:val="Normal"/>
    <w:next w:val="Normal"/>
    <w:link w:val="Ttulo1Char"/>
    <w:qFormat/>
    <w:rsid w:val="003029E4"/>
    <w:pPr>
      <w:keepNext/>
      <w:numPr>
        <w:numId w:val="4"/>
      </w:numPr>
      <w:spacing w:line="240" w:lineRule="auto"/>
      <w:jc w:val="center"/>
      <w:outlineLvl w:val="0"/>
    </w:pPr>
    <w:rPr>
      <w:rFonts w:ascii="Arial Black" w:eastAsia="Times New Roman" w:hAnsi="Arial Black" w:cs="Times New Roman"/>
      <w:sz w:val="32"/>
      <w:szCs w:val="20"/>
    </w:rPr>
  </w:style>
  <w:style w:type="paragraph" w:styleId="Ttulo2">
    <w:name w:val="heading 2"/>
    <w:basedOn w:val="Normal"/>
    <w:next w:val="Normal"/>
    <w:link w:val="Ttulo2Char"/>
    <w:uiPriority w:val="9"/>
    <w:unhideWhenUsed/>
    <w:qFormat/>
    <w:rsid w:val="00692B7D"/>
    <w:pPr>
      <w:keepNext/>
      <w:keepLines/>
      <w:numPr>
        <w:ilvl w:val="1"/>
        <w:numId w:val="4"/>
      </w:numPr>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692B7D"/>
    <w:pPr>
      <w:keepNext/>
      <w:keepLines/>
      <w:numPr>
        <w:ilvl w:val="2"/>
        <w:numId w:val="4"/>
      </w:numPr>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unhideWhenUsed/>
    <w:qFormat/>
    <w:rsid w:val="00F15681"/>
    <w:pPr>
      <w:keepNext/>
      <w:keepLines/>
      <w:numPr>
        <w:ilvl w:val="3"/>
        <w:numId w:val="4"/>
      </w:numPr>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rsid w:val="00F84579"/>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F15681"/>
    <w:pPr>
      <w:keepNext/>
      <w:keepLines/>
      <w:numPr>
        <w:ilvl w:val="5"/>
        <w:numId w:val="4"/>
      </w:numPr>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rsid w:val="00F15681"/>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F15681"/>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F15681"/>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D7D74"/>
    <w:pPr>
      <w:autoSpaceDE w:val="0"/>
      <w:autoSpaceDN w:val="0"/>
      <w:adjustRightInd w:val="0"/>
      <w:spacing w:line="240" w:lineRule="auto"/>
    </w:pPr>
    <w:rPr>
      <w:rFonts w:ascii="Arial" w:hAnsi="Arial" w:cs="Arial"/>
      <w:color w:val="000000"/>
      <w:sz w:val="24"/>
      <w:szCs w:val="24"/>
    </w:rPr>
  </w:style>
  <w:style w:type="paragraph" w:styleId="CitaoIntensa">
    <w:name w:val="Intense Quote"/>
    <w:basedOn w:val="Normal"/>
    <w:next w:val="Normal"/>
    <w:link w:val="CitaoIntensaChar"/>
    <w:uiPriority w:val="30"/>
    <w:qFormat/>
    <w:rsid w:val="00CD7D7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CD7D74"/>
    <w:rPr>
      <w:i/>
      <w:iCs/>
      <w:color w:val="5B9BD5" w:themeColor="accent1"/>
    </w:rPr>
  </w:style>
  <w:style w:type="character" w:styleId="RefernciaSutil">
    <w:name w:val="Subtle Reference"/>
    <w:basedOn w:val="Fontepargpadro"/>
    <w:uiPriority w:val="31"/>
    <w:qFormat/>
    <w:rsid w:val="0075298C"/>
    <w:rPr>
      <w:smallCaps/>
      <w:color w:val="5A5A5A" w:themeColor="text1" w:themeTint="A5"/>
    </w:rPr>
  </w:style>
  <w:style w:type="paragraph" w:styleId="Ttulo">
    <w:name w:val="Title"/>
    <w:basedOn w:val="Normal"/>
    <w:next w:val="Normal"/>
    <w:link w:val="TtuloChar"/>
    <w:uiPriority w:val="10"/>
    <w:qFormat/>
    <w:rsid w:val="0075298C"/>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75298C"/>
    <w:rPr>
      <w:rFonts w:asciiTheme="majorHAnsi" w:eastAsiaTheme="majorEastAsia" w:hAnsiTheme="majorHAnsi" w:cstheme="majorBidi"/>
      <w:spacing w:val="-10"/>
      <w:kern w:val="28"/>
      <w:sz w:val="56"/>
      <w:szCs w:val="56"/>
    </w:rPr>
  </w:style>
  <w:style w:type="paragraph" w:styleId="PargrafodaLista">
    <w:name w:val="List Paragraph"/>
    <w:basedOn w:val="Normal"/>
    <w:uiPriority w:val="34"/>
    <w:qFormat/>
    <w:rsid w:val="00791FCB"/>
    <w:pPr>
      <w:ind w:left="720"/>
      <w:contextualSpacing/>
    </w:pPr>
  </w:style>
  <w:style w:type="paragraph" w:styleId="Corpodetexto">
    <w:name w:val="Body Text"/>
    <w:basedOn w:val="Normal"/>
    <w:link w:val="CorpodetextoChar"/>
    <w:rsid w:val="00407114"/>
    <w:pPr>
      <w:spacing w:line="240" w:lineRule="auto"/>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407114"/>
    <w:rPr>
      <w:rFonts w:ascii="Times New Roman" w:eastAsia="Times New Roman" w:hAnsi="Times New Roman" w:cs="Times New Roman"/>
      <w:sz w:val="24"/>
      <w:szCs w:val="20"/>
    </w:rPr>
  </w:style>
  <w:style w:type="table" w:styleId="Tabelacomgrade">
    <w:name w:val="Table Grid"/>
    <w:basedOn w:val="Tabelanormal"/>
    <w:uiPriority w:val="39"/>
    <w:rsid w:val="004071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8717A"/>
    <w:pPr>
      <w:tabs>
        <w:tab w:val="center" w:pos="4252"/>
        <w:tab w:val="right" w:pos="8504"/>
      </w:tabs>
      <w:spacing w:line="240" w:lineRule="auto"/>
    </w:pPr>
  </w:style>
  <w:style w:type="character" w:customStyle="1" w:styleId="CabealhoChar">
    <w:name w:val="Cabeçalho Char"/>
    <w:basedOn w:val="Fontepargpadro"/>
    <w:link w:val="Cabealho"/>
    <w:uiPriority w:val="99"/>
    <w:rsid w:val="0088717A"/>
  </w:style>
  <w:style w:type="paragraph" w:styleId="Rodap">
    <w:name w:val="footer"/>
    <w:basedOn w:val="Normal"/>
    <w:link w:val="RodapChar"/>
    <w:uiPriority w:val="99"/>
    <w:unhideWhenUsed/>
    <w:rsid w:val="0088717A"/>
    <w:pPr>
      <w:tabs>
        <w:tab w:val="center" w:pos="4252"/>
        <w:tab w:val="right" w:pos="8504"/>
      </w:tabs>
      <w:spacing w:line="240" w:lineRule="auto"/>
    </w:pPr>
  </w:style>
  <w:style w:type="character" w:customStyle="1" w:styleId="RodapChar">
    <w:name w:val="Rodapé Char"/>
    <w:basedOn w:val="Fontepargpadro"/>
    <w:link w:val="Rodap"/>
    <w:uiPriority w:val="99"/>
    <w:rsid w:val="0088717A"/>
  </w:style>
  <w:style w:type="character" w:customStyle="1" w:styleId="fontstyle01">
    <w:name w:val="fontstyle01"/>
    <w:basedOn w:val="Fontepargpadro"/>
    <w:rsid w:val="0057608D"/>
    <w:rPr>
      <w:rFonts w:ascii="Cambria" w:hAnsi="Cambria" w:hint="default"/>
      <w:b w:val="0"/>
      <w:bCs w:val="0"/>
      <w:i w:val="0"/>
      <w:iCs w:val="0"/>
      <w:color w:val="323E4F"/>
      <w:sz w:val="24"/>
      <w:szCs w:val="24"/>
    </w:rPr>
  </w:style>
  <w:style w:type="character" w:customStyle="1" w:styleId="fontstyle21">
    <w:name w:val="fontstyle21"/>
    <w:basedOn w:val="Fontepargpadro"/>
    <w:rsid w:val="00B56BB0"/>
    <w:rPr>
      <w:rFonts w:ascii="Cambria-Italic" w:hAnsi="Cambria-Italic" w:hint="default"/>
      <w:b w:val="0"/>
      <w:bCs w:val="0"/>
      <w:i/>
      <w:iCs/>
      <w:color w:val="323E4F"/>
      <w:sz w:val="24"/>
      <w:szCs w:val="24"/>
    </w:rPr>
  </w:style>
  <w:style w:type="character" w:customStyle="1" w:styleId="fontstyle31">
    <w:name w:val="fontstyle31"/>
    <w:basedOn w:val="Fontepargpadro"/>
    <w:rsid w:val="00B56BB0"/>
    <w:rPr>
      <w:rFonts w:ascii="Cambria-BoldItalic" w:hAnsi="Cambria-BoldItalic" w:hint="default"/>
      <w:b/>
      <w:bCs/>
      <w:i/>
      <w:iCs/>
      <w:color w:val="323E4F"/>
      <w:sz w:val="20"/>
      <w:szCs w:val="20"/>
    </w:rPr>
  </w:style>
  <w:style w:type="paragraph" w:styleId="Textodebalo">
    <w:name w:val="Balloon Text"/>
    <w:basedOn w:val="Normal"/>
    <w:link w:val="TextodebaloChar"/>
    <w:uiPriority w:val="99"/>
    <w:semiHidden/>
    <w:unhideWhenUsed/>
    <w:rsid w:val="002C1341"/>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C1341"/>
    <w:rPr>
      <w:rFonts w:ascii="Segoe UI" w:hAnsi="Segoe UI" w:cs="Segoe UI"/>
      <w:sz w:val="18"/>
      <w:szCs w:val="18"/>
    </w:rPr>
  </w:style>
  <w:style w:type="paragraph" w:styleId="NormalWeb">
    <w:name w:val="Normal (Web)"/>
    <w:basedOn w:val="Normal"/>
    <w:uiPriority w:val="99"/>
    <w:unhideWhenUsed/>
    <w:rsid w:val="0064031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Lista2">
    <w:name w:val="List 2"/>
    <w:basedOn w:val="Normal"/>
    <w:rsid w:val="002974A7"/>
    <w:pPr>
      <w:spacing w:line="240" w:lineRule="auto"/>
      <w:ind w:left="566" w:hanging="283"/>
    </w:pPr>
    <w:rPr>
      <w:rFonts w:ascii="Times New Roman" w:eastAsia="Times New Roman" w:hAnsi="Times New Roman" w:cs="Times New Roman"/>
      <w:sz w:val="24"/>
      <w:szCs w:val="20"/>
      <w:lang w:eastAsia="pt-BR"/>
    </w:rPr>
  </w:style>
  <w:style w:type="paragraph" w:styleId="Lista3">
    <w:name w:val="List 3"/>
    <w:basedOn w:val="Normal"/>
    <w:uiPriority w:val="99"/>
    <w:semiHidden/>
    <w:unhideWhenUsed/>
    <w:rsid w:val="002974A7"/>
    <w:pPr>
      <w:ind w:left="849" w:hanging="283"/>
      <w:contextualSpacing/>
    </w:pPr>
  </w:style>
  <w:style w:type="paragraph" w:styleId="Recuodecorpodetexto">
    <w:name w:val="Body Text Indent"/>
    <w:basedOn w:val="Normal"/>
    <w:link w:val="RecuodecorpodetextoChar"/>
    <w:uiPriority w:val="99"/>
    <w:semiHidden/>
    <w:unhideWhenUsed/>
    <w:rsid w:val="00E63BA2"/>
    <w:pPr>
      <w:spacing w:after="120"/>
      <w:ind w:left="283"/>
    </w:pPr>
  </w:style>
  <w:style w:type="character" w:customStyle="1" w:styleId="RecuodecorpodetextoChar">
    <w:name w:val="Recuo de corpo de texto Char"/>
    <w:basedOn w:val="Fontepargpadro"/>
    <w:link w:val="Recuodecorpodetexto"/>
    <w:uiPriority w:val="99"/>
    <w:semiHidden/>
    <w:rsid w:val="00E63BA2"/>
  </w:style>
  <w:style w:type="character" w:customStyle="1" w:styleId="Ttulo1Char">
    <w:name w:val="Título 1 Char"/>
    <w:aliases w:val="Título 11 Char"/>
    <w:basedOn w:val="Fontepargpadro"/>
    <w:link w:val="Ttulo1"/>
    <w:rsid w:val="003029E4"/>
    <w:rPr>
      <w:rFonts w:ascii="Arial Black" w:eastAsia="Times New Roman" w:hAnsi="Arial Black" w:cs="Times New Roman"/>
      <w:sz w:val="32"/>
      <w:szCs w:val="20"/>
    </w:rPr>
  </w:style>
  <w:style w:type="character" w:customStyle="1" w:styleId="apple-converted-space">
    <w:name w:val="apple-converted-space"/>
    <w:basedOn w:val="Fontepargpadro"/>
    <w:rsid w:val="004F11F1"/>
  </w:style>
  <w:style w:type="character" w:customStyle="1" w:styleId="spelle">
    <w:name w:val="spelle"/>
    <w:rsid w:val="004F11F1"/>
  </w:style>
  <w:style w:type="character" w:customStyle="1" w:styleId="grame">
    <w:name w:val="grame"/>
    <w:rsid w:val="004F11F1"/>
  </w:style>
  <w:style w:type="paragraph" w:customStyle="1" w:styleId="m-6704721709706686390gmail-msonospacing">
    <w:name w:val="m-6704721709706686390gmail-msonospacing"/>
    <w:basedOn w:val="Normal"/>
    <w:rsid w:val="004A3D74"/>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pt-BR"/>
    </w:rPr>
  </w:style>
  <w:style w:type="paragraph" w:styleId="Citao">
    <w:name w:val="Quote"/>
    <w:basedOn w:val="Normal"/>
    <w:next w:val="Normal"/>
    <w:link w:val="CitaoChar"/>
    <w:uiPriority w:val="29"/>
    <w:qFormat/>
    <w:rsid w:val="004A3D74"/>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4A3D74"/>
    <w:rPr>
      <w:i/>
      <w:iCs/>
      <w:color w:val="404040" w:themeColor="text1" w:themeTint="BF"/>
    </w:rPr>
  </w:style>
  <w:style w:type="paragraph" w:customStyle="1" w:styleId="textocenter">
    <w:name w:val="texto_center"/>
    <w:basedOn w:val="Normal"/>
    <w:rsid w:val="00C02A39"/>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02A39"/>
    <w:rPr>
      <w:b/>
      <w:bCs/>
    </w:rPr>
  </w:style>
  <w:style w:type="character" w:customStyle="1" w:styleId="Ttulo5Char">
    <w:name w:val="Título 5 Char"/>
    <w:basedOn w:val="Fontepargpadro"/>
    <w:link w:val="Ttulo5"/>
    <w:uiPriority w:val="9"/>
    <w:rsid w:val="00F84579"/>
    <w:rPr>
      <w:rFonts w:asciiTheme="majorHAnsi" w:eastAsiaTheme="majorEastAsia" w:hAnsiTheme="majorHAnsi" w:cstheme="majorBidi"/>
      <w:color w:val="2E74B5" w:themeColor="accent1" w:themeShade="BF"/>
    </w:rPr>
  </w:style>
  <w:style w:type="paragraph" w:customStyle="1" w:styleId="blocobullet">
    <w:name w:val="bloco_bullet"/>
    <w:basedOn w:val="Normal"/>
    <w:rsid w:val="00F84579"/>
    <w:pPr>
      <w:numPr>
        <w:numId w:val="2"/>
      </w:numPr>
      <w:tabs>
        <w:tab w:val="clear" w:pos="360"/>
        <w:tab w:val="num" w:pos="567"/>
      </w:tabs>
      <w:spacing w:after="120" w:line="240" w:lineRule="auto"/>
      <w:ind w:left="568" w:hanging="284"/>
    </w:pPr>
    <w:rPr>
      <w:rFonts w:ascii="Arial" w:eastAsia="Times New Roman" w:hAnsi="Arial" w:cs="Times New Roman"/>
      <w:sz w:val="32"/>
      <w:szCs w:val="20"/>
      <w:lang w:eastAsia="pt-BR"/>
    </w:rPr>
  </w:style>
  <w:style w:type="paragraph" w:customStyle="1" w:styleId="PargrafodaLista1">
    <w:name w:val="Parágrafo da Lista1"/>
    <w:basedOn w:val="Normal"/>
    <w:uiPriority w:val="34"/>
    <w:qFormat/>
    <w:rsid w:val="009C1624"/>
    <w:pPr>
      <w:spacing w:after="160" w:line="259" w:lineRule="auto"/>
      <w:ind w:left="720" w:firstLine="0"/>
      <w:contextualSpacing/>
      <w:jc w:val="left"/>
    </w:pPr>
  </w:style>
  <w:style w:type="character" w:styleId="Hyperlink">
    <w:name w:val="Hyperlink"/>
    <w:basedOn w:val="Fontepargpadro"/>
    <w:uiPriority w:val="99"/>
    <w:unhideWhenUsed/>
    <w:rsid w:val="00091EDF"/>
    <w:rPr>
      <w:color w:val="0563C1" w:themeColor="hyperlink"/>
      <w:u w:val="single"/>
    </w:rPr>
  </w:style>
  <w:style w:type="character" w:styleId="nfase">
    <w:name w:val="Emphasis"/>
    <w:basedOn w:val="Fontepargpadro"/>
    <w:uiPriority w:val="20"/>
    <w:qFormat/>
    <w:rsid w:val="002C107D"/>
    <w:rPr>
      <w:i/>
      <w:iCs/>
    </w:rPr>
  </w:style>
  <w:style w:type="character" w:customStyle="1" w:styleId="Ttulo2Char">
    <w:name w:val="Título 2 Char"/>
    <w:basedOn w:val="Fontepargpadro"/>
    <w:link w:val="Ttulo2"/>
    <w:uiPriority w:val="9"/>
    <w:rsid w:val="00692B7D"/>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692B7D"/>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unhideWhenUsed/>
    <w:qFormat/>
    <w:rsid w:val="00692B7D"/>
    <w:pPr>
      <w:widowControl w:val="0"/>
      <w:autoSpaceDE w:val="0"/>
      <w:autoSpaceDN w:val="0"/>
      <w:spacing w:line="240" w:lineRule="auto"/>
      <w:ind w:left="0" w:firstLine="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2B7D"/>
    <w:pPr>
      <w:widowControl w:val="0"/>
      <w:autoSpaceDE w:val="0"/>
      <w:autoSpaceDN w:val="0"/>
      <w:spacing w:line="240" w:lineRule="auto"/>
      <w:ind w:left="0" w:firstLine="0"/>
      <w:jc w:val="left"/>
    </w:pPr>
    <w:rPr>
      <w:rFonts w:ascii="Arial" w:eastAsia="Arial" w:hAnsi="Arial" w:cs="Arial"/>
      <w:lang w:val="en-US"/>
    </w:rPr>
  </w:style>
  <w:style w:type="paragraph" w:styleId="CabealhodoSumrio">
    <w:name w:val="TOC Heading"/>
    <w:basedOn w:val="Ttulo1"/>
    <w:next w:val="Normal"/>
    <w:uiPriority w:val="39"/>
    <w:unhideWhenUsed/>
    <w:qFormat/>
    <w:rsid w:val="00F15681"/>
    <w:pPr>
      <w:keepLines/>
      <w:spacing w:before="480" w:line="276" w:lineRule="auto"/>
      <w:jc w:val="left"/>
      <w:outlineLvl w:val="9"/>
    </w:pPr>
    <w:rPr>
      <w:rFonts w:asciiTheme="majorHAnsi" w:eastAsiaTheme="majorEastAsia" w:hAnsiTheme="majorHAnsi" w:cstheme="majorBidi"/>
      <w:b/>
      <w:bCs/>
      <w:color w:val="2E74B5" w:themeColor="accent1" w:themeShade="BF"/>
      <w:sz w:val="28"/>
      <w:szCs w:val="28"/>
      <w:lang w:val="pt-PT"/>
    </w:rPr>
  </w:style>
  <w:style w:type="paragraph" w:styleId="Sumrio2">
    <w:name w:val="toc 2"/>
    <w:basedOn w:val="Normal"/>
    <w:next w:val="Normal"/>
    <w:autoRedefine/>
    <w:uiPriority w:val="39"/>
    <w:unhideWhenUsed/>
    <w:rsid w:val="005820DA"/>
    <w:pPr>
      <w:tabs>
        <w:tab w:val="right" w:leader="dot" w:pos="10188"/>
      </w:tabs>
      <w:spacing w:after="100"/>
      <w:ind w:left="220"/>
    </w:pPr>
  </w:style>
  <w:style w:type="paragraph" w:styleId="Sumrio3">
    <w:name w:val="toc 3"/>
    <w:basedOn w:val="Normal"/>
    <w:next w:val="Normal"/>
    <w:autoRedefine/>
    <w:uiPriority w:val="39"/>
    <w:unhideWhenUsed/>
    <w:rsid w:val="00F15681"/>
    <w:pPr>
      <w:spacing w:after="100"/>
      <w:ind w:left="440"/>
    </w:pPr>
  </w:style>
  <w:style w:type="character" w:customStyle="1" w:styleId="Ttulo4Char">
    <w:name w:val="Título 4 Char"/>
    <w:basedOn w:val="Fontepargpadro"/>
    <w:link w:val="Ttulo4"/>
    <w:uiPriority w:val="9"/>
    <w:rsid w:val="00F15681"/>
    <w:rPr>
      <w:rFonts w:asciiTheme="majorHAnsi" w:eastAsiaTheme="majorEastAsia" w:hAnsiTheme="majorHAnsi" w:cstheme="majorBidi"/>
      <w:b/>
      <w:bCs/>
      <w:i/>
      <w:iCs/>
      <w:color w:val="5B9BD5" w:themeColor="accent1"/>
    </w:rPr>
  </w:style>
  <w:style w:type="character" w:customStyle="1" w:styleId="Ttulo6Char">
    <w:name w:val="Título 6 Char"/>
    <w:basedOn w:val="Fontepargpadro"/>
    <w:link w:val="Ttulo6"/>
    <w:uiPriority w:val="9"/>
    <w:semiHidden/>
    <w:rsid w:val="00F15681"/>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sid w:val="00F15681"/>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F15681"/>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F15681"/>
    <w:rPr>
      <w:rFonts w:asciiTheme="majorHAnsi" w:eastAsiaTheme="majorEastAsia" w:hAnsiTheme="majorHAnsi" w:cstheme="majorBidi"/>
      <w:i/>
      <w:iCs/>
      <w:color w:val="404040" w:themeColor="text1" w:themeTint="BF"/>
      <w:sz w:val="20"/>
      <w:szCs w:val="20"/>
    </w:rPr>
  </w:style>
  <w:style w:type="paragraph" w:styleId="Sumrio1">
    <w:name w:val="toc 1"/>
    <w:basedOn w:val="Normal"/>
    <w:next w:val="Normal"/>
    <w:autoRedefine/>
    <w:uiPriority w:val="39"/>
    <w:unhideWhenUsed/>
    <w:rsid w:val="00F15681"/>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7202">
      <w:bodyDiv w:val="1"/>
      <w:marLeft w:val="0"/>
      <w:marRight w:val="0"/>
      <w:marTop w:val="0"/>
      <w:marBottom w:val="0"/>
      <w:divBdr>
        <w:top w:val="none" w:sz="0" w:space="0" w:color="auto"/>
        <w:left w:val="none" w:sz="0" w:space="0" w:color="auto"/>
        <w:bottom w:val="none" w:sz="0" w:space="0" w:color="auto"/>
        <w:right w:val="none" w:sz="0" w:space="0" w:color="auto"/>
      </w:divBdr>
    </w:div>
    <w:div w:id="538444455">
      <w:bodyDiv w:val="1"/>
      <w:marLeft w:val="0"/>
      <w:marRight w:val="0"/>
      <w:marTop w:val="0"/>
      <w:marBottom w:val="0"/>
      <w:divBdr>
        <w:top w:val="none" w:sz="0" w:space="0" w:color="auto"/>
        <w:left w:val="none" w:sz="0" w:space="0" w:color="auto"/>
        <w:bottom w:val="none" w:sz="0" w:space="0" w:color="auto"/>
        <w:right w:val="none" w:sz="0" w:space="0" w:color="auto"/>
      </w:divBdr>
    </w:div>
    <w:div w:id="662003235">
      <w:bodyDiv w:val="1"/>
      <w:marLeft w:val="0"/>
      <w:marRight w:val="0"/>
      <w:marTop w:val="0"/>
      <w:marBottom w:val="0"/>
      <w:divBdr>
        <w:top w:val="none" w:sz="0" w:space="0" w:color="auto"/>
        <w:left w:val="none" w:sz="0" w:space="0" w:color="auto"/>
        <w:bottom w:val="none" w:sz="0" w:space="0" w:color="auto"/>
        <w:right w:val="none" w:sz="0" w:space="0" w:color="auto"/>
      </w:divBdr>
      <w:divsChild>
        <w:div w:id="1781994828">
          <w:marLeft w:val="0"/>
          <w:marRight w:val="0"/>
          <w:marTop w:val="0"/>
          <w:marBottom w:val="0"/>
          <w:divBdr>
            <w:top w:val="none" w:sz="0" w:space="0" w:color="auto"/>
            <w:left w:val="none" w:sz="0" w:space="0" w:color="auto"/>
            <w:bottom w:val="none" w:sz="0" w:space="0" w:color="auto"/>
            <w:right w:val="none" w:sz="0" w:space="0" w:color="auto"/>
          </w:divBdr>
        </w:div>
        <w:div w:id="972633296">
          <w:marLeft w:val="0"/>
          <w:marRight w:val="0"/>
          <w:marTop w:val="0"/>
          <w:marBottom w:val="0"/>
          <w:divBdr>
            <w:top w:val="none" w:sz="0" w:space="0" w:color="auto"/>
            <w:left w:val="none" w:sz="0" w:space="0" w:color="auto"/>
            <w:bottom w:val="none" w:sz="0" w:space="0" w:color="auto"/>
            <w:right w:val="none" w:sz="0" w:space="0" w:color="auto"/>
          </w:divBdr>
          <w:divsChild>
            <w:div w:id="728843907">
              <w:marLeft w:val="0"/>
              <w:marRight w:val="0"/>
              <w:marTop w:val="0"/>
              <w:marBottom w:val="0"/>
              <w:divBdr>
                <w:top w:val="none" w:sz="0" w:space="0" w:color="auto"/>
                <w:left w:val="none" w:sz="0" w:space="0" w:color="auto"/>
                <w:bottom w:val="none" w:sz="0" w:space="0" w:color="auto"/>
                <w:right w:val="none" w:sz="0" w:space="0" w:color="auto"/>
              </w:divBdr>
              <w:divsChild>
                <w:div w:id="2048989340">
                  <w:marLeft w:val="0"/>
                  <w:marRight w:val="0"/>
                  <w:marTop w:val="0"/>
                  <w:marBottom w:val="0"/>
                  <w:divBdr>
                    <w:top w:val="none" w:sz="0" w:space="0" w:color="auto"/>
                    <w:left w:val="none" w:sz="0" w:space="0" w:color="auto"/>
                    <w:bottom w:val="none" w:sz="0" w:space="0" w:color="auto"/>
                    <w:right w:val="none" w:sz="0" w:space="0" w:color="auto"/>
                  </w:divBdr>
                  <w:divsChild>
                    <w:div w:id="2135785454">
                      <w:marLeft w:val="0"/>
                      <w:marRight w:val="0"/>
                      <w:marTop w:val="0"/>
                      <w:marBottom w:val="0"/>
                      <w:divBdr>
                        <w:top w:val="none" w:sz="0" w:space="0" w:color="auto"/>
                        <w:left w:val="none" w:sz="0" w:space="0" w:color="auto"/>
                        <w:bottom w:val="none" w:sz="0" w:space="0" w:color="auto"/>
                        <w:right w:val="none" w:sz="0" w:space="0" w:color="auto"/>
                      </w:divBdr>
                      <w:divsChild>
                        <w:div w:id="479660947">
                          <w:marLeft w:val="0"/>
                          <w:marRight w:val="0"/>
                          <w:marTop w:val="0"/>
                          <w:marBottom w:val="0"/>
                          <w:divBdr>
                            <w:top w:val="none" w:sz="0" w:space="0" w:color="auto"/>
                            <w:left w:val="none" w:sz="0" w:space="0" w:color="auto"/>
                            <w:bottom w:val="none" w:sz="0" w:space="0" w:color="auto"/>
                            <w:right w:val="none" w:sz="0" w:space="0" w:color="auto"/>
                          </w:divBdr>
                        </w:div>
                        <w:div w:id="490754776">
                          <w:marLeft w:val="0"/>
                          <w:marRight w:val="0"/>
                          <w:marTop w:val="0"/>
                          <w:marBottom w:val="0"/>
                          <w:divBdr>
                            <w:top w:val="none" w:sz="0" w:space="0" w:color="auto"/>
                            <w:left w:val="none" w:sz="0" w:space="0" w:color="auto"/>
                            <w:bottom w:val="none" w:sz="0" w:space="0" w:color="auto"/>
                            <w:right w:val="none" w:sz="0" w:space="0" w:color="auto"/>
                          </w:divBdr>
                        </w:div>
                        <w:div w:id="9555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164408">
      <w:bodyDiv w:val="1"/>
      <w:marLeft w:val="0"/>
      <w:marRight w:val="0"/>
      <w:marTop w:val="0"/>
      <w:marBottom w:val="0"/>
      <w:divBdr>
        <w:top w:val="none" w:sz="0" w:space="0" w:color="auto"/>
        <w:left w:val="none" w:sz="0" w:space="0" w:color="auto"/>
        <w:bottom w:val="none" w:sz="0" w:space="0" w:color="auto"/>
        <w:right w:val="none" w:sz="0" w:space="0" w:color="auto"/>
      </w:divBdr>
    </w:div>
    <w:div w:id="883367414">
      <w:bodyDiv w:val="1"/>
      <w:marLeft w:val="0"/>
      <w:marRight w:val="0"/>
      <w:marTop w:val="0"/>
      <w:marBottom w:val="0"/>
      <w:divBdr>
        <w:top w:val="none" w:sz="0" w:space="0" w:color="auto"/>
        <w:left w:val="none" w:sz="0" w:space="0" w:color="auto"/>
        <w:bottom w:val="none" w:sz="0" w:space="0" w:color="auto"/>
        <w:right w:val="none" w:sz="0" w:space="0" w:color="auto"/>
      </w:divBdr>
    </w:div>
    <w:div w:id="1137914357">
      <w:bodyDiv w:val="1"/>
      <w:marLeft w:val="0"/>
      <w:marRight w:val="0"/>
      <w:marTop w:val="0"/>
      <w:marBottom w:val="0"/>
      <w:divBdr>
        <w:top w:val="none" w:sz="0" w:space="0" w:color="auto"/>
        <w:left w:val="none" w:sz="0" w:space="0" w:color="auto"/>
        <w:bottom w:val="none" w:sz="0" w:space="0" w:color="auto"/>
        <w:right w:val="none" w:sz="0" w:space="0" w:color="auto"/>
      </w:divBdr>
    </w:div>
    <w:div w:id="1198813655">
      <w:bodyDiv w:val="1"/>
      <w:marLeft w:val="0"/>
      <w:marRight w:val="0"/>
      <w:marTop w:val="0"/>
      <w:marBottom w:val="0"/>
      <w:divBdr>
        <w:top w:val="none" w:sz="0" w:space="0" w:color="auto"/>
        <w:left w:val="none" w:sz="0" w:space="0" w:color="auto"/>
        <w:bottom w:val="none" w:sz="0" w:space="0" w:color="auto"/>
        <w:right w:val="none" w:sz="0" w:space="0" w:color="auto"/>
      </w:divBdr>
    </w:div>
    <w:div w:id="1250582121">
      <w:bodyDiv w:val="1"/>
      <w:marLeft w:val="0"/>
      <w:marRight w:val="0"/>
      <w:marTop w:val="0"/>
      <w:marBottom w:val="0"/>
      <w:divBdr>
        <w:top w:val="none" w:sz="0" w:space="0" w:color="auto"/>
        <w:left w:val="none" w:sz="0" w:space="0" w:color="auto"/>
        <w:bottom w:val="none" w:sz="0" w:space="0" w:color="auto"/>
        <w:right w:val="none" w:sz="0" w:space="0" w:color="auto"/>
      </w:divBdr>
    </w:div>
    <w:div w:id="1254360430">
      <w:bodyDiv w:val="1"/>
      <w:marLeft w:val="0"/>
      <w:marRight w:val="0"/>
      <w:marTop w:val="0"/>
      <w:marBottom w:val="0"/>
      <w:divBdr>
        <w:top w:val="none" w:sz="0" w:space="0" w:color="auto"/>
        <w:left w:val="none" w:sz="0" w:space="0" w:color="auto"/>
        <w:bottom w:val="none" w:sz="0" w:space="0" w:color="auto"/>
        <w:right w:val="none" w:sz="0" w:space="0" w:color="auto"/>
      </w:divBdr>
    </w:div>
    <w:div w:id="1293168799">
      <w:bodyDiv w:val="1"/>
      <w:marLeft w:val="0"/>
      <w:marRight w:val="0"/>
      <w:marTop w:val="0"/>
      <w:marBottom w:val="0"/>
      <w:divBdr>
        <w:top w:val="none" w:sz="0" w:space="0" w:color="auto"/>
        <w:left w:val="none" w:sz="0" w:space="0" w:color="auto"/>
        <w:bottom w:val="none" w:sz="0" w:space="0" w:color="auto"/>
        <w:right w:val="none" w:sz="0" w:space="0" w:color="auto"/>
      </w:divBdr>
    </w:div>
    <w:div w:id="1415011467">
      <w:bodyDiv w:val="1"/>
      <w:marLeft w:val="0"/>
      <w:marRight w:val="0"/>
      <w:marTop w:val="0"/>
      <w:marBottom w:val="0"/>
      <w:divBdr>
        <w:top w:val="none" w:sz="0" w:space="0" w:color="auto"/>
        <w:left w:val="none" w:sz="0" w:space="0" w:color="auto"/>
        <w:bottom w:val="none" w:sz="0" w:space="0" w:color="auto"/>
        <w:right w:val="none" w:sz="0" w:space="0" w:color="auto"/>
      </w:divBdr>
    </w:div>
    <w:div w:id="1448350989">
      <w:bodyDiv w:val="1"/>
      <w:marLeft w:val="0"/>
      <w:marRight w:val="0"/>
      <w:marTop w:val="0"/>
      <w:marBottom w:val="0"/>
      <w:divBdr>
        <w:top w:val="none" w:sz="0" w:space="0" w:color="auto"/>
        <w:left w:val="none" w:sz="0" w:space="0" w:color="auto"/>
        <w:bottom w:val="none" w:sz="0" w:space="0" w:color="auto"/>
        <w:right w:val="none" w:sz="0" w:space="0" w:color="auto"/>
      </w:divBdr>
    </w:div>
    <w:div w:id="1489246490">
      <w:bodyDiv w:val="1"/>
      <w:marLeft w:val="0"/>
      <w:marRight w:val="0"/>
      <w:marTop w:val="0"/>
      <w:marBottom w:val="0"/>
      <w:divBdr>
        <w:top w:val="none" w:sz="0" w:space="0" w:color="auto"/>
        <w:left w:val="none" w:sz="0" w:space="0" w:color="auto"/>
        <w:bottom w:val="none" w:sz="0" w:space="0" w:color="auto"/>
        <w:right w:val="none" w:sz="0" w:space="0" w:color="auto"/>
      </w:divBdr>
    </w:div>
    <w:div w:id="1495103843">
      <w:bodyDiv w:val="1"/>
      <w:marLeft w:val="0"/>
      <w:marRight w:val="0"/>
      <w:marTop w:val="0"/>
      <w:marBottom w:val="0"/>
      <w:divBdr>
        <w:top w:val="none" w:sz="0" w:space="0" w:color="auto"/>
        <w:left w:val="none" w:sz="0" w:space="0" w:color="auto"/>
        <w:bottom w:val="none" w:sz="0" w:space="0" w:color="auto"/>
        <w:right w:val="none" w:sz="0" w:space="0" w:color="auto"/>
      </w:divBdr>
    </w:div>
    <w:div w:id="1530871527">
      <w:bodyDiv w:val="1"/>
      <w:marLeft w:val="0"/>
      <w:marRight w:val="0"/>
      <w:marTop w:val="0"/>
      <w:marBottom w:val="0"/>
      <w:divBdr>
        <w:top w:val="none" w:sz="0" w:space="0" w:color="auto"/>
        <w:left w:val="none" w:sz="0" w:space="0" w:color="auto"/>
        <w:bottom w:val="none" w:sz="0" w:space="0" w:color="auto"/>
        <w:right w:val="none" w:sz="0" w:space="0" w:color="auto"/>
      </w:divBdr>
    </w:div>
    <w:div w:id="1698042884">
      <w:bodyDiv w:val="1"/>
      <w:marLeft w:val="0"/>
      <w:marRight w:val="0"/>
      <w:marTop w:val="0"/>
      <w:marBottom w:val="0"/>
      <w:divBdr>
        <w:top w:val="none" w:sz="0" w:space="0" w:color="auto"/>
        <w:left w:val="none" w:sz="0" w:space="0" w:color="auto"/>
        <w:bottom w:val="none" w:sz="0" w:space="0" w:color="auto"/>
        <w:right w:val="none" w:sz="0" w:space="0" w:color="auto"/>
      </w:divBdr>
    </w:div>
    <w:div w:id="1751348300">
      <w:bodyDiv w:val="1"/>
      <w:marLeft w:val="0"/>
      <w:marRight w:val="0"/>
      <w:marTop w:val="0"/>
      <w:marBottom w:val="0"/>
      <w:divBdr>
        <w:top w:val="none" w:sz="0" w:space="0" w:color="auto"/>
        <w:left w:val="none" w:sz="0" w:space="0" w:color="auto"/>
        <w:bottom w:val="none" w:sz="0" w:space="0" w:color="auto"/>
        <w:right w:val="none" w:sz="0" w:space="0" w:color="auto"/>
      </w:divBdr>
    </w:div>
    <w:div w:id="1757900915">
      <w:bodyDiv w:val="1"/>
      <w:marLeft w:val="0"/>
      <w:marRight w:val="0"/>
      <w:marTop w:val="0"/>
      <w:marBottom w:val="0"/>
      <w:divBdr>
        <w:top w:val="none" w:sz="0" w:space="0" w:color="auto"/>
        <w:left w:val="none" w:sz="0" w:space="0" w:color="auto"/>
        <w:bottom w:val="none" w:sz="0" w:space="0" w:color="auto"/>
        <w:right w:val="none" w:sz="0" w:space="0" w:color="auto"/>
      </w:divBdr>
    </w:div>
    <w:div w:id="1773277924">
      <w:bodyDiv w:val="1"/>
      <w:marLeft w:val="0"/>
      <w:marRight w:val="0"/>
      <w:marTop w:val="0"/>
      <w:marBottom w:val="0"/>
      <w:divBdr>
        <w:top w:val="none" w:sz="0" w:space="0" w:color="auto"/>
        <w:left w:val="none" w:sz="0" w:space="0" w:color="auto"/>
        <w:bottom w:val="none" w:sz="0" w:space="0" w:color="auto"/>
        <w:right w:val="none" w:sz="0" w:space="0" w:color="auto"/>
      </w:divBdr>
    </w:div>
    <w:div w:id="1872180714">
      <w:bodyDiv w:val="1"/>
      <w:marLeft w:val="0"/>
      <w:marRight w:val="0"/>
      <w:marTop w:val="0"/>
      <w:marBottom w:val="0"/>
      <w:divBdr>
        <w:top w:val="none" w:sz="0" w:space="0" w:color="auto"/>
        <w:left w:val="none" w:sz="0" w:space="0" w:color="auto"/>
        <w:bottom w:val="none" w:sz="0" w:space="0" w:color="auto"/>
        <w:right w:val="none" w:sz="0" w:space="0" w:color="auto"/>
      </w:divBdr>
    </w:div>
    <w:div w:id="1922255081">
      <w:bodyDiv w:val="1"/>
      <w:marLeft w:val="0"/>
      <w:marRight w:val="0"/>
      <w:marTop w:val="0"/>
      <w:marBottom w:val="0"/>
      <w:divBdr>
        <w:top w:val="none" w:sz="0" w:space="0" w:color="auto"/>
        <w:left w:val="none" w:sz="0" w:space="0" w:color="auto"/>
        <w:bottom w:val="none" w:sz="0" w:space="0" w:color="auto"/>
        <w:right w:val="none" w:sz="0" w:space="0" w:color="auto"/>
      </w:divBdr>
    </w:div>
    <w:div w:id="195678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header" Target="header4.xml"/><Relationship Id="rId21" Type="http://schemas.openxmlformats.org/officeDocument/2006/relationships/image" Target="media/image8.jpeg"/><Relationship Id="rId34" Type="http://schemas.openxmlformats.org/officeDocument/2006/relationships/hyperlink" Target="http://www.crefito4.org/maisinfo.php?sec=par&amp;id=128"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http://anahp.com.br/produtos-anahp/observatorio/observatorio-anahp-201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iadacarreira.com.br/salarios/piso-salarial-enfermeiro/" TargetMode="External"/><Relationship Id="rId24" Type="http://schemas.openxmlformats.org/officeDocument/2006/relationships/image" Target="media/image11.jpeg"/><Relationship Id="rId32" Type="http://schemas.openxmlformats.org/officeDocument/2006/relationships/hyperlink" Target="http://www.aeap.org.br/doc/portaria_cvs_9_de_16_de_julho_de_1998.pdf" TargetMode="External"/><Relationship Id="rId37" Type="http://schemas.openxmlformats.org/officeDocument/2006/relationships/hyperlink" Target="http://www.firjan.com.br/ifdm/consulta-ao-indice/ifdm-indice-firjan-de-desenvolvimento-municipal-resultado.htm?UF=SP&amp;IdCidade=352050&amp;Indicador=1&amp;Ano=2012"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hyperlink" Target="http://www.dicionarioinformal.com.br/economicidade/" TargetMode="External"/><Relationship Id="rId10" Type="http://schemas.openxmlformats.org/officeDocument/2006/relationships/header" Target="header2.xml"/><Relationship Id="rId19" Type="http://schemas.openxmlformats.org/officeDocument/2006/relationships/image" Target="media/image6.jpeg"/><Relationship Id="rId31" Type="http://schemas.openxmlformats.org/officeDocument/2006/relationships/hyperlink" Target="http://bvsms.saude.gov.br/bvs/saudelegis/anvisa/2010/res0007_24_02_2010.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hyperlink" Target="http://www.cofen.gov.br/resoluo-cofen-2932004_4329.html" TargetMode="External"/><Relationship Id="rId35" Type="http://schemas.openxmlformats.org/officeDocument/2006/relationships/hyperlink" Target="http://www.direitolegal.org/artigos/principio-da-economicidade/"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brasilsus.com.br/index.php?option=com_content&amp;view=article&amp;id=100676:agencia-nacional-de-vigilancia-sanitaria-anvisa&amp;catid=25:nacionais&amp;Itemid=44&amp;q=ag%C3%AAncia+nacional"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hyperlink" Target="https://portal.cfm.org.br/images/PDF/resolucao2077.pdf" TargetMode="External"/><Relationship Id="rId38" Type="http://schemas.openxmlformats.org/officeDocument/2006/relationships/hyperlink" Target="http://cnes2.datasu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FB76D-0086-43BC-A795-7FC23179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89</Pages>
  <Words>25701</Words>
  <Characters>138790</Characters>
  <Application>Microsoft Office Word</Application>
  <DocSecurity>0</DocSecurity>
  <Lines>1156</Lines>
  <Paragraphs>328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Mori</dc:creator>
  <cp:lastModifiedBy>Andréa de Cássia Soares Hackmann</cp:lastModifiedBy>
  <cp:revision>6</cp:revision>
  <cp:lastPrinted>2019-03-26T13:36:00Z</cp:lastPrinted>
  <dcterms:created xsi:type="dcterms:W3CDTF">2019-03-26T19:22:00Z</dcterms:created>
  <dcterms:modified xsi:type="dcterms:W3CDTF">2019-03-29T12:04:00Z</dcterms:modified>
</cp:coreProperties>
</file>